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92C2D" w14:textId="32420F28" w:rsidR="00377873" w:rsidRPr="00377873" w:rsidRDefault="00377873">
      <w:pPr>
        <w:spacing w:before="120" w:after="40" w:line="240" w:lineRule="auto"/>
        <w:ind w:left="120" w:right="120"/>
        <w:jc w:val="both"/>
        <w:rPr>
          <w:rFonts w:ascii="Helvetica Neue" w:eastAsia="Helvetica Neue" w:hAnsi="Helvetica Neue" w:cs="Helvetica Neue"/>
          <w:bCs/>
        </w:rPr>
      </w:pPr>
      <w:r w:rsidRPr="00377873">
        <w:rPr>
          <w:rFonts w:ascii="Helvetica Neue" w:eastAsia="Helvetica Neue" w:hAnsi="Helvetica Neue" w:cs="Helvetica Neue"/>
          <w:bCs/>
          <w:u w:val="single"/>
        </w:rPr>
        <w:t>Note:</w:t>
      </w:r>
      <w:r w:rsidRPr="00377873">
        <w:rPr>
          <w:rFonts w:ascii="Helvetica Neue" w:eastAsia="Helvetica Neue" w:hAnsi="Helvetica Neue" w:cs="Helvetica Neue"/>
          <w:bCs/>
        </w:rPr>
        <w:t xml:space="preserve"> Questions not addressed </w:t>
      </w:r>
      <w:r>
        <w:rPr>
          <w:rFonts w:ascii="Helvetica Neue" w:eastAsia="Helvetica Neue" w:hAnsi="Helvetica Neue" w:cs="Helvetica Neue"/>
          <w:bCs/>
        </w:rPr>
        <w:t>in</w:t>
      </w:r>
      <w:r w:rsidRPr="00377873">
        <w:rPr>
          <w:rFonts w:ascii="Helvetica Neue" w:eastAsia="Helvetica Neue" w:hAnsi="Helvetica Neue" w:cs="Helvetica Neue"/>
          <w:bCs/>
        </w:rPr>
        <w:t xml:space="preserve"> the table are </w:t>
      </w:r>
      <w:r w:rsidRPr="00377873">
        <w:rPr>
          <w:rFonts w:ascii="Helvetica Neue" w:eastAsia="Helvetica Neue" w:hAnsi="Helvetica Neue" w:cs="Helvetica Neue"/>
          <w:bCs/>
          <w:highlight w:val="yellow"/>
        </w:rPr>
        <w:t>highlighted in yellow</w:t>
      </w:r>
      <w:r w:rsidRPr="00377873">
        <w:rPr>
          <w:rFonts w:ascii="Helvetica Neue" w:eastAsia="Helvetica Neue" w:hAnsi="Helvetica Neue" w:cs="Helvetica Neue"/>
          <w:bCs/>
        </w:rPr>
        <w:t>. Note that some questions</w:t>
      </w:r>
      <w:r>
        <w:rPr>
          <w:rFonts w:ascii="Helvetica Neue" w:eastAsia="Helvetica Neue" w:hAnsi="Helvetica Neue" w:cs="Helvetica Neue"/>
          <w:bCs/>
        </w:rPr>
        <w:t xml:space="preserve"> </w:t>
      </w:r>
      <w:r w:rsidRPr="00377873">
        <w:rPr>
          <w:rFonts w:ascii="Helvetica Neue" w:eastAsia="Helvetica Neue" w:hAnsi="Helvetica Neue" w:cs="Helvetica Neue"/>
          <w:bCs/>
          <w:color w:val="FF0000"/>
        </w:rPr>
        <w:t>only need to be addressed when applicable</w:t>
      </w:r>
      <w:r w:rsidRPr="00377873">
        <w:rPr>
          <w:rFonts w:ascii="Helvetica Neue" w:eastAsia="Helvetica Neue" w:hAnsi="Helvetica Neue" w:cs="Helvetica Neue"/>
          <w:bCs/>
        </w:rPr>
        <w:t>.</w:t>
      </w:r>
    </w:p>
    <w:p w14:paraId="01EE2698" w14:textId="77777777" w:rsidR="00377873" w:rsidRDefault="00377873">
      <w:pPr>
        <w:spacing w:before="120" w:after="40" w:line="240" w:lineRule="auto"/>
        <w:ind w:left="120" w:right="120"/>
        <w:jc w:val="both"/>
        <w:rPr>
          <w:rFonts w:ascii="Helvetica Neue" w:eastAsia="Helvetica Neue" w:hAnsi="Helvetica Neue" w:cs="Helvetica Neue"/>
          <w:b/>
        </w:rPr>
      </w:pPr>
    </w:p>
    <w:p w14:paraId="00000001" w14:textId="01F07CBE" w:rsidR="008D587C" w:rsidRDefault="00377873">
      <w:pPr>
        <w:spacing w:before="120" w:after="4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1. DATA SUMMARY</w:t>
      </w:r>
    </w:p>
    <w:p w14:paraId="00000002" w14:textId="77777777" w:rsidR="008D587C" w:rsidRDefault="00377873">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03" w14:textId="77777777" w:rsidR="008D587C" w:rsidRDefault="00377873">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1.1 Purpose of data collection</w:t>
      </w:r>
    </w:p>
    <w:p w14:paraId="00000004"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w:t>
      </w:r>
      <w:r>
        <w:rPr>
          <w:rFonts w:ascii="Helvetica Neue" w:eastAsia="Helvetica Neue" w:hAnsi="Helvetica Neue" w:cs="Helvetica Neue"/>
          <w:b/>
          <w:color w:val="444444"/>
          <w:sz w:val="20"/>
          <w:szCs w:val="20"/>
        </w:rPr>
        <w:t xml:space="preserve"> What is the purpose of the data collection/generation and its relation to the objectives of your project?</w:t>
      </w:r>
      <w:bookmarkStart w:id="0" w:name="_GoBack"/>
      <w:bookmarkEnd w:id="0"/>
    </w:p>
    <w:p w14:paraId="00000005"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2</w:t>
      </w:r>
      <w:r>
        <w:rPr>
          <w:rFonts w:ascii="Helvetica Neue" w:eastAsia="Helvetica Neue" w:hAnsi="Helvetica Neue" w:cs="Helvetica Neue"/>
          <w:b/>
          <w:color w:val="444444"/>
          <w:sz w:val="20"/>
          <w:szCs w:val="20"/>
        </w:rPr>
        <w:t>. What is its relation to the objectives of euCanSHare?</w:t>
      </w:r>
    </w:p>
    <w:p w14:paraId="00000006"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w:t>
      </w:r>
      <w:r>
        <w:rPr>
          <w:rFonts w:ascii="Helvetica Neue" w:eastAsia="Helvetica Neue" w:hAnsi="Helvetica Neue" w:cs="Helvetica Neue"/>
          <w:b/>
          <w:color w:val="444444"/>
          <w:sz w:val="20"/>
          <w:szCs w:val="20"/>
        </w:rPr>
        <w:t xml:space="preserve"> To whom might the data be useful ('data utility')?</w:t>
      </w:r>
    </w:p>
    <w:p w14:paraId="00000007" w14:textId="77777777" w:rsidR="008D587C" w:rsidRDefault="00377873">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08" w14:textId="6D2F59FF" w:rsidR="008D587C" w:rsidRDefault="00377873">
      <w:pPr>
        <w:spacing w:before="120" w:after="120" w:line="240" w:lineRule="auto"/>
        <w:ind w:left="120" w:right="120"/>
        <w:jc w:val="both"/>
        <w:rPr>
          <w:rFonts w:ascii="Helvetica Neue" w:eastAsia="Helvetica Neue" w:hAnsi="Helvetica Neue" w:cs="Helvetica Neue"/>
          <w:sz w:val="20"/>
          <w:szCs w:val="20"/>
          <w:highlight w:val="yellow"/>
        </w:rPr>
      </w:pPr>
      <w:r>
        <w:rPr>
          <w:rFonts w:ascii="Helvetica Neue" w:eastAsia="Helvetica Neue" w:hAnsi="Helvetica Neue" w:cs="Helvetica Neue"/>
          <w:b/>
        </w:rPr>
        <w:t>1.2 Description</w:t>
      </w:r>
      <w:r>
        <w:rPr>
          <w:rFonts w:ascii="Helvetica Neue" w:eastAsia="Helvetica Neue" w:hAnsi="Helvetica Neue" w:cs="Helvetica Neue"/>
          <w:b/>
        </w:rPr>
        <w:t xml:space="preserve"> of data </w:t>
      </w:r>
    </w:p>
    <w:p w14:paraId="00000009"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w:t>
      </w:r>
      <w:r>
        <w:rPr>
          <w:rFonts w:ascii="Helvetica Neue" w:eastAsia="Helvetica Neue" w:hAnsi="Helvetica Neue" w:cs="Helvetica Neue"/>
          <w:b/>
          <w:color w:val="444444"/>
          <w:sz w:val="20"/>
          <w:szCs w:val="20"/>
        </w:rPr>
        <w:t xml:space="preserve"> What is the origin of the data? (origin, source project and funding)  </w:t>
      </w:r>
    </w:p>
    <w:p w14:paraId="0000000A"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5. What is the size/ expected size of the data? (number of variables and subjects, volume in MB/GB/T</w:t>
      </w:r>
      <w:r>
        <w:rPr>
          <w:rFonts w:ascii="Helvetica Neue" w:eastAsia="Helvetica Neue" w:hAnsi="Helvetica Neue" w:cs="Helvetica Neue"/>
          <w:b/>
          <w:color w:val="444444"/>
          <w:sz w:val="20"/>
          <w:szCs w:val="20"/>
        </w:rPr>
        <w:t>B) (Table)</w:t>
      </w:r>
    </w:p>
    <w:p w14:paraId="0000000B"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6. What data types and formats of data have you generated/collected / will you generate/collect during the project? (Table)</w:t>
      </w:r>
    </w:p>
    <w:p w14:paraId="0000000C" w14:textId="77777777" w:rsidR="008D587C" w:rsidRDefault="008D587C">
      <w:pPr>
        <w:spacing w:before="100" w:line="240" w:lineRule="auto"/>
        <w:ind w:left="720" w:right="120"/>
        <w:jc w:val="both"/>
        <w:rPr>
          <w:rFonts w:ascii="Helvetica Neue" w:eastAsia="Helvetica Neue" w:hAnsi="Helvetica Neue" w:cs="Helvetica Neue"/>
          <w:b/>
          <w:color w:val="444444"/>
          <w:sz w:val="20"/>
          <w:szCs w:val="20"/>
        </w:rPr>
      </w:pPr>
    </w:p>
    <w:p w14:paraId="0000000D" w14:textId="77777777" w:rsidR="008D587C" w:rsidRDefault="00377873">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 xml:space="preserve">1.3 Data security levels, confidentiality and potentially </w:t>
      </w:r>
      <w:proofErr w:type="spellStart"/>
      <w:r>
        <w:rPr>
          <w:rFonts w:ascii="Helvetica Neue" w:eastAsia="Helvetica Neue" w:hAnsi="Helvetica Neue" w:cs="Helvetica Neue"/>
          <w:b/>
        </w:rPr>
        <w:t>disclosive</w:t>
      </w:r>
      <w:proofErr w:type="spellEnd"/>
      <w:r>
        <w:rPr>
          <w:rFonts w:ascii="Helvetica Neue" w:eastAsia="Helvetica Neue" w:hAnsi="Helvetica Neue" w:cs="Helvetica Neue"/>
          <w:b/>
        </w:rPr>
        <w:t xml:space="preserve"> personal information</w:t>
      </w:r>
    </w:p>
    <w:p w14:paraId="0000000E"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7. For each data / dataset typ</w:t>
      </w:r>
      <w:r>
        <w:rPr>
          <w:rFonts w:ascii="Helvetica Neue" w:eastAsia="Helvetica Neue" w:hAnsi="Helvetica Neue" w:cs="Helvetica Neue"/>
          <w:b/>
          <w:color w:val="444444"/>
          <w:sz w:val="20"/>
          <w:szCs w:val="20"/>
        </w:rPr>
        <w:t>e or specific variable types (and metadata) please specify the corresponding levels of data security (access level) (Table)</w:t>
      </w:r>
    </w:p>
    <w:p w14:paraId="0000000F" w14:textId="77777777" w:rsidR="008D587C" w:rsidRDefault="00377873">
      <w:pPr>
        <w:spacing w:before="100" w:after="100" w:line="240" w:lineRule="auto"/>
        <w:ind w:right="120"/>
        <w:jc w:val="both"/>
        <w:rPr>
          <w:b/>
        </w:rPr>
      </w:pPr>
      <w:r>
        <w:rPr>
          <w:rFonts w:ascii="Times New Roman" w:eastAsia="Times New Roman" w:hAnsi="Times New Roman" w:cs="Times New Roman"/>
          <w:b/>
        </w:rPr>
        <w:t xml:space="preserve"> </w:t>
      </w:r>
    </w:p>
    <w:p w14:paraId="00000010" w14:textId="77777777" w:rsidR="008D587C" w:rsidRDefault="00377873">
      <w:pPr>
        <w:spacing w:before="120" w:after="4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 FAIR data management</w:t>
      </w:r>
    </w:p>
    <w:p w14:paraId="00000011" w14:textId="77777777" w:rsidR="008D587C" w:rsidRDefault="00377873">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12" w14:textId="77777777" w:rsidR="008D587C" w:rsidRDefault="00377873">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2.1 Data collection/ generation</w:t>
      </w:r>
    </w:p>
    <w:p w14:paraId="00000013"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8. Will data be deposited through euCanSHare Web Portal or through an ex</w:t>
      </w:r>
      <w:r>
        <w:rPr>
          <w:rFonts w:ascii="Helvetica Neue" w:eastAsia="Helvetica Neue" w:hAnsi="Helvetica Neue" w:cs="Helvetica Neue"/>
          <w:b/>
          <w:color w:val="444444"/>
          <w:sz w:val="20"/>
          <w:szCs w:val="20"/>
        </w:rPr>
        <w:t>ternal submission portal (Table)</w:t>
      </w:r>
    </w:p>
    <w:p w14:paraId="00000014" w14:textId="77777777" w:rsidR="008D587C" w:rsidRDefault="008D587C">
      <w:pPr>
        <w:spacing w:before="100" w:line="240" w:lineRule="auto"/>
        <w:ind w:left="720" w:right="120"/>
        <w:jc w:val="both"/>
        <w:rPr>
          <w:rFonts w:ascii="Helvetica Neue" w:eastAsia="Helvetica Neue" w:hAnsi="Helvetica Neue" w:cs="Helvetica Neue"/>
          <w:b/>
          <w:color w:val="444444"/>
          <w:sz w:val="20"/>
          <w:szCs w:val="20"/>
        </w:rPr>
      </w:pPr>
    </w:p>
    <w:p w14:paraId="00000015" w14:textId="77777777" w:rsidR="008D587C" w:rsidRDefault="00377873">
      <w:pPr>
        <w:spacing w:before="100" w:after="100" w:line="240" w:lineRule="auto"/>
        <w:ind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color w:val="FF0000"/>
          <w:sz w:val="20"/>
          <w:szCs w:val="20"/>
        </w:rPr>
        <w:t>Answer questions 9-10 only if some of your data will be submitted to the project through an external submission portal (not through euCanSHare Web Portal):</w:t>
      </w:r>
    </w:p>
    <w:p w14:paraId="00000016"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9.</w:t>
      </w:r>
      <w:r>
        <w:rPr>
          <w:rFonts w:ascii="Helvetica Neue" w:eastAsia="Helvetica Neue" w:hAnsi="Helvetica Neue" w:cs="Helvetica Neue"/>
          <w:b/>
          <w:color w:val="444444"/>
          <w:sz w:val="20"/>
          <w:szCs w:val="20"/>
        </w:rPr>
        <w:t xml:space="preserve"> Specify the methodology of data deposition for user                                       </w:t>
      </w:r>
      <w:r>
        <w:rPr>
          <w:rFonts w:ascii="Helvetica Neue" w:eastAsia="Helvetica Neue" w:hAnsi="Helvetica Neue" w:cs="Helvetica Neue"/>
          <w:b/>
          <w:color w:val="444444"/>
          <w:sz w:val="20"/>
          <w:szCs w:val="20"/>
        </w:rPr>
        <w:tab/>
      </w:r>
    </w:p>
    <w:p w14:paraId="00000017"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10.</w:t>
      </w:r>
      <w:r>
        <w:rPr>
          <w:rFonts w:ascii="Helvetica Neue" w:eastAsia="Helvetica Neue" w:hAnsi="Helvetica Neue" w:cs="Helvetica Neue"/>
          <w:b/>
          <w:color w:val="444444"/>
          <w:sz w:val="20"/>
          <w:szCs w:val="20"/>
        </w:rPr>
        <w:t xml:space="preserve"> Define protocols for depositing new cohort raw data into the appropriate repositories and methods to provide rich metadata to foster a quality reuse of raw d</w:t>
      </w:r>
      <w:r>
        <w:rPr>
          <w:rFonts w:ascii="Helvetica Neue" w:eastAsia="Helvetica Neue" w:hAnsi="Helvetica Neue" w:cs="Helvetica Neue"/>
          <w:b/>
          <w:color w:val="444444"/>
          <w:sz w:val="20"/>
          <w:szCs w:val="20"/>
        </w:rPr>
        <w:t>ata for newly coming research projects.</w:t>
      </w:r>
    </w:p>
    <w:p w14:paraId="00000018" w14:textId="77777777" w:rsidR="008D587C" w:rsidRDefault="00377873">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19" w14:textId="77777777" w:rsidR="008D587C" w:rsidRDefault="00377873">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2.2 Data storage</w:t>
      </w:r>
    </w:p>
    <w:p w14:paraId="0000001A"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11. Will data be deposited in euCanSHare centralized repositories or external repositories? (Table)</w:t>
      </w:r>
    </w:p>
    <w:p w14:paraId="0000001B" w14:textId="77777777" w:rsidR="008D587C" w:rsidRDefault="008D587C">
      <w:pPr>
        <w:spacing w:before="100" w:line="240" w:lineRule="auto"/>
        <w:ind w:left="720" w:right="120"/>
        <w:jc w:val="both"/>
        <w:rPr>
          <w:rFonts w:ascii="Helvetica Neue" w:eastAsia="Helvetica Neue" w:hAnsi="Helvetica Neue" w:cs="Helvetica Neue"/>
          <w:b/>
          <w:color w:val="444444"/>
          <w:sz w:val="20"/>
          <w:szCs w:val="20"/>
        </w:rPr>
      </w:pPr>
    </w:p>
    <w:p w14:paraId="0000001C" w14:textId="77777777" w:rsidR="008D587C" w:rsidRDefault="00377873">
      <w:pPr>
        <w:spacing w:before="100" w:after="100" w:line="240" w:lineRule="auto"/>
        <w:ind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color w:val="FF0000"/>
          <w:sz w:val="20"/>
          <w:szCs w:val="20"/>
        </w:rPr>
        <w:t>Answer questions 12-13 only if some of your data is deposited in external repository (not deposi</w:t>
      </w:r>
      <w:r>
        <w:rPr>
          <w:rFonts w:ascii="Helvetica Neue" w:eastAsia="Helvetica Neue" w:hAnsi="Helvetica Neue" w:cs="Helvetica Neue"/>
          <w:b/>
          <w:color w:val="FF0000"/>
          <w:sz w:val="20"/>
          <w:szCs w:val="20"/>
        </w:rPr>
        <w:t>ted in the euCanSHare centralized repository (EGA)- or centralized Mica-server).</w:t>
      </w:r>
    </w:p>
    <w:p w14:paraId="0000001D"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lastRenderedPageBreak/>
        <w:t>12. Where will your data be stored? (Table)</w:t>
      </w:r>
    </w:p>
    <w:p w14:paraId="0000001E"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13.</w:t>
      </w:r>
      <w:r>
        <w:rPr>
          <w:rFonts w:ascii="Helvetica Neue" w:eastAsia="Helvetica Neue" w:hAnsi="Helvetica Neue" w:cs="Helvetica Neue"/>
          <w:b/>
          <w:color w:val="444444"/>
          <w:sz w:val="20"/>
          <w:szCs w:val="20"/>
        </w:rPr>
        <w:t xml:space="preserve"> What are the provisions for long-term secure storage during and after the ending of the project?</w:t>
      </w:r>
    </w:p>
    <w:p w14:paraId="0000001F" w14:textId="77777777" w:rsidR="008D587C" w:rsidRDefault="008D587C">
      <w:pPr>
        <w:spacing w:before="100" w:line="240" w:lineRule="auto"/>
        <w:ind w:right="120"/>
        <w:jc w:val="both"/>
        <w:rPr>
          <w:rFonts w:ascii="Helvetica Neue" w:eastAsia="Helvetica Neue" w:hAnsi="Helvetica Neue" w:cs="Helvetica Neue"/>
          <w:b/>
          <w:color w:val="444444"/>
          <w:sz w:val="20"/>
          <w:szCs w:val="20"/>
        </w:rPr>
      </w:pPr>
    </w:p>
    <w:p w14:paraId="00000020" w14:textId="77777777" w:rsidR="008D587C" w:rsidRDefault="008D587C">
      <w:pPr>
        <w:spacing w:before="100" w:after="100" w:line="240" w:lineRule="auto"/>
        <w:ind w:right="120"/>
        <w:jc w:val="both"/>
        <w:rPr>
          <w:rFonts w:ascii="Helvetica Neue" w:eastAsia="Helvetica Neue" w:hAnsi="Helvetica Neue" w:cs="Helvetica Neue"/>
          <w:b/>
          <w:color w:val="FF0000"/>
          <w:sz w:val="20"/>
          <w:szCs w:val="20"/>
        </w:rPr>
      </w:pPr>
    </w:p>
    <w:p w14:paraId="00000021" w14:textId="77777777" w:rsidR="008D587C" w:rsidRDefault="00377873">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22" w14:textId="77777777" w:rsidR="008D587C" w:rsidRDefault="00377873">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 xml:space="preserve">2.3 Making data findable, </w:t>
      </w:r>
      <w:r>
        <w:rPr>
          <w:rFonts w:ascii="Helvetica Neue" w:eastAsia="Helvetica Neue" w:hAnsi="Helvetica Neue" w:cs="Helvetica Neue"/>
          <w:b/>
        </w:rPr>
        <w:t>including provisions for metadata</w:t>
      </w:r>
    </w:p>
    <w:p w14:paraId="00000023"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14.</w:t>
      </w:r>
      <w:r>
        <w:rPr>
          <w:rFonts w:ascii="Helvetica Neue" w:eastAsia="Helvetica Neue" w:hAnsi="Helvetica Neue" w:cs="Helvetica Neue"/>
          <w:b/>
          <w:color w:val="444444"/>
          <w:sz w:val="20"/>
          <w:szCs w:val="20"/>
        </w:rPr>
        <w:t xml:space="preserve"> Will you provide metadata for discoverability? </w:t>
      </w:r>
    </w:p>
    <w:p w14:paraId="00000024"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15.</w:t>
      </w:r>
      <w:r>
        <w:rPr>
          <w:rFonts w:ascii="Helvetica Neue" w:eastAsia="Helvetica Neue" w:hAnsi="Helvetica Neue" w:cs="Helvetica Neue"/>
          <w:b/>
          <w:color w:val="444444"/>
          <w:sz w:val="20"/>
          <w:szCs w:val="20"/>
        </w:rPr>
        <w:t xml:space="preserve"> Will data will be identifiable and locatable by means of a standard identification mechanism (e.g. persistent and unique identifiers such as Digital Object Identifier</w:t>
      </w:r>
      <w:r>
        <w:rPr>
          <w:rFonts w:ascii="Helvetica Neue" w:eastAsia="Helvetica Neue" w:hAnsi="Helvetica Neue" w:cs="Helvetica Neue"/>
          <w:b/>
          <w:color w:val="444444"/>
          <w:sz w:val="20"/>
          <w:szCs w:val="20"/>
        </w:rPr>
        <w:t>s)?</w:t>
      </w:r>
    </w:p>
    <w:p w14:paraId="00000025" w14:textId="5DA9A222"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16.</w:t>
      </w:r>
      <w:r>
        <w:rPr>
          <w:rFonts w:ascii="Helvetica Neue" w:eastAsia="Helvetica Neue" w:hAnsi="Helvetica Neue" w:cs="Helvetica Neue"/>
          <w:b/>
          <w:color w:val="444444"/>
          <w:sz w:val="20"/>
          <w:szCs w:val="20"/>
        </w:rPr>
        <w:t xml:space="preserve"> What naming conventions do you follow? (</w:t>
      </w:r>
      <w:proofErr w:type="spellStart"/>
      <w:r>
        <w:rPr>
          <w:rFonts w:ascii="Helvetica Neue" w:eastAsia="Helvetica Neue" w:hAnsi="Helvetica Neue" w:cs="Helvetica Neue"/>
          <w:b/>
          <w:color w:val="444444"/>
          <w:sz w:val="20"/>
          <w:szCs w:val="20"/>
        </w:rPr>
        <w:t>e.g</w:t>
      </w:r>
      <w:proofErr w:type="spellEnd"/>
      <w:r>
        <w:rPr>
          <w:rFonts w:ascii="Helvetica Neue" w:eastAsia="Helvetica Neue" w:hAnsi="Helvetica Neue" w:cs="Helvetica Neue"/>
          <w:b/>
          <w:color w:val="444444"/>
          <w:sz w:val="20"/>
          <w:szCs w:val="20"/>
        </w:rPr>
        <w:t xml:space="preserve"> for datasets names: </w:t>
      </w:r>
      <w:r>
        <w:rPr>
          <w:rFonts w:ascii="Helvetica Neue" w:eastAsia="Helvetica Neue" w:hAnsi="Helvetica Neue" w:cs="Helvetica Neue"/>
          <w:b/>
          <w:color w:val="333333"/>
          <w:sz w:val="20"/>
          <w:szCs w:val="20"/>
          <w:highlight w:val="white"/>
        </w:rPr>
        <w:t>Data_&lt;</w:t>
      </w:r>
      <w:proofErr w:type="spellStart"/>
      <w:r>
        <w:rPr>
          <w:rFonts w:ascii="Helvetica Neue" w:eastAsia="Helvetica Neue" w:hAnsi="Helvetica Neue" w:cs="Helvetica Neue"/>
          <w:b/>
          <w:color w:val="333333"/>
          <w:sz w:val="20"/>
          <w:szCs w:val="20"/>
          <w:highlight w:val="white"/>
        </w:rPr>
        <w:t>WPno</w:t>
      </w:r>
      <w:proofErr w:type="spellEnd"/>
      <w:r>
        <w:rPr>
          <w:rFonts w:ascii="Helvetica Neue" w:eastAsia="Helvetica Neue" w:hAnsi="Helvetica Neue" w:cs="Helvetica Neue"/>
          <w:b/>
          <w:color w:val="333333"/>
          <w:sz w:val="20"/>
          <w:szCs w:val="20"/>
          <w:highlight w:val="white"/>
        </w:rPr>
        <w:t xml:space="preserve">&gt;_&lt;serial number of </w:t>
      </w:r>
      <w:proofErr w:type="gramStart"/>
      <w:r>
        <w:rPr>
          <w:rFonts w:ascii="Helvetica Neue" w:eastAsia="Helvetica Neue" w:hAnsi="Helvetica Neue" w:cs="Helvetica Neue"/>
          <w:b/>
          <w:color w:val="333333"/>
          <w:sz w:val="20"/>
          <w:szCs w:val="20"/>
          <w:highlight w:val="white"/>
        </w:rPr>
        <w:t>dataset</w:t>
      </w:r>
      <w:proofErr w:type="gramEnd"/>
      <w:r>
        <w:rPr>
          <w:rFonts w:ascii="Helvetica Neue" w:eastAsia="Helvetica Neue" w:hAnsi="Helvetica Neue" w:cs="Helvetica Neue"/>
          <w:b/>
          <w:color w:val="333333"/>
          <w:sz w:val="20"/>
          <w:szCs w:val="20"/>
          <w:highlight w:val="white"/>
        </w:rPr>
        <w:t>&gt;_&lt;dataset title&gt;.</w:t>
      </w:r>
      <w:r>
        <w:rPr>
          <w:rFonts w:ascii="Helvetica Neue" w:eastAsia="Helvetica Neue" w:hAnsi="Helvetica Neue" w:cs="Helvetica Neue"/>
          <w:b/>
          <w:color w:val="444444"/>
          <w:sz w:val="20"/>
          <w:szCs w:val="20"/>
        </w:rPr>
        <w:t>)</w:t>
      </w:r>
    </w:p>
    <w:p w14:paraId="00000026"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17.</w:t>
      </w:r>
      <w:r>
        <w:rPr>
          <w:rFonts w:ascii="Helvetica Neue" w:eastAsia="Helvetica Neue" w:hAnsi="Helvetica Neue" w:cs="Helvetica Neue"/>
          <w:b/>
          <w:color w:val="444444"/>
          <w:sz w:val="20"/>
          <w:szCs w:val="20"/>
        </w:rPr>
        <w:t xml:space="preserve"> Will search keywords be provided that optimize possibilities for reuse?</w:t>
      </w:r>
    </w:p>
    <w:p w14:paraId="00000027" w14:textId="77777777" w:rsidR="008D587C" w:rsidRDefault="00377873">
      <w:pPr>
        <w:spacing w:before="100" w:line="240" w:lineRule="auto"/>
        <w:ind w:right="120"/>
        <w:jc w:val="both"/>
        <w:rPr>
          <w:rFonts w:ascii="Helvetica Neue" w:eastAsia="Helvetica Neue" w:hAnsi="Helvetica Neue" w:cs="Helvetica Neue"/>
          <w:b/>
          <w:color w:val="444444"/>
          <w:sz w:val="20"/>
          <w:szCs w:val="20"/>
          <w:highlight w:val="yellow"/>
        </w:rPr>
      </w:pPr>
      <w:r w:rsidRPr="00377873">
        <w:rPr>
          <w:rFonts w:ascii="Helvetica Neue" w:eastAsia="Helvetica Neue" w:hAnsi="Helvetica Neue" w:cs="Helvetica Neue"/>
          <w:b/>
          <w:color w:val="444444"/>
          <w:sz w:val="20"/>
          <w:szCs w:val="20"/>
          <w:highlight w:val="yellow"/>
        </w:rPr>
        <w:t>18.</w:t>
      </w:r>
      <w:r>
        <w:rPr>
          <w:rFonts w:ascii="Helvetica Neue" w:eastAsia="Helvetica Neue" w:hAnsi="Helvetica Neue" w:cs="Helvetica Neue"/>
          <w:b/>
          <w:color w:val="444444"/>
          <w:sz w:val="20"/>
          <w:szCs w:val="20"/>
        </w:rPr>
        <w:t xml:space="preserve"> Do you provide clear version numbers? </w:t>
      </w:r>
    </w:p>
    <w:p w14:paraId="00000028"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19.</w:t>
      </w:r>
      <w:r>
        <w:rPr>
          <w:rFonts w:ascii="Helvetica Neue" w:eastAsia="Helvetica Neue" w:hAnsi="Helvetica Neue" w:cs="Helvetica Neue"/>
          <w:b/>
          <w:color w:val="444444"/>
          <w:sz w:val="20"/>
          <w:szCs w:val="20"/>
        </w:rPr>
        <w:t xml:space="preserve"> </w:t>
      </w:r>
      <w:r>
        <w:rPr>
          <w:rFonts w:ascii="Helvetica Neue" w:eastAsia="Helvetica Neue" w:hAnsi="Helvetica Neue" w:cs="Helvetica Neue"/>
          <w:b/>
          <w:color w:val="444444"/>
          <w:sz w:val="20"/>
          <w:szCs w:val="20"/>
        </w:rPr>
        <w:t xml:space="preserve">What metadata have been/will be created? (example: metadata standard </w:t>
      </w:r>
      <w:hyperlink r:id="rId4">
        <w:r>
          <w:rPr>
            <w:rFonts w:ascii="Helvetica Neue" w:eastAsia="Helvetica Neue" w:hAnsi="Helvetica Neue" w:cs="Helvetica Neue"/>
            <w:b/>
            <w:color w:val="06509D"/>
            <w:sz w:val="20"/>
            <w:szCs w:val="20"/>
            <w:highlight w:val="white"/>
            <w:u w:val="single"/>
          </w:rPr>
          <w:t>Darwin Core</w:t>
        </w:r>
      </w:hyperlink>
      <w:r>
        <w:rPr>
          <w:rFonts w:ascii="Helvetica Neue" w:eastAsia="Helvetica Neue" w:hAnsi="Helvetica Neue" w:cs="Helvetica Neue"/>
          <w:b/>
          <w:color w:val="444444"/>
          <w:sz w:val="20"/>
          <w:szCs w:val="20"/>
        </w:rPr>
        <w:t>). In case there is not a metadata standard for your variables, please outline what type of met</w:t>
      </w:r>
      <w:r>
        <w:rPr>
          <w:rFonts w:ascii="Helvetica Neue" w:eastAsia="Helvetica Neue" w:hAnsi="Helvetica Neue" w:cs="Helvetica Neue"/>
          <w:b/>
          <w:color w:val="444444"/>
          <w:sz w:val="20"/>
          <w:szCs w:val="20"/>
        </w:rPr>
        <w:t>adata will each of your data types contain.</w:t>
      </w:r>
    </w:p>
    <w:p w14:paraId="00000029" w14:textId="77777777" w:rsidR="008D587C" w:rsidRDefault="008D587C">
      <w:pPr>
        <w:spacing w:before="100" w:line="240" w:lineRule="auto"/>
        <w:ind w:left="720" w:right="120"/>
        <w:jc w:val="both"/>
        <w:rPr>
          <w:rFonts w:ascii="Times New Roman" w:eastAsia="Times New Roman" w:hAnsi="Times New Roman" w:cs="Times New Roman"/>
          <w:b/>
        </w:rPr>
      </w:pPr>
    </w:p>
    <w:p w14:paraId="0000002A" w14:textId="77777777" w:rsidR="008D587C" w:rsidRDefault="00377873">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2.4 Making data openly accessible</w:t>
      </w:r>
    </w:p>
    <w:p w14:paraId="0000002B"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20. How will the data be made accessible? (e.g. by deposition in the euCanSHare centralized repository /by links to an external repository) (Table)</w:t>
      </w:r>
    </w:p>
    <w:p w14:paraId="0000002C" w14:textId="77777777" w:rsidR="008D587C" w:rsidRDefault="00377873">
      <w:pPr>
        <w:spacing w:before="100" w:after="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 xml:space="preserve"> </w:t>
      </w:r>
    </w:p>
    <w:p w14:paraId="0000002D" w14:textId="77777777" w:rsidR="008D587C" w:rsidRDefault="00377873">
      <w:pPr>
        <w:spacing w:before="100" w:after="100" w:line="240" w:lineRule="auto"/>
        <w:ind w:right="120"/>
        <w:jc w:val="both"/>
        <w:rPr>
          <w:b/>
        </w:rPr>
      </w:pPr>
      <w:r>
        <w:rPr>
          <w:rFonts w:ascii="Times New Roman" w:eastAsia="Times New Roman" w:hAnsi="Times New Roman" w:cs="Times New Roman"/>
          <w:b/>
        </w:rPr>
        <w:t xml:space="preserve"> </w:t>
      </w:r>
      <w:r>
        <w:rPr>
          <w:rFonts w:ascii="Helvetica Neue" w:eastAsia="Helvetica Neue" w:hAnsi="Helvetica Neue" w:cs="Helvetica Neue"/>
          <w:b/>
          <w:color w:val="FF0000"/>
          <w:sz w:val="20"/>
          <w:szCs w:val="20"/>
        </w:rPr>
        <w:t>Answer questions 21-23 if some of your data is deposited in the euCanSHare centralized repository.</w:t>
      </w:r>
      <w:r>
        <w:rPr>
          <w:b/>
        </w:rPr>
        <w:t xml:space="preserve">          </w:t>
      </w:r>
      <w:r>
        <w:rPr>
          <w:b/>
        </w:rPr>
        <w:tab/>
      </w:r>
    </w:p>
    <w:p w14:paraId="0000002E"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21. What data, metadata would be already visible from the platform (level 1) (for each&gt; raw data, variable names, variable names and number of dat</w:t>
      </w:r>
      <w:r>
        <w:rPr>
          <w:rFonts w:ascii="Helvetica Neue" w:eastAsia="Helvetica Neue" w:hAnsi="Helvetica Neue" w:cs="Helvetica Neue"/>
          <w:b/>
          <w:color w:val="444444"/>
          <w:sz w:val="20"/>
          <w:szCs w:val="20"/>
        </w:rPr>
        <w:t>a available per variable, variable aggregated statistics?) (Table)</w:t>
      </w:r>
    </w:p>
    <w:p w14:paraId="0000002F"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22. Which data (data types, variables) will be accessible under an authenticated level (level 2)? (Table)</w:t>
      </w:r>
    </w:p>
    <w:p w14:paraId="00000030"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23. Which data (data types, variables) should be accessible under a controlled-acce</w:t>
      </w:r>
      <w:r>
        <w:rPr>
          <w:rFonts w:ascii="Helvetica Neue" w:eastAsia="Helvetica Neue" w:hAnsi="Helvetica Neue" w:cs="Helvetica Neue"/>
          <w:b/>
          <w:color w:val="444444"/>
          <w:sz w:val="20"/>
          <w:szCs w:val="20"/>
        </w:rPr>
        <w:t xml:space="preserve">ss </w:t>
      </w:r>
      <w:proofErr w:type="gramStart"/>
      <w:r>
        <w:rPr>
          <w:rFonts w:ascii="Helvetica Neue" w:eastAsia="Helvetica Neue" w:hAnsi="Helvetica Neue" w:cs="Helvetica Neue"/>
          <w:b/>
          <w:color w:val="444444"/>
          <w:sz w:val="20"/>
          <w:szCs w:val="20"/>
        </w:rPr>
        <w:t>level  (</w:t>
      </w:r>
      <w:proofErr w:type="gramEnd"/>
      <w:r>
        <w:rPr>
          <w:rFonts w:ascii="Helvetica Neue" w:eastAsia="Helvetica Neue" w:hAnsi="Helvetica Neue" w:cs="Helvetica Neue"/>
          <w:b/>
          <w:color w:val="444444"/>
          <w:sz w:val="20"/>
          <w:szCs w:val="20"/>
        </w:rPr>
        <w:t>level 3) (Table)</w:t>
      </w:r>
    </w:p>
    <w:p w14:paraId="00000031" w14:textId="77777777" w:rsidR="008D587C" w:rsidRDefault="00377873">
      <w:pPr>
        <w:spacing w:before="100" w:after="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 xml:space="preserve"> </w:t>
      </w:r>
    </w:p>
    <w:p w14:paraId="00000032" w14:textId="77777777" w:rsidR="008D587C" w:rsidRDefault="00377873">
      <w:pPr>
        <w:spacing w:before="100" w:after="100" w:line="240" w:lineRule="auto"/>
        <w:ind w:right="120"/>
        <w:jc w:val="both"/>
        <w:rPr>
          <w:rFonts w:ascii="Helvetica Neue" w:eastAsia="Helvetica Neue" w:hAnsi="Helvetica Neue" w:cs="Helvetica Neue"/>
          <w:b/>
          <w:color w:val="FF0000"/>
          <w:sz w:val="20"/>
          <w:szCs w:val="20"/>
        </w:rPr>
      </w:pPr>
      <w:r>
        <w:rPr>
          <w:rFonts w:ascii="Times New Roman" w:eastAsia="Times New Roman" w:hAnsi="Times New Roman" w:cs="Times New Roman"/>
          <w:b/>
        </w:rPr>
        <w:t xml:space="preserve"> </w:t>
      </w:r>
      <w:r>
        <w:rPr>
          <w:rFonts w:ascii="Helvetica Neue" w:eastAsia="Helvetica Neue" w:hAnsi="Helvetica Neue" w:cs="Helvetica Neue"/>
          <w:b/>
          <w:color w:val="FF0000"/>
          <w:sz w:val="20"/>
          <w:szCs w:val="20"/>
        </w:rPr>
        <w:t>Answer questions 24-30 only if some of your data is deposited in external repository (not deposited in the euCanSHare centralized repository (EGA)- or centralized Mica-server).</w:t>
      </w:r>
    </w:p>
    <w:p w14:paraId="00000033"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24.</w:t>
      </w:r>
      <w:r>
        <w:rPr>
          <w:rFonts w:ascii="Helvetica Neue" w:eastAsia="Helvetica Neue" w:hAnsi="Helvetica Neue" w:cs="Helvetica Neue"/>
          <w:b/>
          <w:color w:val="444444"/>
          <w:sz w:val="20"/>
          <w:szCs w:val="20"/>
        </w:rPr>
        <w:t xml:space="preserve"> What methods, technology/software tools are needed for access/ transfer of data? </w:t>
      </w:r>
    </w:p>
    <w:p w14:paraId="00000034"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25.</w:t>
      </w:r>
      <w:r>
        <w:rPr>
          <w:rFonts w:ascii="Helvetica Neue" w:eastAsia="Helvetica Neue" w:hAnsi="Helvetica Neue" w:cs="Helvetica Neue"/>
          <w:b/>
          <w:color w:val="444444"/>
          <w:sz w:val="20"/>
          <w:szCs w:val="20"/>
        </w:rPr>
        <w:t xml:space="preserve"> Will you include the relevant software (e.g. in open source code) and its documentation?</w:t>
      </w:r>
    </w:p>
    <w:p w14:paraId="00000035" w14:textId="42C7F77D" w:rsidR="008D587C" w:rsidRDefault="00377873">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26. How will the data and associated metadata be accessible? (levels) (Table)</w:t>
      </w:r>
    </w:p>
    <w:p w14:paraId="00000036"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27.</w:t>
      </w:r>
      <w:r>
        <w:rPr>
          <w:rFonts w:ascii="Helvetica Neue" w:eastAsia="Helvetica Neue" w:hAnsi="Helvetica Neue" w:cs="Helvetica Neue"/>
          <w:b/>
          <w:color w:val="444444"/>
          <w:sz w:val="20"/>
          <w:szCs w:val="20"/>
        </w:rPr>
        <w:t xml:space="preserve"> Have you explored appropriate arrangements with the identified repository?</w:t>
      </w:r>
    </w:p>
    <w:p w14:paraId="00000037"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28.</w:t>
      </w:r>
      <w:r>
        <w:rPr>
          <w:rFonts w:ascii="Helvetica Neue" w:eastAsia="Helvetica Neue" w:hAnsi="Helvetica Neue" w:cs="Helvetica Neue"/>
          <w:b/>
          <w:color w:val="444444"/>
          <w:sz w:val="20"/>
          <w:szCs w:val="20"/>
        </w:rPr>
        <w:t xml:space="preserve"> If there are restrictions on use, how will access be provided?</w:t>
      </w:r>
    </w:p>
    <w:p w14:paraId="00000038" w14:textId="40DF116D" w:rsidR="008D587C" w:rsidRDefault="00377873">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29. Will you use e</w:t>
      </w:r>
      <w:r>
        <w:rPr>
          <w:rFonts w:ascii="Helvetica Neue" w:eastAsia="Helvetica Neue" w:hAnsi="Helvetica Neue" w:cs="Helvetica Neue"/>
          <w:b/>
          <w:color w:val="444444"/>
          <w:sz w:val="20"/>
          <w:szCs w:val="20"/>
        </w:rPr>
        <w:t>uCanSHare´s centralized data access manager interface and tools? If not, describe access m</w:t>
      </w:r>
      <w:r>
        <w:rPr>
          <w:rFonts w:ascii="Helvetica Neue" w:eastAsia="Helvetica Neue" w:hAnsi="Helvetica Neue" w:cs="Helvetica Neue"/>
          <w:b/>
          <w:color w:val="444444"/>
          <w:sz w:val="20"/>
          <w:szCs w:val="20"/>
        </w:rPr>
        <w:t>ethodologies and conditions (i.e. a machine-readable license)? (Table)</w:t>
      </w:r>
    </w:p>
    <w:p w14:paraId="00000039"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30. Will the metadata (and variable description) be made accessible by deposition in the euCanSHare´s centralized repository - centralized Mica-server)? (Table)</w:t>
      </w:r>
    </w:p>
    <w:p w14:paraId="0000003A" w14:textId="77777777" w:rsidR="008D587C" w:rsidRDefault="008D587C">
      <w:pPr>
        <w:spacing w:before="100" w:after="100" w:line="240" w:lineRule="auto"/>
        <w:ind w:right="120"/>
        <w:jc w:val="both"/>
        <w:rPr>
          <w:rFonts w:ascii="Helvetica Neue" w:eastAsia="Helvetica Neue" w:hAnsi="Helvetica Neue" w:cs="Helvetica Neue"/>
          <w:b/>
          <w:color w:val="FF0000"/>
          <w:sz w:val="20"/>
          <w:szCs w:val="20"/>
        </w:rPr>
      </w:pPr>
    </w:p>
    <w:p w14:paraId="0000003B" w14:textId="73D70558" w:rsidR="008D587C" w:rsidRDefault="00377873">
      <w:pPr>
        <w:spacing w:before="100" w:after="100" w:line="240" w:lineRule="auto"/>
        <w:ind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color w:val="FF0000"/>
          <w:sz w:val="20"/>
          <w:szCs w:val="20"/>
        </w:rPr>
        <w:lastRenderedPageBreak/>
        <w:t>Answer question 31 only</w:t>
      </w:r>
      <w:r>
        <w:rPr>
          <w:rFonts w:ascii="Helvetica Neue" w:eastAsia="Helvetica Neue" w:hAnsi="Helvetica Neue" w:cs="Helvetica Neue"/>
          <w:b/>
          <w:color w:val="FF0000"/>
          <w:sz w:val="20"/>
          <w:szCs w:val="20"/>
        </w:rPr>
        <w:t xml:space="preserve"> if some of</w:t>
      </w:r>
      <w:r>
        <w:rPr>
          <w:rFonts w:ascii="Helvetica Neue" w:eastAsia="Helvetica Neue" w:hAnsi="Helvetica Neue" w:cs="Helvetica Neue"/>
          <w:b/>
          <w:color w:val="FF0000"/>
          <w:sz w:val="20"/>
          <w:szCs w:val="20"/>
        </w:rPr>
        <w:t xml:space="preserve"> your metadata is deposited in external repository (not deposited in the euCanSHare centralized repository (EGA)- or centralized Mica-server).</w:t>
      </w:r>
    </w:p>
    <w:p w14:paraId="0000003C" w14:textId="77777777" w:rsidR="008D587C" w:rsidRDefault="00377873">
      <w:pPr>
        <w:spacing w:before="100" w:line="240" w:lineRule="auto"/>
        <w:ind w:right="120"/>
        <w:jc w:val="both"/>
        <w:rPr>
          <w:b/>
          <w:color w:val="FF0000"/>
        </w:rPr>
      </w:pPr>
      <w:r w:rsidRPr="00377873">
        <w:rPr>
          <w:rFonts w:ascii="Helvetica Neue" w:eastAsia="Helvetica Neue" w:hAnsi="Helvetica Neue" w:cs="Helvetica Neue"/>
          <w:b/>
          <w:color w:val="444444"/>
          <w:sz w:val="20"/>
          <w:szCs w:val="20"/>
          <w:highlight w:val="yellow"/>
        </w:rPr>
        <w:t>31.</w:t>
      </w:r>
      <w:r>
        <w:rPr>
          <w:rFonts w:ascii="Helvetica Neue" w:eastAsia="Helvetica Neue" w:hAnsi="Helvetica Neue" w:cs="Helvetica Neue"/>
          <w:b/>
          <w:color w:val="444444"/>
          <w:sz w:val="20"/>
          <w:szCs w:val="20"/>
        </w:rPr>
        <w:t xml:space="preserve"> Define how links to metadata in external repositories will be provided.</w:t>
      </w:r>
    </w:p>
    <w:p w14:paraId="0000003D" w14:textId="77777777" w:rsidR="008D587C" w:rsidRDefault="00377873">
      <w:pPr>
        <w:spacing w:before="100" w:after="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 xml:space="preserve">        </w:t>
      </w:r>
      <w:r>
        <w:rPr>
          <w:rFonts w:ascii="Helvetica Neue" w:eastAsia="Helvetica Neue" w:hAnsi="Helvetica Neue" w:cs="Helvetica Neue"/>
          <w:b/>
          <w:color w:val="444444"/>
          <w:sz w:val="20"/>
          <w:szCs w:val="20"/>
        </w:rPr>
        <w:tab/>
      </w:r>
    </w:p>
    <w:p w14:paraId="0000003E" w14:textId="77777777" w:rsidR="008D587C" w:rsidRDefault="00377873">
      <w:pPr>
        <w:spacing w:before="100" w:after="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 xml:space="preserve"> </w:t>
      </w:r>
    </w:p>
    <w:p w14:paraId="0000003F" w14:textId="77777777" w:rsidR="008D587C" w:rsidRDefault="00377873">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2.5 Making data interoperable</w:t>
      </w:r>
    </w:p>
    <w:p w14:paraId="00000040"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32.</w:t>
      </w:r>
      <w:r>
        <w:rPr>
          <w:rFonts w:ascii="Helvetica Neue" w:eastAsia="Helvetica Neue" w:hAnsi="Helvetica Neue" w:cs="Helvetica Neue"/>
          <w:b/>
          <w:color w:val="444444"/>
          <w:sz w:val="20"/>
          <w:szCs w:val="20"/>
        </w:rPr>
        <w:t xml:space="preserve"> Are your data interoperable, that is allowing data exchange and reuse between researchers, institutions, organizations, countries, etc. (i.e. adhering to standards for formats, as much as possible compliant with available </w:t>
      </w:r>
      <w:r>
        <w:rPr>
          <w:rFonts w:ascii="Helvetica Neue" w:eastAsia="Helvetica Neue" w:hAnsi="Helvetica Neue" w:cs="Helvetica Neue"/>
          <w:b/>
          <w:color w:val="444444"/>
          <w:sz w:val="20"/>
          <w:szCs w:val="20"/>
        </w:rPr>
        <w:t>(open) software applications, and in particular facilitating re-combinations with different datasets from different origins)?</w:t>
      </w:r>
    </w:p>
    <w:p w14:paraId="00000041" w14:textId="5B889A07" w:rsidR="008D587C" w:rsidRDefault="00377873">
      <w:pPr>
        <w:spacing w:before="100" w:line="240" w:lineRule="auto"/>
        <w:ind w:right="120"/>
        <w:jc w:val="both"/>
        <w:rPr>
          <w:rFonts w:ascii="Helvetica Neue" w:eastAsia="Helvetica Neue" w:hAnsi="Helvetica Neue" w:cs="Helvetica Neue"/>
          <w:sz w:val="20"/>
          <w:szCs w:val="20"/>
        </w:rPr>
      </w:pPr>
      <w:r w:rsidRPr="00377873">
        <w:rPr>
          <w:rFonts w:ascii="Helvetica Neue" w:eastAsia="Helvetica Neue" w:hAnsi="Helvetica Neue" w:cs="Helvetica Neue"/>
          <w:b/>
          <w:color w:val="444444"/>
          <w:sz w:val="20"/>
          <w:szCs w:val="20"/>
          <w:highlight w:val="yellow"/>
        </w:rPr>
        <w:t>33.</w:t>
      </w:r>
      <w:r>
        <w:rPr>
          <w:rFonts w:ascii="Helvetica Neue" w:eastAsia="Helvetica Neue" w:hAnsi="Helvetica Neue" w:cs="Helvetica Neue"/>
          <w:b/>
          <w:color w:val="444444"/>
          <w:sz w:val="20"/>
          <w:szCs w:val="20"/>
        </w:rPr>
        <w:t xml:space="preserve"> What metadata you consider as “required metadata” for each data type you handle (minimal required metadata - think of it as th</w:t>
      </w:r>
      <w:r>
        <w:rPr>
          <w:rFonts w:ascii="Helvetica Neue" w:eastAsia="Helvetica Neue" w:hAnsi="Helvetica Neue" w:cs="Helvetica Neue"/>
          <w:b/>
          <w:color w:val="444444"/>
          <w:sz w:val="20"/>
          <w:szCs w:val="20"/>
        </w:rPr>
        <w:t>e metadata required for between cohort comparison and ultimately multi-cohort analysis)?</w:t>
      </w:r>
      <w:r>
        <w:rPr>
          <w:rFonts w:ascii="Helvetica Neue" w:eastAsia="Helvetica Neue" w:hAnsi="Helvetica Neue" w:cs="Helvetica Neue"/>
          <w:b/>
          <w:color w:val="444444"/>
          <w:sz w:val="20"/>
          <w:szCs w:val="20"/>
        </w:rPr>
        <w:t xml:space="preserve"> (Table</w:t>
      </w:r>
      <w:r>
        <w:rPr>
          <w:rFonts w:ascii="Helvetica Neue" w:eastAsia="Helvetica Neue" w:hAnsi="Helvetica Neue" w:cs="Helvetica Neue"/>
          <w:b/>
          <w:color w:val="444444"/>
          <w:sz w:val="20"/>
          <w:szCs w:val="20"/>
        </w:rPr>
        <w:t>)</w:t>
      </w:r>
    </w:p>
    <w:p w14:paraId="00000042"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34.</w:t>
      </w:r>
      <w:r>
        <w:rPr>
          <w:rFonts w:ascii="Helvetica Neue" w:eastAsia="Helvetica Neue" w:hAnsi="Helvetica Neue" w:cs="Helvetica Neue"/>
          <w:b/>
          <w:color w:val="444444"/>
          <w:sz w:val="20"/>
          <w:szCs w:val="20"/>
        </w:rPr>
        <w:t xml:space="preserve"> What data and metadata vocabularies, standards or methodologies do you follow to make your data interoperable?</w:t>
      </w:r>
    </w:p>
    <w:p w14:paraId="00000043"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35.</w:t>
      </w:r>
      <w:r>
        <w:rPr>
          <w:rFonts w:ascii="Helvetica Neue" w:eastAsia="Helvetica Neue" w:hAnsi="Helvetica Neue" w:cs="Helvetica Neue"/>
          <w:b/>
          <w:color w:val="444444"/>
          <w:sz w:val="20"/>
          <w:szCs w:val="20"/>
        </w:rPr>
        <w:t xml:space="preserve"> Do you use standard vocabularies for </w:t>
      </w:r>
      <w:r>
        <w:rPr>
          <w:rFonts w:ascii="Helvetica Neue" w:eastAsia="Helvetica Neue" w:hAnsi="Helvetica Neue" w:cs="Helvetica Neue"/>
          <w:b/>
          <w:color w:val="444444"/>
          <w:sz w:val="20"/>
          <w:szCs w:val="20"/>
        </w:rPr>
        <w:t>all data types present in your data set, to allow inter-disciplinary interoperability?</w:t>
      </w:r>
    </w:p>
    <w:p w14:paraId="00000044"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36.</w:t>
      </w:r>
      <w:r>
        <w:rPr>
          <w:rFonts w:ascii="Helvetica Neue" w:eastAsia="Helvetica Neue" w:hAnsi="Helvetica Neue" w:cs="Helvetica Neue"/>
          <w:b/>
          <w:color w:val="444444"/>
          <w:sz w:val="20"/>
          <w:szCs w:val="20"/>
        </w:rPr>
        <w:t xml:space="preserve"> In case it is unavoidable that you use uncommon or generate project specific ontologies or vocabularies, will you provide mappings to more commonly used ontologies?</w:t>
      </w:r>
    </w:p>
    <w:p w14:paraId="00000045" w14:textId="77777777" w:rsidR="008D587C" w:rsidRDefault="008D587C">
      <w:pPr>
        <w:spacing w:before="100" w:after="100" w:line="240" w:lineRule="auto"/>
        <w:ind w:right="120"/>
        <w:jc w:val="both"/>
        <w:rPr>
          <w:rFonts w:ascii="Times New Roman" w:eastAsia="Times New Roman" w:hAnsi="Times New Roman" w:cs="Times New Roman"/>
          <w:b/>
        </w:rPr>
      </w:pPr>
    </w:p>
    <w:p w14:paraId="00000046" w14:textId="77777777" w:rsidR="008D587C" w:rsidRDefault="00377873">
      <w:pPr>
        <w:spacing w:before="120" w:after="120" w:line="240" w:lineRule="auto"/>
        <w:ind w:left="120" w:right="120"/>
        <w:jc w:val="both"/>
        <w:rPr>
          <w:rFonts w:ascii="Times New Roman" w:eastAsia="Times New Roman" w:hAnsi="Times New Roman" w:cs="Times New Roman"/>
          <w:b/>
        </w:rPr>
      </w:pPr>
      <w:r>
        <w:rPr>
          <w:rFonts w:ascii="Helvetica Neue" w:eastAsia="Helvetica Neue" w:hAnsi="Helvetica Neue" w:cs="Helvetica Neue"/>
          <w:b/>
          <w:color w:val="FF0000"/>
          <w:sz w:val="20"/>
          <w:szCs w:val="20"/>
        </w:rPr>
        <w:t>Answer questions 37-47 only if your data is deposited in external repository (not deposited in in the euCanSHare centralized repository).</w:t>
      </w:r>
    </w:p>
    <w:p w14:paraId="00000047" w14:textId="77777777" w:rsidR="008D587C" w:rsidRDefault="00377873">
      <w:pPr>
        <w:spacing w:before="120" w:after="120" w:line="240" w:lineRule="auto"/>
        <w:ind w:left="120"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rPr>
        <w:t xml:space="preserve">2.6 Increase data reuse (through clarifying licenses) </w:t>
      </w:r>
    </w:p>
    <w:p w14:paraId="00000048" w14:textId="77777777" w:rsidR="008D587C" w:rsidRDefault="00377873" w:rsidP="00377873">
      <w:pPr>
        <w:spacing w:before="120" w:after="12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37.</w:t>
      </w:r>
      <w:r>
        <w:rPr>
          <w:rFonts w:ascii="Helvetica Neue" w:eastAsia="Helvetica Neue" w:hAnsi="Helvetica Neue" w:cs="Helvetica Neue"/>
          <w:b/>
          <w:color w:val="444444"/>
          <w:sz w:val="20"/>
          <w:szCs w:val="20"/>
        </w:rPr>
        <w:t xml:space="preserve"> How will the data be licensed to permit the widest reuse possible?</w:t>
      </w:r>
    </w:p>
    <w:p w14:paraId="00000049"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38.</w:t>
      </w:r>
      <w:r>
        <w:rPr>
          <w:rFonts w:ascii="Helvetica Neue" w:eastAsia="Helvetica Neue" w:hAnsi="Helvetica Neue" w:cs="Helvetica Neue"/>
          <w:b/>
          <w:color w:val="444444"/>
          <w:sz w:val="20"/>
          <w:szCs w:val="20"/>
        </w:rPr>
        <w:t xml:space="preserve"> If it isn't currently, when will the data be made available for reuse?</w:t>
      </w:r>
    </w:p>
    <w:p w14:paraId="0000004A"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39.</w:t>
      </w:r>
      <w:r>
        <w:rPr>
          <w:rFonts w:ascii="Helvetica Neue" w:eastAsia="Helvetica Neue" w:hAnsi="Helvetica Neue" w:cs="Helvetica Neue"/>
          <w:b/>
          <w:color w:val="444444"/>
          <w:sz w:val="20"/>
          <w:szCs w:val="20"/>
        </w:rPr>
        <w:t xml:space="preserve"> Are the data produced and/or used in the project useable by third parties, in particular after the end of </w:t>
      </w:r>
      <w:r>
        <w:rPr>
          <w:rFonts w:ascii="Helvetica Neue" w:eastAsia="Helvetica Neue" w:hAnsi="Helvetica Neue" w:cs="Helvetica Neue"/>
          <w:b/>
          <w:color w:val="444444"/>
          <w:sz w:val="20"/>
          <w:szCs w:val="20"/>
        </w:rPr>
        <w:t>the project? If the reuse of some data is restricted, explain why.</w:t>
      </w:r>
    </w:p>
    <w:p w14:paraId="0000004B"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40.</w:t>
      </w:r>
      <w:r>
        <w:rPr>
          <w:rFonts w:ascii="Helvetica Neue" w:eastAsia="Helvetica Neue" w:hAnsi="Helvetica Neue" w:cs="Helvetica Neue"/>
          <w:b/>
          <w:color w:val="444444"/>
          <w:sz w:val="20"/>
          <w:szCs w:val="20"/>
        </w:rPr>
        <w:t xml:space="preserve"> How long is it intended that the data remains re-usable?</w:t>
      </w:r>
    </w:p>
    <w:p w14:paraId="0000004C"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41.</w:t>
      </w:r>
      <w:r>
        <w:rPr>
          <w:rFonts w:ascii="Helvetica Neue" w:eastAsia="Helvetica Neue" w:hAnsi="Helvetica Neue" w:cs="Helvetica Neue"/>
          <w:b/>
          <w:color w:val="444444"/>
          <w:sz w:val="20"/>
          <w:szCs w:val="20"/>
        </w:rPr>
        <w:t xml:space="preserve"> </w:t>
      </w:r>
      <w:r>
        <w:rPr>
          <w:rFonts w:ascii="Helvetica Neue" w:eastAsia="Helvetica Neue" w:hAnsi="Helvetica Neue" w:cs="Helvetica Neue"/>
          <w:b/>
          <w:color w:val="444444"/>
          <w:sz w:val="20"/>
          <w:szCs w:val="20"/>
        </w:rPr>
        <w:t>Are</w:t>
      </w:r>
      <w:r>
        <w:rPr>
          <w:rFonts w:ascii="Helvetica Neue" w:eastAsia="Helvetica Neue" w:hAnsi="Helvetica Neue" w:cs="Helvetica Neue"/>
          <w:b/>
          <w:color w:val="444444"/>
          <w:sz w:val="20"/>
          <w:szCs w:val="20"/>
        </w:rPr>
        <w:t xml:space="preserve"> data quality assurance processes</w:t>
      </w:r>
      <w:r>
        <w:rPr>
          <w:rFonts w:ascii="Helvetica Neue" w:eastAsia="Helvetica Neue" w:hAnsi="Helvetica Neue" w:cs="Helvetica Neue"/>
          <w:b/>
          <w:color w:val="444444"/>
          <w:sz w:val="20"/>
          <w:szCs w:val="20"/>
        </w:rPr>
        <w:t xml:space="preserve"> described</w:t>
      </w:r>
      <w:r>
        <w:rPr>
          <w:rFonts w:ascii="Helvetica Neue" w:eastAsia="Helvetica Neue" w:hAnsi="Helvetica Neue" w:cs="Helvetica Neue"/>
          <w:b/>
          <w:color w:val="444444"/>
          <w:sz w:val="20"/>
          <w:szCs w:val="20"/>
        </w:rPr>
        <w:t>?</w:t>
      </w:r>
    </w:p>
    <w:p w14:paraId="0000004D" w14:textId="77777777" w:rsidR="008D587C" w:rsidRDefault="008D587C">
      <w:pPr>
        <w:spacing w:before="120" w:after="120" w:line="240" w:lineRule="auto"/>
        <w:ind w:right="120"/>
        <w:jc w:val="both"/>
        <w:rPr>
          <w:rFonts w:ascii="Helvetica Neue" w:eastAsia="Helvetica Neue" w:hAnsi="Helvetica Neue" w:cs="Helvetica Neue"/>
          <w:b/>
        </w:rPr>
      </w:pPr>
    </w:p>
    <w:p w14:paraId="0000004E" w14:textId="77777777" w:rsidR="008D587C" w:rsidRDefault="00377873">
      <w:pPr>
        <w:spacing w:before="120" w:after="40" w:line="240" w:lineRule="auto"/>
        <w:ind w:left="120"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rPr>
        <w:t xml:space="preserve">3. ALLOCATION OF RESOURCES </w:t>
      </w:r>
    </w:p>
    <w:p w14:paraId="0000004F"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42.</w:t>
      </w:r>
      <w:r>
        <w:rPr>
          <w:rFonts w:ascii="Helvetica Neue" w:eastAsia="Helvetica Neue" w:hAnsi="Helvetica Neue" w:cs="Helvetica Neue"/>
          <w:b/>
          <w:color w:val="444444"/>
          <w:sz w:val="20"/>
          <w:szCs w:val="20"/>
        </w:rPr>
        <w:t xml:space="preserve"> What are the costs for making data FAIR in </w:t>
      </w:r>
      <w:r>
        <w:rPr>
          <w:rFonts w:ascii="Helvetica Neue" w:eastAsia="Helvetica Neue" w:hAnsi="Helvetica Neue" w:cs="Helvetica Neue"/>
          <w:b/>
          <w:color w:val="444444"/>
          <w:sz w:val="20"/>
          <w:szCs w:val="20"/>
        </w:rPr>
        <w:t>your project?</w:t>
      </w:r>
    </w:p>
    <w:p w14:paraId="00000050"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43.</w:t>
      </w:r>
      <w:r>
        <w:rPr>
          <w:rFonts w:ascii="Helvetica Neue" w:eastAsia="Helvetica Neue" w:hAnsi="Helvetica Neue" w:cs="Helvetica Neue"/>
          <w:b/>
          <w:color w:val="444444"/>
          <w:sz w:val="20"/>
          <w:szCs w:val="20"/>
        </w:rPr>
        <w:t xml:space="preserve"> How will these be covered? Note that costs related to open access to research data are eligible as part of the Horizon 2020 grant (if compliant with the Grant Agreement conditions).</w:t>
      </w:r>
    </w:p>
    <w:p w14:paraId="00000051"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44.</w:t>
      </w:r>
      <w:r>
        <w:rPr>
          <w:rFonts w:ascii="Helvetica Neue" w:eastAsia="Helvetica Neue" w:hAnsi="Helvetica Neue" w:cs="Helvetica Neue"/>
          <w:b/>
          <w:color w:val="444444"/>
          <w:sz w:val="20"/>
          <w:szCs w:val="20"/>
        </w:rPr>
        <w:t xml:space="preserve"> Who will be responsible for data management in your project?</w:t>
      </w:r>
    </w:p>
    <w:p w14:paraId="00000052"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45.</w:t>
      </w:r>
      <w:r>
        <w:rPr>
          <w:rFonts w:ascii="Helvetica Neue" w:eastAsia="Helvetica Neue" w:hAnsi="Helvetica Neue" w:cs="Helvetica Neue"/>
          <w:b/>
          <w:color w:val="444444"/>
          <w:sz w:val="20"/>
          <w:szCs w:val="20"/>
        </w:rPr>
        <w:t xml:space="preserve"> Are the resources for long term-preservation discussed (costs and potential value, who decides and how what data will be kept and for how long)?</w:t>
      </w:r>
    </w:p>
    <w:p w14:paraId="00000053" w14:textId="77777777" w:rsidR="008D587C" w:rsidRDefault="00377873">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54" w14:textId="77777777" w:rsidR="008D587C" w:rsidRDefault="00377873">
      <w:pPr>
        <w:spacing w:before="120" w:after="40" w:line="240" w:lineRule="auto"/>
        <w:ind w:left="120"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rPr>
        <w:t xml:space="preserve">4. DATA SECURITY </w:t>
      </w:r>
    </w:p>
    <w:p w14:paraId="00000055" w14:textId="77777777" w:rsidR="008D587C" w:rsidRDefault="00377873" w:rsidP="00377873">
      <w:pPr>
        <w:spacing w:before="120" w:after="4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46.</w:t>
      </w:r>
      <w:r>
        <w:rPr>
          <w:rFonts w:ascii="Helvetica Neue" w:eastAsia="Helvetica Neue" w:hAnsi="Helvetica Neue" w:cs="Helvetica Neue"/>
          <w:b/>
          <w:color w:val="444444"/>
          <w:sz w:val="20"/>
          <w:szCs w:val="20"/>
        </w:rPr>
        <w:t xml:space="preserve"> What provisions ar</w:t>
      </w:r>
      <w:r>
        <w:rPr>
          <w:rFonts w:ascii="Helvetica Neue" w:eastAsia="Helvetica Neue" w:hAnsi="Helvetica Neue" w:cs="Helvetica Neue"/>
          <w:b/>
          <w:color w:val="444444"/>
          <w:sz w:val="20"/>
          <w:szCs w:val="20"/>
        </w:rPr>
        <w:t>e in place for data security (including data recovery as well as secure storage and transfer of sensitive data)?</w:t>
      </w:r>
    </w:p>
    <w:p w14:paraId="00000056"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47.</w:t>
      </w:r>
      <w:r>
        <w:rPr>
          <w:rFonts w:ascii="Helvetica Neue" w:eastAsia="Helvetica Neue" w:hAnsi="Helvetica Neue" w:cs="Helvetica Neue"/>
          <w:b/>
          <w:color w:val="444444"/>
          <w:sz w:val="20"/>
          <w:szCs w:val="20"/>
        </w:rPr>
        <w:t xml:space="preserve"> Is the data safely stored in certified repositories for long term preservation and curation?</w:t>
      </w:r>
    </w:p>
    <w:p w14:paraId="00000057" w14:textId="77777777" w:rsidR="008D587C" w:rsidRDefault="00377873">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58" w14:textId="77777777" w:rsidR="008D587C" w:rsidRDefault="00377873">
      <w:pPr>
        <w:spacing w:before="120" w:after="4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lastRenderedPageBreak/>
        <w:t>5. ETHICAL ASPECTS</w:t>
      </w:r>
    </w:p>
    <w:p w14:paraId="00000059"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48.</w:t>
      </w:r>
      <w:r>
        <w:rPr>
          <w:rFonts w:ascii="Helvetica Neue" w:eastAsia="Helvetica Neue" w:hAnsi="Helvetica Neue" w:cs="Helvetica Neue"/>
          <w:b/>
          <w:color w:val="444444"/>
          <w:sz w:val="20"/>
          <w:szCs w:val="20"/>
        </w:rPr>
        <w:t xml:space="preserve"> Are there any ethical</w:t>
      </w:r>
      <w:r>
        <w:rPr>
          <w:rFonts w:ascii="Helvetica Neue" w:eastAsia="Helvetica Neue" w:hAnsi="Helvetica Neue" w:cs="Helvetica Neue"/>
          <w:b/>
          <w:color w:val="444444"/>
          <w:sz w:val="20"/>
          <w:szCs w:val="20"/>
        </w:rPr>
        <w:t xml:space="preserve"> or legal issues that can have an impact on data sharing?</w:t>
      </w:r>
    </w:p>
    <w:p w14:paraId="0000005A"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49.</w:t>
      </w:r>
      <w:r>
        <w:rPr>
          <w:rFonts w:ascii="Helvetica Neue" w:eastAsia="Helvetica Neue" w:hAnsi="Helvetica Neue" w:cs="Helvetica Neue"/>
          <w:b/>
          <w:color w:val="444444"/>
          <w:sz w:val="20"/>
          <w:szCs w:val="20"/>
        </w:rPr>
        <w:t xml:space="preserve"> Is informed consent for data sharing and long-term preservation included in questionnaires dealing with personal data?</w:t>
      </w:r>
    </w:p>
    <w:p w14:paraId="0000005B" w14:textId="77777777" w:rsidR="008D587C" w:rsidRDefault="00377873">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5C" w14:textId="77777777" w:rsidR="008D587C" w:rsidRDefault="00377873">
      <w:pPr>
        <w:spacing w:before="120" w:after="4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6. OTHER ISSUES</w:t>
      </w:r>
    </w:p>
    <w:p w14:paraId="0000005D" w14:textId="77777777" w:rsidR="008D587C" w:rsidRDefault="00377873">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50.</w:t>
      </w:r>
      <w:r>
        <w:rPr>
          <w:rFonts w:ascii="Helvetica Neue" w:eastAsia="Helvetica Neue" w:hAnsi="Helvetica Neue" w:cs="Helvetica Neue"/>
          <w:b/>
          <w:color w:val="444444"/>
          <w:sz w:val="20"/>
          <w:szCs w:val="20"/>
        </w:rPr>
        <w:t xml:space="preserve"> Do you make use of other national/funder/sectorial/de</w:t>
      </w:r>
      <w:r>
        <w:rPr>
          <w:rFonts w:ascii="Helvetica Neue" w:eastAsia="Helvetica Neue" w:hAnsi="Helvetica Neue" w:cs="Helvetica Neue"/>
          <w:b/>
          <w:color w:val="444444"/>
          <w:sz w:val="20"/>
          <w:szCs w:val="20"/>
        </w:rPr>
        <w:t>partmental procedures for data management? If yes, which ones?</w:t>
      </w:r>
    </w:p>
    <w:p w14:paraId="0000005E" w14:textId="77777777" w:rsidR="008D587C" w:rsidRDefault="00377873">
      <w:pPr>
        <w:spacing w:before="100" w:after="10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 xml:space="preserve"> </w:t>
      </w:r>
    </w:p>
    <w:p w14:paraId="0000005F" w14:textId="77777777" w:rsidR="008D587C" w:rsidRDefault="008D587C"/>
    <w:sectPr w:rsidR="008D58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87C"/>
    <w:rsid w:val="00377873"/>
    <w:rsid w:val="008D58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C6E5845"/>
  <w15:docId w15:val="{90F5B11F-AF81-2742-A776-5E803B34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cc.ac.uk/resources/metadata-standards/darwin-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1128</Words>
  <Characters>6435</Characters>
  <Application>Microsoft Office Word</Application>
  <DocSecurity>0</DocSecurity>
  <Lines>53</Lines>
  <Paragraphs>15</Paragraphs>
  <ScaleCrop>false</ScaleCrop>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Claudia Vasallo Vega</cp:lastModifiedBy>
  <cp:revision>2</cp:revision>
  <dcterms:created xsi:type="dcterms:W3CDTF">2019-04-22T18:40:00Z</dcterms:created>
  <dcterms:modified xsi:type="dcterms:W3CDTF">2019-04-22T18:52:00Z</dcterms:modified>
</cp:coreProperties>
</file>