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D82" w:rsidRPr="00810D82" w:rsidRDefault="00810D82" w:rsidP="00810D82">
      <w:pPr>
        <w:pBdr>
          <w:bottom w:val="single" w:sz="6" w:space="4" w:color="EEEEEE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36"/>
          <w:szCs w:val="48"/>
        </w:rPr>
      </w:pPr>
      <w:r w:rsidRPr="00810D82">
        <w:rPr>
          <w:rFonts w:ascii="Segoe UI" w:eastAsia="Times New Roman" w:hAnsi="Segoe UI" w:cs="Segoe UI"/>
          <w:b/>
          <w:bCs/>
          <w:color w:val="333333"/>
          <w:kern w:val="36"/>
          <w:sz w:val="36"/>
          <w:szCs w:val="48"/>
        </w:rPr>
        <w:t>Resume</w:t>
      </w:r>
    </w:p>
    <w:p w:rsidR="00810D82" w:rsidRPr="00810D82" w:rsidRDefault="00810D82" w:rsidP="00810D82">
      <w:pPr>
        <w:spacing w:after="240" w:line="240" w:lineRule="auto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noProof/>
          <w:color w:val="4078C0"/>
          <w:sz w:val="18"/>
          <w:szCs w:val="24"/>
        </w:rPr>
        <w:drawing>
          <wp:inline distT="0" distB="0" distL="0" distR="0">
            <wp:extent cx="914400" cy="914400"/>
            <wp:effectExtent l="0" t="0" r="0" b="0"/>
            <wp:docPr id="1" name="Picture 1" descr="Profile Pictur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ile Pictur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D82" w:rsidRPr="00810D82" w:rsidRDefault="00810D82" w:rsidP="00810D82">
      <w:pPr>
        <w:spacing w:line="240" w:lineRule="auto"/>
        <w:rPr>
          <w:rFonts w:ascii="Segoe UI" w:eastAsia="Times New Roman" w:hAnsi="Segoe UI" w:cs="Segoe UI"/>
          <w:color w:val="777777"/>
          <w:sz w:val="18"/>
          <w:szCs w:val="24"/>
        </w:rPr>
      </w:pPr>
      <w:r w:rsidRPr="00810D82">
        <w:rPr>
          <w:rFonts w:ascii="Segoe UI" w:eastAsia="Times New Roman" w:hAnsi="Segoe UI" w:cs="Segoe UI"/>
          <w:b/>
          <w:bCs/>
          <w:color w:val="777777"/>
          <w:sz w:val="18"/>
          <w:szCs w:val="24"/>
        </w:rPr>
        <w:t>Kenneth Brubaker</w:t>
      </w:r>
      <w:r w:rsidRPr="00810D82">
        <w:rPr>
          <w:rFonts w:ascii="Segoe UI" w:eastAsia="Times New Roman" w:hAnsi="Segoe UI" w:cs="Segoe UI"/>
          <w:color w:val="777777"/>
          <w:sz w:val="18"/>
          <w:szCs w:val="24"/>
        </w:rPr>
        <w:br/>
        <w:t>Enterprise Application Architect</w:t>
      </w:r>
    </w:p>
    <w:p w:rsidR="00810D82" w:rsidRPr="00810D82" w:rsidRDefault="00810D82" w:rsidP="00810D82">
      <w:pPr>
        <w:spacing w:after="240" w:line="240" w:lineRule="auto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I am an incessantly driven technical leader of the craft of software development, having executed at all levels of the trade. I have provided technical management at several large companies and directed and participated in important software development efforts throughout my nearly 27 year career.</w:t>
      </w:r>
    </w:p>
    <w:p w:rsidR="00810D82" w:rsidRPr="00810D82" w:rsidRDefault="00810D82" w:rsidP="00810D82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4"/>
          <w:szCs w:val="36"/>
        </w:rPr>
      </w:pPr>
      <w:r w:rsidRPr="00810D82">
        <w:rPr>
          <w:rFonts w:ascii="Segoe UI" w:eastAsia="Times New Roman" w:hAnsi="Segoe UI" w:cs="Segoe UI"/>
          <w:b/>
          <w:bCs/>
          <w:color w:val="333333"/>
          <w:sz w:val="24"/>
          <w:szCs w:val="36"/>
        </w:rPr>
        <w:t>Experience</w:t>
      </w:r>
    </w:p>
    <w:p w:rsidR="00263306" w:rsidRPr="00263306" w:rsidRDefault="00263306" w:rsidP="002633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24"/>
        </w:rPr>
      </w:pPr>
      <w:r w:rsidRPr="00263306">
        <w:rPr>
          <w:rFonts w:ascii="Segoe UI" w:eastAsia="Times New Roman" w:hAnsi="Segoe UI" w:cs="Segoe UI"/>
          <w:color w:val="333333"/>
          <w:sz w:val="18"/>
          <w:szCs w:val="24"/>
        </w:rPr>
        <w:t>Implemented and deployed service architecture for leading Automotive</w:t>
      </w:r>
      <w:r>
        <w:rPr>
          <w:rFonts w:ascii="Segoe UI" w:eastAsia="Times New Roman" w:hAnsi="Segoe UI" w:cs="Segoe UI"/>
          <w:color w:val="333333"/>
          <w:sz w:val="18"/>
          <w:szCs w:val="24"/>
        </w:rPr>
        <w:t xml:space="preserve"> </w:t>
      </w:r>
      <w:r w:rsidRPr="00263306">
        <w:rPr>
          <w:rFonts w:ascii="Segoe UI" w:eastAsia="Times New Roman" w:hAnsi="Segoe UI" w:cs="Segoe UI"/>
          <w:color w:val="333333"/>
          <w:sz w:val="18"/>
          <w:szCs w:val="24"/>
        </w:rPr>
        <w:t>CRM SaaS provider based on microservice principles I developed in</w:t>
      </w:r>
      <w:r>
        <w:rPr>
          <w:rFonts w:ascii="Segoe UI" w:eastAsia="Times New Roman" w:hAnsi="Segoe UI" w:cs="Segoe UI"/>
          <w:color w:val="333333"/>
          <w:sz w:val="18"/>
          <w:szCs w:val="24"/>
        </w:rPr>
        <w:t xml:space="preserve"> </w:t>
      </w:r>
      <w:r w:rsidRPr="00263306">
        <w:rPr>
          <w:rFonts w:ascii="Segoe UI" w:eastAsia="Times New Roman" w:hAnsi="Segoe UI" w:cs="Segoe UI"/>
          <w:color w:val="333333"/>
          <w:sz w:val="18"/>
          <w:szCs w:val="24"/>
        </w:rPr>
        <w:t>conjunction with the technical leadership team and reference</w:t>
      </w:r>
      <w:r>
        <w:rPr>
          <w:rFonts w:ascii="Segoe UI" w:eastAsia="Times New Roman" w:hAnsi="Segoe UI" w:cs="Segoe UI"/>
          <w:color w:val="333333"/>
          <w:sz w:val="18"/>
          <w:szCs w:val="24"/>
        </w:rPr>
        <w:t xml:space="preserve"> </w:t>
      </w:r>
      <w:r w:rsidRPr="00263306">
        <w:rPr>
          <w:rFonts w:ascii="Segoe UI" w:eastAsia="Times New Roman" w:hAnsi="Segoe UI" w:cs="Segoe UI"/>
          <w:color w:val="333333"/>
          <w:sz w:val="18"/>
          <w:szCs w:val="24"/>
        </w:rPr>
        <w:t>architecture requirements developed from those principles.</w:t>
      </w:r>
    </w:p>
    <w:p w:rsidR="00810D82" w:rsidRPr="00810D82" w:rsidRDefault="00810D82" w:rsidP="00810D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Enterprise Application Architect and Microsoft liaison for 50,000 person global Financial Services firm during their migration to an external data center</w:t>
      </w:r>
    </w:p>
    <w:p w:rsidR="00810D82" w:rsidRPr="00810D82" w:rsidRDefault="00810D82" w:rsidP="00810D82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 xml:space="preserve">Designed .NET Enterprise Software Framework and Salary </w:t>
      </w:r>
      <w:r w:rsidR="00263306" w:rsidRPr="00810D82">
        <w:rPr>
          <w:rFonts w:ascii="Segoe UI" w:eastAsia="Times New Roman" w:hAnsi="Segoe UI" w:cs="Segoe UI"/>
          <w:color w:val="333333"/>
          <w:sz w:val="18"/>
          <w:szCs w:val="24"/>
        </w:rPr>
        <w:t>Administration</w:t>
      </w: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 xml:space="preserve"> software for 70,000 person media conglomerate</w:t>
      </w:r>
    </w:p>
    <w:p w:rsidR="00810D82" w:rsidRPr="00810D82" w:rsidRDefault="00810D82" w:rsidP="00810D82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Sole Application Architect for leading Investment Banking firm, having designed an investment trading platform and several full stack .NET-based application architectures</w:t>
      </w:r>
    </w:p>
    <w:p w:rsidR="00810D82" w:rsidRPr="00810D82" w:rsidRDefault="00810D82" w:rsidP="00810D82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Designer and implementer of distributed, load balanced computation engines for leading Financial Services and Management Consulting firms</w:t>
      </w:r>
    </w:p>
    <w:p w:rsidR="00810D82" w:rsidRPr="00810D82" w:rsidRDefault="00810D82" w:rsidP="00810D82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Senior developer on many industry leading and industry first platforms including</w:t>
      </w:r>
    </w:p>
    <w:p w:rsidR="00810D82" w:rsidRPr="00810D82" w:rsidRDefault="00810D82" w:rsidP="00810D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First C++ Windows application development framework</w:t>
      </w:r>
    </w:p>
    <w:p w:rsidR="00810D82" w:rsidRPr="00810D82" w:rsidRDefault="00810D82" w:rsidP="00810D82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First Windows-based global money transfer program for a leading banking firm</w:t>
      </w:r>
    </w:p>
    <w:p w:rsidR="00810D82" w:rsidRPr="00810D82" w:rsidRDefault="00810D82" w:rsidP="00810D82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First home airline reservation system for a leading airline</w:t>
      </w:r>
    </w:p>
    <w:p w:rsidR="00810D82" w:rsidRPr="00810D82" w:rsidRDefault="00810D82" w:rsidP="00810D82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 xml:space="preserve">Worked in senior architect and developer positions on large products for leading firms in the Enterprise Mobility Management, Credit Union, Financial Services, Healthcare, Supply Chain Management, Defined Benefits </w:t>
      </w:r>
      <w:r w:rsidR="00263306" w:rsidRPr="00810D82">
        <w:rPr>
          <w:rFonts w:ascii="Segoe UI" w:eastAsia="Times New Roman" w:hAnsi="Segoe UI" w:cs="Segoe UI"/>
          <w:color w:val="333333"/>
          <w:sz w:val="18"/>
          <w:szCs w:val="24"/>
        </w:rPr>
        <w:t>Administration</w:t>
      </w:r>
      <w:bookmarkStart w:id="0" w:name="_GoBack"/>
      <w:bookmarkEnd w:id="0"/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, and Automotive industries</w:t>
      </w:r>
    </w:p>
    <w:p w:rsidR="00810D82" w:rsidRPr="00810D82" w:rsidRDefault="00810D82" w:rsidP="00810D82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4"/>
          <w:szCs w:val="36"/>
        </w:rPr>
      </w:pPr>
      <w:r w:rsidRPr="00810D82">
        <w:rPr>
          <w:rFonts w:ascii="Segoe UI" w:eastAsia="Times New Roman" w:hAnsi="Segoe UI" w:cs="Segoe UI"/>
          <w:b/>
          <w:bCs/>
          <w:color w:val="333333"/>
          <w:sz w:val="24"/>
          <w:szCs w:val="36"/>
        </w:rPr>
        <w:t>Technical Expertise</w:t>
      </w:r>
    </w:p>
    <w:p w:rsidR="00810D82" w:rsidRPr="00810D82" w:rsidRDefault="00810D82" w:rsidP="00810D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Application Lifecycle Management</w:t>
      </w:r>
    </w:p>
    <w:p w:rsidR="00810D82" w:rsidRPr="00810D82" w:rsidRDefault="00810D82" w:rsidP="00810D8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Software Technology Portfolio Management</w:t>
      </w:r>
    </w:p>
    <w:p w:rsidR="00810D82" w:rsidRPr="00810D82" w:rsidRDefault="00810D82" w:rsidP="00810D8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Enterprise Reference Architecture</w:t>
      </w:r>
    </w:p>
    <w:p w:rsidR="00810D82" w:rsidRPr="00810D82" w:rsidRDefault="00810D82" w:rsidP="00810D8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Solutions Architecture</w:t>
      </w:r>
    </w:p>
    <w:p w:rsidR="00810D82" w:rsidRPr="00810D82" w:rsidRDefault="00810D82" w:rsidP="00810D8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Full stack application architectures</w:t>
      </w:r>
    </w:p>
    <w:p w:rsidR="00810D82" w:rsidRPr="00810D82" w:rsidRDefault="00810D82" w:rsidP="00810D8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Continuous Integration/Continuous Delivery</w:t>
      </w:r>
    </w:p>
    <w:p w:rsidR="00810D82" w:rsidRPr="00810D82" w:rsidRDefault="00810D82" w:rsidP="00810D8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Software Development Lifecycle</w:t>
      </w:r>
    </w:p>
    <w:p w:rsidR="00810D82" w:rsidRPr="00810D82" w:rsidRDefault="00810D82" w:rsidP="00810D8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Agile Development practices</w:t>
      </w:r>
    </w:p>
    <w:p w:rsidR="00810D82" w:rsidRPr="00810D82" w:rsidRDefault="00810D82" w:rsidP="00810D8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Test Driven Development practices</w:t>
      </w:r>
    </w:p>
    <w:p w:rsidR="00810D82" w:rsidRPr="00810D82" w:rsidRDefault="00810D82" w:rsidP="00810D8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.NET/Windows Architecture</w:t>
      </w:r>
    </w:p>
    <w:p w:rsidR="00810D82" w:rsidRPr="00810D82" w:rsidRDefault="00810D82" w:rsidP="00810D8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Microservice Architecture</w:t>
      </w:r>
    </w:p>
    <w:p w:rsidR="00810D82" w:rsidRPr="00810D82" w:rsidRDefault="00810D82" w:rsidP="00810D82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lastRenderedPageBreak/>
        <w:t xml:space="preserve">Modern Development Technologies including </w:t>
      </w:r>
      <w:proofErr w:type="spellStart"/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Git</w:t>
      </w:r>
      <w:proofErr w:type="spellEnd"/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 xml:space="preserve">, GitHub, Chef, Vagrant, Linux/Ubuntu, </w:t>
      </w:r>
      <w:proofErr w:type="spellStart"/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Redis</w:t>
      </w:r>
      <w:proofErr w:type="spellEnd"/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 xml:space="preserve">, Docker, JavaScript, </w:t>
      </w:r>
      <w:proofErr w:type="spellStart"/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EcmaScript</w:t>
      </w:r>
      <w:proofErr w:type="spellEnd"/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 xml:space="preserve"> Standards, Node Development, NPM packages, Go language, </w:t>
      </w:r>
      <w:proofErr w:type="spellStart"/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ExpressJS</w:t>
      </w:r>
      <w:proofErr w:type="spellEnd"/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 xml:space="preserve"> websites, </w:t>
      </w:r>
      <w:proofErr w:type="spellStart"/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TypeScript</w:t>
      </w:r>
      <w:proofErr w:type="spellEnd"/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 xml:space="preserve">, Angular, Babel, and </w:t>
      </w:r>
      <w:proofErr w:type="spellStart"/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WebPack</w:t>
      </w:r>
      <w:proofErr w:type="spellEnd"/>
    </w:p>
    <w:p w:rsidR="00810D82" w:rsidRPr="00810D82" w:rsidRDefault="00810D82" w:rsidP="00810D82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4"/>
          <w:szCs w:val="36"/>
        </w:rPr>
      </w:pPr>
      <w:r w:rsidRPr="00810D82">
        <w:rPr>
          <w:rFonts w:ascii="Segoe UI" w:eastAsia="Times New Roman" w:hAnsi="Segoe UI" w:cs="Segoe UI"/>
          <w:b/>
          <w:bCs/>
          <w:color w:val="333333"/>
          <w:sz w:val="24"/>
          <w:szCs w:val="36"/>
        </w:rPr>
        <w:t>Selected Work History</w:t>
      </w:r>
    </w:p>
    <w:p w:rsidR="00810D82" w:rsidRPr="00810D82" w:rsidRDefault="00810D82" w:rsidP="00810D82">
      <w:pPr>
        <w:spacing w:before="240" w:after="0" w:line="240" w:lineRule="auto"/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</w:pPr>
      <w:proofErr w:type="spellStart"/>
      <w:r w:rsidRPr="00810D82"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  <w:t>eLead</w:t>
      </w:r>
      <w:proofErr w:type="spellEnd"/>
      <w:r w:rsidRPr="00810D82"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  <w:t>: Contract/FTE, March 2015 – Present (Automotive CRM)</w:t>
      </w:r>
    </w:p>
    <w:p w:rsidR="00810D82" w:rsidRPr="00810D82" w:rsidRDefault="00810D82" w:rsidP="00810D82">
      <w:pPr>
        <w:spacing w:after="240" w:line="240" w:lineRule="auto"/>
        <w:ind w:left="72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b/>
          <w:bCs/>
          <w:color w:val="333333"/>
          <w:sz w:val="18"/>
          <w:szCs w:val="24"/>
        </w:rPr>
        <w:t>Enterprise Architect</w:t>
      </w:r>
    </w:p>
    <w:p w:rsidR="00810D82" w:rsidRPr="00810D82" w:rsidRDefault="00810D82" w:rsidP="00810D82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Developed strategy, principles, and reference architecture requirements for the microservice-based rewrite of a large SaaS platform</w:t>
      </w:r>
    </w:p>
    <w:p w:rsidR="00810D82" w:rsidRPr="00810D82" w:rsidRDefault="00810D82" w:rsidP="00810D82">
      <w:pPr>
        <w:numPr>
          <w:ilvl w:val="0"/>
          <w:numId w:val="3"/>
        </w:numPr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Implemented core service technologies based on the requirements</w:t>
      </w:r>
    </w:p>
    <w:p w:rsidR="00810D82" w:rsidRPr="00810D82" w:rsidRDefault="00810D82" w:rsidP="00810D82">
      <w:pPr>
        <w:numPr>
          <w:ilvl w:val="0"/>
          <w:numId w:val="3"/>
        </w:numPr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Implemented and oversaw deployment of several application services using the core services architecture.</w:t>
      </w:r>
    </w:p>
    <w:p w:rsidR="00810D82" w:rsidRPr="00810D82" w:rsidRDefault="00810D82" w:rsidP="00810D82">
      <w:pPr>
        <w:numPr>
          <w:ilvl w:val="0"/>
          <w:numId w:val="3"/>
        </w:numPr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Prototyped Express/</w:t>
      </w:r>
      <w:proofErr w:type="spellStart"/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Redis</w:t>
      </w:r>
      <w:proofErr w:type="spellEnd"/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 xml:space="preserve"> based messaging system</w:t>
      </w:r>
    </w:p>
    <w:p w:rsidR="00810D82" w:rsidRPr="00810D82" w:rsidRDefault="00810D82" w:rsidP="00810D82">
      <w:pPr>
        <w:numPr>
          <w:ilvl w:val="0"/>
          <w:numId w:val="3"/>
        </w:numPr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Shepherded several cross-functional initiatives including Internal Open Source React component library</w:t>
      </w:r>
    </w:p>
    <w:p w:rsidR="00810D82" w:rsidRPr="00810D82" w:rsidRDefault="00810D82" w:rsidP="00810D82">
      <w:pPr>
        <w:spacing w:before="240" w:after="0" w:line="240" w:lineRule="auto"/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</w:pPr>
      <w:proofErr w:type="spellStart"/>
      <w:r w:rsidRPr="00810D82"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  <w:t>AirWatch</w:t>
      </w:r>
      <w:proofErr w:type="spellEnd"/>
      <w:r w:rsidRPr="00810D82"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  <w:t>: FTE, November 2014 – March 2015 (Enterprise Mobility Management)</w:t>
      </w:r>
    </w:p>
    <w:p w:rsidR="00810D82" w:rsidRPr="00810D82" w:rsidRDefault="00810D82" w:rsidP="00810D82">
      <w:pPr>
        <w:spacing w:after="240" w:line="240" w:lineRule="auto"/>
        <w:ind w:left="72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b/>
          <w:bCs/>
          <w:color w:val="333333"/>
          <w:sz w:val="18"/>
          <w:szCs w:val="24"/>
        </w:rPr>
        <w:t>C# Architect</w:t>
      </w:r>
    </w:p>
    <w:p w:rsidR="00810D82" w:rsidRPr="00810D82" w:rsidRDefault="00810D82" w:rsidP="00810D82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 xml:space="preserve">Supported the </w:t>
      </w:r>
      <w:proofErr w:type="spellStart"/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AirWatch</w:t>
      </w:r>
      <w:proofErr w:type="spellEnd"/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 xml:space="preserve"> scheduler service in a very large SaaS environment</w:t>
      </w:r>
    </w:p>
    <w:p w:rsidR="00810D82" w:rsidRPr="00810D82" w:rsidRDefault="00810D82" w:rsidP="00810D82">
      <w:pPr>
        <w:numPr>
          <w:ilvl w:val="0"/>
          <w:numId w:val="4"/>
        </w:numPr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Mentored staff on Unit Testing techniques and Single Page Application Web technologies</w:t>
      </w:r>
    </w:p>
    <w:p w:rsidR="00810D82" w:rsidRPr="00810D82" w:rsidRDefault="00810D82" w:rsidP="00810D82">
      <w:pPr>
        <w:spacing w:before="240" w:after="0" w:line="240" w:lineRule="auto"/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  <w:t>Voya Investment Management: Contract/FTE, May 2009 – November 2014 (Financial Services)</w:t>
      </w:r>
    </w:p>
    <w:p w:rsidR="00810D82" w:rsidRPr="00810D82" w:rsidRDefault="00810D82" w:rsidP="00810D82">
      <w:pPr>
        <w:spacing w:after="240" w:line="240" w:lineRule="auto"/>
        <w:ind w:left="72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b/>
          <w:bCs/>
          <w:color w:val="333333"/>
          <w:sz w:val="18"/>
          <w:szCs w:val="24"/>
        </w:rPr>
        <w:t>Application Architect</w:t>
      </w:r>
    </w:p>
    <w:p w:rsidR="00810D82" w:rsidRPr="00810D82" w:rsidRDefault="00810D82" w:rsidP="00810D82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Designed and managed the administration of Software Configuration Management (SCM) and Application Lifecycle Management (ALM) practices for 50+ person development organization across three locations in a highly regulated environment</w:t>
      </w:r>
    </w:p>
    <w:p w:rsidR="00810D82" w:rsidRPr="00810D82" w:rsidRDefault="00810D82" w:rsidP="00810D82">
      <w:pPr>
        <w:numPr>
          <w:ilvl w:val="0"/>
          <w:numId w:val="5"/>
        </w:numPr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Designed and implemented three full stack application architectures using various Microsoft and web technologies over the course of my employment</w:t>
      </w:r>
    </w:p>
    <w:p w:rsidR="00810D82" w:rsidRPr="00810D82" w:rsidRDefault="00810D82" w:rsidP="00810D82">
      <w:pPr>
        <w:numPr>
          <w:ilvl w:val="0"/>
          <w:numId w:val="5"/>
        </w:numPr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Developed Software Development Lifecycle (SDLC) in addition to the software stack for a trading system</w:t>
      </w:r>
    </w:p>
    <w:p w:rsidR="00810D82" w:rsidRPr="00810D82" w:rsidRDefault="00810D82" w:rsidP="00810D82">
      <w:pPr>
        <w:spacing w:before="240" w:after="0" w:line="240" w:lineRule="auto"/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  <w:t>Kurt Salmon Associates: Contract, August 2007 – September 2008 (Management Consulting)</w:t>
      </w:r>
    </w:p>
    <w:p w:rsidR="00810D82" w:rsidRPr="00810D82" w:rsidRDefault="00810D82" w:rsidP="00810D82">
      <w:pPr>
        <w:spacing w:after="240" w:line="240" w:lineRule="auto"/>
        <w:ind w:left="72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b/>
          <w:bCs/>
          <w:color w:val="333333"/>
          <w:sz w:val="18"/>
          <w:szCs w:val="24"/>
        </w:rPr>
        <w:t>Application Designer</w:t>
      </w:r>
    </w:p>
    <w:p w:rsidR="00810D82" w:rsidRPr="00810D82" w:rsidRDefault="00810D82" w:rsidP="00810D82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Provided analysis, design, and development of calculation engine for the rewrite of a performance management system including an Active/Active high availability cluster</w:t>
      </w:r>
    </w:p>
    <w:p w:rsidR="00810D82" w:rsidRPr="00810D82" w:rsidRDefault="00810D82" w:rsidP="00810D82">
      <w:pPr>
        <w:spacing w:before="240" w:after="0" w:line="240" w:lineRule="auto"/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  <w:t>Cox Enterprises: Contract, February 2006 – July 2007 (Media)</w:t>
      </w:r>
    </w:p>
    <w:p w:rsidR="00810D82" w:rsidRPr="00810D82" w:rsidRDefault="00810D82" w:rsidP="00810D82">
      <w:pPr>
        <w:spacing w:after="240" w:line="240" w:lineRule="auto"/>
        <w:ind w:left="72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b/>
          <w:bCs/>
          <w:color w:val="333333"/>
          <w:sz w:val="18"/>
          <w:szCs w:val="24"/>
        </w:rPr>
        <w:t>Enterprise Architect</w:t>
      </w:r>
    </w:p>
    <w:p w:rsidR="00810D82" w:rsidRPr="00810D82" w:rsidRDefault="00810D82" w:rsidP="00810D82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Participated in the design and provided the administration of Software Configuration Management (SCM) and Application Lifecycle Management (ALM) practices for 30+ person development organization</w:t>
      </w:r>
    </w:p>
    <w:p w:rsidR="00810D82" w:rsidRPr="00810D82" w:rsidRDefault="00810D82" w:rsidP="00810D82">
      <w:pPr>
        <w:numPr>
          <w:ilvl w:val="0"/>
          <w:numId w:val="7"/>
        </w:numPr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Designed and implemented application architecture of new Salary Administration application for 70,000 person organization</w:t>
      </w:r>
    </w:p>
    <w:p w:rsidR="00810D82" w:rsidRPr="00810D82" w:rsidRDefault="00810D82" w:rsidP="00810D82">
      <w:pPr>
        <w:spacing w:before="240" w:after="0" w:line="240" w:lineRule="auto"/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  <w:t>Fiserv: Contract, May 2003 – June 2004, July 2005 – January 2006 (Financial Services)</w:t>
      </w:r>
    </w:p>
    <w:p w:rsidR="00810D82" w:rsidRPr="00810D82" w:rsidRDefault="00810D82" w:rsidP="00810D82">
      <w:pPr>
        <w:spacing w:after="240" w:line="240" w:lineRule="auto"/>
        <w:ind w:left="72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b/>
          <w:bCs/>
          <w:color w:val="333333"/>
          <w:sz w:val="18"/>
          <w:szCs w:val="24"/>
        </w:rPr>
        <w:t>Senior Software Consultant</w:t>
      </w:r>
    </w:p>
    <w:p w:rsidR="00810D82" w:rsidRPr="00810D82" w:rsidRDefault="00810D82" w:rsidP="00810D82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Designed and implemented code generation-based distributed calculation engine for leading NAIC Annual Reporting software provider</w:t>
      </w:r>
    </w:p>
    <w:p w:rsidR="00810D82" w:rsidRPr="00810D82" w:rsidRDefault="00810D82" w:rsidP="00810D82">
      <w:pPr>
        <w:spacing w:before="240" w:after="0" w:line="240" w:lineRule="auto"/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  <w:t>Aon: FTE, July 2004 – July 2005 (Financial Services/Human Resources)</w:t>
      </w:r>
    </w:p>
    <w:p w:rsidR="00810D82" w:rsidRPr="00810D82" w:rsidRDefault="00810D82" w:rsidP="00810D82">
      <w:pPr>
        <w:spacing w:after="240" w:line="240" w:lineRule="auto"/>
        <w:ind w:left="72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b/>
          <w:bCs/>
          <w:color w:val="333333"/>
          <w:sz w:val="18"/>
          <w:szCs w:val="24"/>
        </w:rPr>
        <w:t>Senior Application Architect</w:t>
      </w:r>
    </w:p>
    <w:p w:rsidR="00810D82" w:rsidRPr="00810D82" w:rsidRDefault="00810D82" w:rsidP="00810D82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lastRenderedPageBreak/>
        <w:t>Microsoft liaison and Enterprise Architect for 50,000 person global firm during migration to external data center</w:t>
      </w:r>
    </w:p>
    <w:p w:rsidR="00810D82" w:rsidRPr="00810D82" w:rsidRDefault="00810D82" w:rsidP="00810D82">
      <w:pPr>
        <w:numPr>
          <w:ilvl w:val="0"/>
          <w:numId w:val="9"/>
        </w:numPr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Migration involved hundreds of applications and dozens of application teams across many locations</w:t>
      </w:r>
    </w:p>
    <w:p w:rsidR="00810D82" w:rsidRPr="00810D82" w:rsidRDefault="00810D82" w:rsidP="00810D82">
      <w:pPr>
        <w:spacing w:before="240" w:after="0" w:line="240" w:lineRule="auto"/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</w:pPr>
      <w:proofErr w:type="spellStart"/>
      <w:r w:rsidRPr="00810D82"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  <w:t>re:Member</w:t>
      </w:r>
      <w:proofErr w:type="spellEnd"/>
      <w:r w:rsidRPr="00810D82"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  <w:t xml:space="preserve"> Data Services: December 2001 – October 2002 (Financial Services)</w:t>
      </w:r>
    </w:p>
    <w:p w:rsidR="00810D82" w:rsidRPr="00810D82" w:rsidRDefault="00810D82" w:rsidP="00810D82">
      <w:pPr>
        <w:spacing w:after="240" w:line="240" w:lineRule="auto"/>
        <w:ind w:left="72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b/>
          <w:bCs/>
          <w:color w:val="333333"/>
          <w:sz w:val="18"/>
          <w:szCs w:val="24"/>
        </w:rPr>
        <w:t>Chief Technical Architect</w:t>
      </w:r>
    </w:p>
    <w:p w:rsidR="00810D82" w:rsidRPr="00810D82" w:rsidRDefault="00810D82" w:rsidP="00810D82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Implemented SDLC and full stack web architecture using the just released .NET Framework</w:t>
      </w:r>
    </w:p>
    <w:p w:rsidR="00810D82" w:rsidRPr="00810D82" w:rsidRDefault="00810D82" w:rsidP="00810D82">
      <w:pPr>
        <w:numPr>
          <w:ilvl w:val="0"/>
          <w:numId w:val="10"/>
        </w:numPr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Designed and implemented innovative (for the time) ORM framework and Unit Test engine</w:t>
      </w:r>
    </w:p>
    <w:p w:rsidR="00810D82" w:rsidRPr="00810D82" w:rsidRDefault="00810D82" w:rsidP="00810D82">
      <w:pPr>
        <w:spacing w:before="240" w:after="0" w:line="240" w:lineRule="auto"/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  <w:t>Whitewater Group: FTE/Contract, May 1990 – January 1993</w:t>
      </w:r>
    </w:p>
    <w:p w:rsidR="00810D82" w:rsidRPr="00810D82" w:rsidRDefault="00810D82" w:rsidP="00810D82">
      <w:pPr>
        <w:spacing w:after="240" w:line="240" w:lineRule="auto"/>
        <w:ind w:left="72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b/>
          <w:bCs/>
          <w:color w:val="333333"/>
          <w:sz w:val="18"/>
          <w:szCs w:val="24"/>
        </w:rPr>
        <w:t>Member Technical Staff</w:t>
      </w:r>
    </w:p>
    <w:p w:rsidR="00810D82" w:rsidRPr="00810D82" w:rsidRDefault="00810D82" w:rsidP="00810D82">
      <w:pPr>
        <w:numPr>
          <w:ilvl w:val="0"/>
          <w:numId w:val="11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Developed several subsystems for first Windows-based global money transfer application using object-oriented programming environment including Data Access Layer (DAL), printing subsystem and virtualized custom Windows GUI controls</w:t>
      </w:r>
    </w:p>
    <w:p w:rsidR="00810D82" w:rsidRPr="00810D82" w:rsidRDefault="00810D82" w:rsidP="00810D82">
      <w:pPr>
        <w:numPr>
          <w:ilvl w:val="0"/>
          <w:numId w:val="11"/>
        </w:numPr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Sole tester for first C++ Windows GUI application framework. Drafted reference documentation for Window GDI</w:t>
      </w:r>
    </w:p>
    <w:p w:rsidR="00810D82" w:rsidRPr="00810D82" w:rsidRDefault="00810D82" w:rsidP="00810D82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4"/>
          <w:szCs w:val="36"/>
        </w:rPr>
      </w:pPr>
      <w:r w:rsidRPr="00810D82">
        <w:rPr>
          <w:rFonts w:ascii="Segoe UI" w:eastAsia="Times New Roman" w:hAnsi="Segoe UI" w:cs="Segoe UI"/>
          <w:b/>
          <w:bCs/>
          <w:color w:val="333333"/>
          <w:sz w:val="24"/>
          <w:szCs w:val="36"/>
        </w:rPr>
        <w:t>Education</w:t>
      </w:r>
    </w:p>
    <w:p w:rsidR="00810D82" w:rsidRPr="00810D82" w:rsidRDefault="00810D82" w:rsidP="00810D82">
      <w:pPr>
        <w:spacing w:before="240" w:after="0" w:line="240" w:lineRule="auto"/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  <w:t>University of Pennsylvania</w:t>
      </w:r>
    </w:p>
    <w:p w:rsidR="00810D82" w:rsidRPr="00810D82" w:rsidRDefault="00810D82" w:rsidP="00810D82">
      <w:pPr>
        <w:spacing w:after="240" w:line="240" w:lineRule="auto"/>
        <w:ind w:left="72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Philadelphia, PA</w:t>
      </w: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br/>
        <w:t>BSE in Computer Science and Engineering</w:t>
      </w: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br/>
        <w:t>Graduated May 1990</w:t>
      </w:r>
    </w:p>
    <w:p w:rsidR="00810D82" w:rsidRPr="00810D82" w:rsidRDefault="00810D82" w:rsidP="00810D82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4"/>
          <w:szCs w:val="36"/>
        </w:rPr>
      </w:pPr>
      <w:r w:rsidRPr="00810D82">
        <w:rPr>
          <w:rFonts w:ascii="Segoe UI" w:eastAsia="Times New Roman" w:hAnsi="Segoe UI" w:cs="Segoe UI"/>
          <w:b/>
          <w:bCs/>
          <w:color w:val="333333"/>
          <w:sz w:val="24"/>
          <w:szCs w:val="36"/>
        </w:rPr>
        <w:t>Certifications</w:t>
      </w:r>
    </w:p>
    <w:p w:rsidR="00810D82" w:rsidRPr="00810D82" w:rsidRDefault="00810D82" w:rsidP="00810D82">
      <w:pPr>
        <w:spacing w:before="240" w:after="0" w:line="240" w:lineRule="auto"/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  <w:t xml:space="preserve">Certified </w:t>
      </w:r>
      <w:proofErr w:type="spellStart"/>
      <w:r w:rsidRPr="00810D82"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  <w:t>ScrumMaster</w:t>
      </w:r>
      <w:proofErr w:type="spellEnd"/>
      <w:r w:rsidRPr="00810D82">
        <w:rPr>
          <w:rFonts w:ascii="Segoe UI" w:eastAsia="Times New Roman" w:hAnsi="Segoe UI" w:cs="Segoe UI"/>
          <w:b/>
          <w:bCs/>
          <w:i/>
          <w:iCs/>
          <w:color w:val="333333"/>
          <w:sz w:val="18"/>
          <w:szCs w:val="24"/>
        </w:rPr>
        <w:t xml:space="preserve"> (CSM)</w:t>
      </w:r>
    </w:p>
    <w:p w:rsidR="00810D82" w:rsidRPr="00810D82" w:rsidRDefault="00810D82" w:rsidP="00810D82">
      <w:pPr>
        <w:spacing w:after="240" w:line="240" w:lineRule="auto"/>
        <w:ind w:left="720"/>
        <w:rPr>
          <w:rFonts w:ascii="Segoe UI" w:eastAsia="Times New Roman" w:hAnsi="Segoe UI" w:cs="Segoe UI"/>
          <w:color w:val="333333"/>
          <w:sz w:val="18"/>
          <w:szCs w:val="24"/>
        </w:rPr>
      </w:pP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t>Scrum Alliance</w:t>
      </w:r>
      <w:r w:rsidRPr="00810D82">
        <w:rPr>
          <w:rFonts w:ascii="Segoe UI" w:eastAsia="Times New Roman" w:hAnsi="Segoe UI" w:cs="Segoe UI"/>
          <w:color w:val="333333"/>
          <w:sz w:val="18"/>
          <w:szCs w:val="24"/>
        </w:rPr>
        <w:br/>
        <w:t>March 2013 - March 2015</w:t>
      </w:r>
    </w:p>
    <w:p w:rsidR="00F34C93" w:rsidRPr="00810D82" w:rsidRDefault="00F34C93">
      <w:pPr>
        <w:rPr>
          <w:sz w:val="16"/>
        </w:rPr>
      </w:pPr>
    </w:p>
    <w:sectPr w:rsidR="00F34C93" w:rsidRPr="00810D82" w:rsidSect="00810D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D5565"/>
    <w:multiLevelType w:val="multilevel"/>
    <w:tmpl w:val="B896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F6D58"/>
    <w:multiLevelType w:val="multilevel"/>
    <w:tmpl w:val="314E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82445A"/>
    <w:multiLevelType w:val="multilevel"/>
    <w:tmpl w:val="DDDE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E66A7"/>
    <w:multiLevelType w:val="multilevel"/>
    <w:tmpl w:val="C87A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227535"/>
    <w:multiLevelType w:val="multilevel"/>
    <w:tmpl w:val="A5EC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0B7A37"/>
    <w:multiLevelType w:val="multilevel"/>
    <w:tmpl w:val="DDBC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4B0A37"/>
    <w:multiLevelType w:val="multilevel"/>
    <w:tmpl w:val="0DEE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863497"/>
    <w:multiLevelType w:val="multilevel"/>
    <w:tmpl w:val="8D12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712A73"/>
    <w:multiLevelType w:val="multilevel"/>
    <w:tmpl w:val="53D4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723EF1"/>
    <w:multiLevelType w:val="multilevel"/>
    <w:tmpl w:val="C864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BC07C2"/>
    <w:multiLevelType w:val="multilevel"/>
    <w:tmpl w:val="7E56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8"/>
  </w:num>
  <w:num w:numId="8">
    <w:abstractNumId w:val="0"/>
  </w:num>
  <w:num w:numId="9">
    <w:abstractNumId w:val="7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D82"/>
    <w:rsid w:val="00263306"/>
    <w:rsid w:val="00810D82"/>
    <w:rsid w:val="00962A39"/>
    <w:rsid w:val="00E75BF6"/>
    <w:rsid w:val="00F3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A1D14"/>
  <w15:chartTrackingRefBased/>
  <w15:docId w15:val="{6019C0C2-A791-4C9E-B9A3-101A8B182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0D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10D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D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10D8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10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10D8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10D82"/>
    <w:rPr>
      <w:b/>
      <w:bCs/>
    </w:rPr>
  </w:style>
  <w:style w:type="character" w:customStyle="1" w:styleId="apple-converted-space">
    <w:name w:val="apple-converted-space"/>
    <w:basedOn w:val="DefaultParagraphFont"/>
    <w:rsid w:val="00810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7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51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clavecoder/clavecoder.github.io/blob/master/assets/AvatarSmall.jpe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874</Words>
  <Characters>4982</Characters>
  <Application>Microsoft Office Word</Application>
  <DocSecurity>0</DocSecurity>
  <Lines>41</Lines>
  <Paragraphs>11</Paragraphs>
  <ScaleCrop>false</ScaleCrop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Brubaker</dc:creator>
  <cp:keywords/>
  <dc:description/>
  <cp:lastModifiedBy>Kenneth Brubaker</cp:lastModifiedBy>
  <cp:revision>2</cp:revision>
  <dcterms:created xsi:type="dcterms:W3CDTF">2017-01-17T14:50:00Z</dcterms:created>
  <dcterms:modified xsi:type="dcterms:W3CDTF">2017-01-17T18:47:00Z</dcterms:modified>
</cp:coreProperties>
</file>