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011680" cy="738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dforge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738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PRDForge Starter Pack</w:t>
      </w:r>
    </w:p>
    <w:p/>
    <w:p>
      <w:r>
        <w:rPr>
          <w:sz w:val="22"/>
        </w:rPr>
        <w:t>PRDForge helps you turn product ideas into execution-ready plans fast.</w:t>
      </w:r>
    </w:p>
    <w:p/>
    <w:p>
      <w:pPr>
        <w:pStyle w:val="Heading2"/>
      </w:pPr>
      <w:r>
        <w:t>What this pack includes</w:t>
      </w:r>
    </w:p>
    <w:p>
      <w:r>
        <w:rPr>
          <w:sz w:val="22"/>
        </w:rPr>
        <w:t>1. Product brief template</w:t>
      </w:r>
    </w:p>
    <w:p>
      <w:r>
        <w:rPr>
          <w:sz w:val="22"/>
        </w:rPr>
        <w:t>2. PRD template</w:t>
      </w:r>
    </w:p>
    <w:p>
      <w:r>
        <w:rPr>
          <w:sz w:val="22"/>
        </w:rPr>
        <w:t>3. Technical architecture template</w:t>
      </w:r>
    </w:p>
    <w:p>
      <w:r>
        <w:rPr>
          <w:sz w:val="22"/>
        </w:rPr>
        <w:t>4. Delivery roadmap template</w:t>
      </w:r>
    </w:p>
    <w:p>
      <w:r>
        <w:rPr>
          <w:sz w:val="22"/>
        </w:rPr>
        <w:t>5. Task execution tracker</w:t>
      </w:r>
    </w:p>
    <w:p/>
    <w:p>
      <w:pPr>
        <w:pStyle w:val="Heading2"/>
      </w:pPr>
      <w:r>
        <w:t>How to use</w:t>
      </w:r>
    </w:p>
    <w:p>
      <w:r>
        <w:rPr>
          <w:sz w:val="22"/>
        </w:rPr>
        <w:t>1. Start with `02-Product-Brief.md`.</w:t>
      </w:r>
    </w:p>
    <w:p>
      <w:r>
        <w:rPr>
          <w:sz w:val="22"/>
        </w:rPr>
        <w:t>2. Expand into `03-PRD.md`.</w:t>
      </w:r>
    </w:p>
    <w:p>
      <w:r>
        <w:rPr>
          <w:sz w:val="22"/>
        </w:rPr>
        <w:t>3. Define build approach in `04-Technical-Architecture.md`.</w:t>
      </w:r>
    </w:p>
    <w:p>
      <w:r>
        <w:rPr>
          <w:sz w:val="22"/>
        </w:rPr>
        <w:t>4. Sequence milestones in `05-Delivery-Roadmap.md`.</w:t>
      </w:r>
    </w:p>
    <w:p>
      <w:r>
        <w:rPr>
          <w:sz w:val="22"/>
        </w:rPr>
        <w:t>5. Track work in `06-Execution-Tracker.md`.</w:t>
      </w:r>
    </w:p>
    <w:p/>
    <w:p>
      <w:pPr>
        <w:pStyle w:val="Heading2"/>
      </w:pPr>
      <w:r>
        <w:t>First 60-minute flow</w:t>
      </w:r>
    </w:p>
    <w:p>
      <w:pPr>
        <w:pStyle w:val="ListBullet"/>
      </w:pPr>
      <w:r>
        <w:t>15 min: fill product brief</w:t>
      </w:r>
    </w:p>
    <w:p>
      <w:pPr>
        <w:pStyle w:val="ListBullet"/>
      </w:pPr>
      <w:r>
        <w:t>20 min: complete PRD core sections</w:t>
      </w:r>
    </w:p>
    <w:p>
      <w:pPr>
        <w:pStyle w:val="ListBullet"/>
      </w:pPr>
      <w:r>
        <w:t>15 min: map architecture and risks</w:t>
      </w:r>
    </w:p>
    <w:p>
      <w:pPr>
        <w:pStyle w:val="ListBullet"/>
      </w:pPr>
      <w:r>
        <w:t>10 min: lock milestones + first sprint tasks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