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D54C1" w14:textId="76AA9FEA"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hAnsi="Avenir Book"/>
          <w:noProof/>
          <w:sz w:val="22"/>
          <w:szCs w:val="22"/>
        </w:rPr>
        <w:drawing>
          <wp:anchor distT="0" distB="0" distL="114300" distR="114300" simplePos="0" relativeHeight="251659264" behindDoc="0" locked="0" layoutInCell="1" allowOverlap="1" wp14:anchorId="0AC5D005" wp14:editId="61C9F49B">
            <wp:simplePos x="0" y="0"/>
            <wp:positionH relativeFrom="column">
              <wp:posOffset>0</wp:posOffset>
            </wp:positionH>
            <wp:positionV relativeFrom="paragraph">
              <wp:posOffset>0</wp:posOffset>
            </wp:positionV>
            <wp:extent cx="2295328" cy="823865"/>
            <wp:effectExtent l="0" t="0" r="3810" b="1905"/>
            <wp:wrapNone/>
            <wp:docPr id="29" name="Picture 29"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background with black dots&#10;&#10;Description automatically generated"/>
                    <pic:cNvPicPr/>
                  </pic:nvPicPr>
                  <pic:blipFill rotWithShape="1">
                    <a:blip r:embed="rId5">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003A50"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p>
    <w:p w14:paraId="4B540FE5"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p>
    <w:p w14:paraId="42839117" w14:textId="726FEFEB"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sz w:val="22"/>
          <w:szCs w:val="22"/>
        </w:rPr>
        <w:t xml:space="preserve">The </w:t>
      </w:r>
      <w:r w:rsidRPr="002069C0">
        <w:rPr>
          <w:rFonts w:ascii="Avenir Book" w:eastAsia="Times New Roman" w:hAnsi="Avenir Book" w:cs="Times New Roman"/>
          <w:b/>
          <w:bCs/>
          <w:sz w:val="22"/>
          <w:szCs w:val="22"/>
        </w:rPr>
        <w:t>Ilorin Innovation Hub</w:t>
      </w:r>
      <w:r w:rsidRPr="002069C0">
        <w:rPr>
          <w:rFonts w:ascii="Avenir Book" w:eastAsia="Times New Roman" w:hAnsi="Avenir Book" w:cs="Times New Roman"/>
          <w:sz w:val="22"/>
          <w:szCs w:val="22"/>
        </w:rPr>
        <w:t xml:space="preserve"> is a pioneering initiative by the Kwara State Government, established to drive technological innovation, youth empowerment, and entrepreneurship in Nigeria. Located in the heart of Ilorin, the hub serves as a critical platform for fostering innovation, collaboration, and capacity-building across various sectors. By creating an enabling environment for startups and innovators, the hub is playing a vital role in shaping Kwara State’s digital economy.</w:t>
      </w:r>
    </w:p>
    <w:p w14:paraId="4C61EBDB"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b/>
          <w:bCs/>
          <w:sz w:val="22"/>
          <w:szCs w:val="22"/>
        </w:rPr>
        <w:t>Facilities and Offerings</w:t>
      </w:r>
      <w:r w:rsidRPr="002069C0">
        <w:rPr>
          <w:rFonts w:ascii="Avenir Book" w:eastAsia="Times New Roman" w:hAnsi="Avenir Book" w:cs="Times New Roman"/>
          <w:sz w:val="22"/>
          <w:szCs w:val="22"/>
        </w:rPr>
        <w:br/>
        <w:t>Equipped with cutting-edge infrastructure, the Ilorin Innovation Hub provides essential resources to support startups and entrepreneurs. Key facilities include co-working spaces designed for collaboration, fully furnished office suites for startups, training rooms for workshops and seminars, and an advanced makerspace for hardware development and prototyping. These resources ensure startups have the tools they need to build, experiment, and scale their ventures.</w:t>
      </w:r>
    </w:p>
    <w:p w14:paraId="63A21BDB"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b/>
          <w:bCs/>
          <w:sz w:val="22"/>
          <w:szCs w:val="22"/>
        </w:rPr>
        <w:t>Key Partnerships</w:t>
      </w:r>
      <w:r w:rsidRPr="002069C0">
        <w:rPr>
          <w:rFonts w:ascii="Avenir Book" w:eastAsia="Times New Roman" w:hAnsi="Avenir Book" w:cs="Times New Roman"/>
          <w:sz w:val="22"/>
          <w:szCs w:val="22"/>
        </w:rPr>
        <w:br/>
        <w:t>Strategic partnerships form the backbone of the hub’s success. Notable collaborations include:</w:t>
      </w:r>
    </w:p>
    <w:p w14:paraId="5D137E98" w14:textId="1CD6AB22" w:rsidR="002069C0" w:rsidRPr="002069C0" w:rsidRDefault="002069C0" w:rsidP="002069C0">
      <w:pPr>
        <w:numPr>
          <w:ilvl w:val="0"/>
          <w:numId w:val="4"/>
        </w:num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b/>
          <w:bCs/>
          <w:sz w:val="22"/>
          <w:szCs w:val="22"/>
        </w:rPr>
        <w:t>IHS Nigeria</w:t>
      </w:r>
      <w:r w:rsidRPr="002069C0">
        <w:rPr>
          <w:rFonts w:ascii="Avenir Book" w:eastAsia="Times New Roman" w:hAnsi="Avenir Book" w:cs="Times New Roman"/>
          <w:sz w:val="22"/>
          <w:szCs w:val="22"/>
        </w:rPr>
        <w:t xml:space="preserve">, which has </w:t>
      </w:r>
      <w:r w:rsidRPr="002069C0">
        <w:rPr>
          <w:rFonts w:ascii="Avenir Book" w:eastAsia="Times New Roman" w:hAnsi="Avenir Book" w:cs="Times New Roman"/>
          <w:sz w:val="22"/>
          <w:szCs w:val="22"/>
        </w:rPr>
        <w:t>entered into a partnership for</w:t>
      </w:r>
      <w:r w:rsidRPr="002069C0">
        <w:rPr>
          <w:rFonts w:ascii="Avenir Book" w:eastAsia="Times New Roman" w:hAnsi="Avenir Book" w:cs="Times New Roman"/>
          <w:sz w:val="22"/>
          <w:szCs w:val="22"/>
        </w:rPr>
        <w:t xml:space="preserve"> five years, enabling the hub to maintain world-class infrastructure and provide valuable resources to its users.</w:t>
      </w:r>
    </w:p>
    <w:p w14:paraId="4FEC657C" w14:textId="77777777" w:rsidR="002069C0" w:rsidRPr="002069C0" w:rsidRDefault="002069C0" w:rsidP="002069C0">
      <w:pPr>
        <w:numPr>
          <w:ilvl w:val="0"/>
          <w:numId w:val="4"/>
        </w:num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b/>
          <w:bCs/>
          <w:sz w:val="22"/>
          <w:szCs w:val="22"/>
        </w:rPr>
        <w:t>UNDP</w:t>
      </w:r>
      <w:r w:rsidRPr="002069C0">
        <w:rPr>
          <w:rFonts w:ascii="Avenir Book" w:eastAsia="Times New Roman" w:hAnsi="Avenir Book" w:cs="Times New Roman"/>
          <w:sz w:val="22"/>
          <w:szCs w:val="22"/>
        </w:rPr>
        <w:t>, a key partner in establishing the makerspace, which serves as a hub for innovation, skill development, and hardware-related projects.</w:t>
      </w:r>
    </w:p>
    <w:p w14:paraId="3AFE1ED6"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sz w:val="22"/>
          <w:szCs w:val="22"/>
        </w:rPr>
        <w:t>These partnerships underline the hub’s commitment to fostering international collaborations while creating a significant local impact.</w:t>
      </w:r>
    </w:p>
    <w:p w14:paraId="41F1DAF3"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b/>
          <w:bCs/>
          <w:sz w:val="22"/>
          <w:szCs w:val="22"/>
        </w:rPr>
        <w:t>Impact and Vision</w:t>
      </w:r>
      <w:r w:rsidRPr="002069C0">
        <w:rPr>
          <w:rFonts w:ascii="Avenir Book" w:eastAsia="Times New Roman" w:hAnsi="Avenir Book" w:cs="Times New Roman"/>
          <w:sz w:val="22"/>
          <w:szCs w:val="22"/>
        </w:rPr>
        <w:br/>
        <w:t>The Ilorin Innovation Hub is committed to positioning Kwara State as a regional leader in technology and innovation. By providing startups with access to world-class facilities, expert mentorship, and strategic partnerships, the hub empowers local talent to develop innovative solutions that address real-world challenges. Backed by government support and aligned with global standards, the hub is a catalyst for economic growth, job creation, and technological advancement in Kwara State.</w:t>
      </w:r>
    </w:p>
    <w:p w14:paraId="766962A2" w14:textId="77777777" w:rsidR="002069C0"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sz w:val="22"/>
          <w:szCs w:val="22"/>
        </w:rPr>
        <w:t>As the hub continues to expand its reach and impact, it remains focused on building a sustainable ecosystem that nurtures talent, encourages creativity, and drives innovation. The Ilorin Innovation Hub is more than just a space for startups; it is a beacon of progress for Kwara State’s burgeoning digital economy.</w:t>
      </w:r>
    </w:p>
    <w:p w14:paraId="50819DBB" w14:textId="609A6F4B" w:rsidR="00903106" w:rsidRPr="002069C0" w:rsidRDefault="002069C0" w:rsidP="002069C0">
      <w:pPr>
        <w:spacing w:before="100" w:beforeAutospacing="1" w:after="100" w:afterAutospacing="1"/>
        <w:rPr>
          <w:rFonts w:ascii="Avenir Book" w:eastAsia="Times New Roman" w:hAnsi="Avenir Book" w:cs="Times New Roman"/>
          <w:sz w:val="22"/>
          <w:szCs w:val="22"/>
        </w:rPr>
      </w:pPr>
      <w:r w:rsidRPr="002069C0">
        <w:rPr>
          <w:rFonts w:ascii="Avenir Book" w:eastAsia="Times New Roman" w:hAnsi="Avenir Book" w:cs="Times New Roman"/>
          <w:sz w:val="22"/>
          <w:szCs w:val="22"/>
        </w:rPr>
        <w:t xml:space="preserve">For more information, visit: </w:t>
      </w:r>
      <w:hyperlink r:id="rId6" w:tgtFrame="_new" w:history="1">
        <w:r w:rsidRPr="002069C0">
          <w:rPr>
            <w:rFonts w:ascii="Avenir Book" w:eastAsia="Times New Roman" w:hAnsi="Avenir Book" w:cs="Times New Roman"/>
            <w:b/>
            <w:bCs/>
            <w:color w:val="0000FF"/>
            <w:sz w:val="22"/>
            <w:szCs w:val="22"/>
            <w:u w:val="single"/>
          </w:rPr>
          <w:t>www.ilorininnovationhub.com</w:t>
        </w:r>
      </w:hyperlink>
    </w:p>
    <w:sectPr w:rsidR="00903106" w:rsidRPr="002069C0" w:rsidSect="00220F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F2533"/>
    <w:multiLevelType w:val="multilevel"/>
    <w:tmpl w:val="875C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53964"/>
    <w:multiLevelType w:val="multilevel"/>
    <w:tmpl w:val="EDE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1551C"/>
    <w:multiLevelType w:val="multilevel"/>
    <w:tmpl w:val="C0B2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9B6081"/>
    <w:multiLevelType w:val="multilevel"/>
    <w:tmpl w:val="0A1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148469">
    <w:abstractNumId w:val="2"/>
  </w:num>
  <w:num w:numId="2" w16cid:durableId="321005202">
    <w:abstractNumId w:val="0"/>
  </w:num>
  <w:num w:numId="3" w16cid:durableId="1588803563">
    <w:abstractNumId w:val="3"/>
  </w:num>
  <w:num w:numId="4" w16cid:durableId="890310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C0"/>
    <w:rsid w:val="002069C0"/>
    <w:rsid w:val="00220F7A"/>
    <w:rsid w:val="00903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27BF1"/>
  <w15:chartTrackingRefBased/>
  <w15:docId w15:val="{51EBF079-142A-E04C-ACE9-0D719283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9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9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9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9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9C0"/>
    <w:rPr>
      <w:rFonts w:eastAsiaTheme="majorEastAsia" w:cstheme="majorBidi"/>
      <w:color w:val="272727" w:themeColor="text1" w:themeTint="D8"/>
    </w:rPr>
  </w:style>
  <w:style w:type="paragraph" w:styleId="Title">
    <w:name w:val="Title"/>
    <w:basedOn w:val="Normal"/>
    <w:next w:val="Normal"/>
    <w:link w:val="TitleChar"/>
    <w:uiPriority w:val="10"/>
    <w:qFormat/>
    <w:rsid w:val="002069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9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9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9C0"/>
    <w:rPr>
      <w:i/>
      <w:iCs/>
      <w:color w:val="404040" w:themeColor="text1" w:themeTint="BF"/>
    </w:rPr>
  </w:style>
  <w:style w:type="paragraph" w:styleId="ListParagraph">
    <w:name w:val="List Paragraph"/>
    <w:basedOn w:val="Normal"/>
    <w:uiPriority w:val="34"/>
    <w:qFormat/>
    <w:rsid w:val="002069C0"/>
    <w:pPr>
      <w:ind w:left="720"/>
      <w:contextualSpacing/>
    </w:pPr>
  </w:style>
  <w:style w:type="character" w:styleId="IntenseEmphasis">
    <w:name w:val="Intense Emphasis"/>
    <w:basedOn w:val="DefaultParagraphFont"/>
    <w:uiPriority w:val="21"/>
    <w:qFormat/>
    <w:rsid w:val="002069C0"/>
    <w:rPr>
      <w:i/>
      <w:iCs/>
      <w:color w:val="0F4761" w:themeColor="accent1" w:themeShade="BF"/>
    </w:rPr>
  </w:style>
  <w:style w:type="paragraph" w:styleId="IntenseQuote">
    <w:name w:val="Intense Quote"/>
    <w:basedOn w:val="Normal"/>
    <w:next w:val="Normal"/>
    <w:link w:val="IntenseQuoteChar"/>
    <w:uiPriority w:val="30"/>
    <w:qFormat/>
    <w:rsid w:val="00206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9C0"/>
    <w:rPr>
      <w:i/>
      <w:iCs/>
      <w:color w:val="0F4761" w:themeColor="accent1" w:themeShade="BF"/>
    </w:rPr>
  </w:style>
  <w:style w:type="character" w:styleId="IntenseReference">
    <w:name w:val="Intense Reference"/>
    <w:basedOn w:val="DefaultParagraphFont"/>
    <w:uiPriority w:val="32"/>
    <w:qFormat/>
    <w:rsid w:val="002069C0"/>
    <w:rPr>
      <w:b/>
      <w:bCs/>
      <w:smallCaps/>
      <w:color w:val="0F4761" w:themeColor="accent1" w:themeShade="BF"/>
      <w:spacing w:val="5"/>
    </w:rPr>
  </w:style>
  <w:style w:type="paragraph" w:styleId="NormalWeb">
    <w:name w:val="Normal (Web)"/>
    <w:basedOn w:val="Normal"/>
    <w:uiPriority w:val="99"/>
    <w:semiHidden/>
    <w:unhideWhenUsed/>
    <w:rsid w:val="002069C0"/>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069C0"/>
    <w:rPr>
      <w:b/>
      <w:bCs/>
    </w:rPr>
  </w:style>
  <w:style w:type="character" w:styleId="Hyperlink">
    <w:name w:val="Hyperlink"/>
    <w:basedOn w:val="DefaultParagraphFont"/>
    <w:uiPriority w:val="99"/>
    <w:semiHidden/>
    <w:unhideWhenUsed/>
    <w:rsid w:val="002069C0"/>
    <w:rPr>
      <w:color w:val="0000FF"/>
      <w:u w:val="single"/>
    </w:rPr>
  </w:style>
  <w:style w:type="character" w:customStyle="1" w:styleId="truncate">
    <w:name w:val="truncate"/>
    <w:basedOn w:val="DefaultParagraphFont"/>
    <w:rsid w:val="00206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84814">
      <w:bodyDiv w:val="1"/>
      <w:marLeft w:val="0"/>
      <w:marRight w:val="0"/>
      <w:marTop w:val="0"/>
      <w:marBottom w:val="0"/>
      <w:divBdr>
        <w:top w:val="none" w:sz="0" w:space="0" w:color="auto"/>
        <w:left w:val="none" w:sz="0" w:space="0" w:color="auto"/>
        <w:bottom w:val="none" w:sz="0" w:space="0" w:color="auto"/>
        <w:right w:val="none" w:sz="0" w:space="0" w:color="auto"/>
      </w:divBdr>
      <w:divsChild>
        <w:div w:id="601494544">
          <w:marLeft w:val="0"/>
          <w:marRight w:val="0"/>
          <w:marTop w:val="0"/>
          <w:marBottom w:val="0"/>
          <w:divBdr>
            <w:top w:val="none" w:sz="0" w:space="0" w:color="auto"/>
            <w:left w:val="none" w:sz="0" w:space="0" w:color="auto"/>
            <w:bottom w:val="none" w:sz="0" w:space="0" w:color="auto"/>
            <w:right w:val="none" w:sz="0" w:space="0" w:color="auto"/>
          </w:divBdr>
        </w:div>
        <w:div w:id="1861092011">
          <w:marLeft w:val="0"/>
          <w:marRight w:val="0"/>
          <w:marTop w:val="0"/>
          <w:marBottom w:val="0"/>
          <w:divBdr>
            <w:top w:val="none" w:sz="0" w:space="0" w:color="auto"/>
            <w:left w:val="none" w:sz="0" w:space="0" w:color="auto"/>
            <w:bottom w:val="none" w:sz="0" w:space="0" w:color="auto"/>
            <w:right w:val="none" w:sz="0" w:space="0" w:color="auto"/>
          </w:divBdr>
        </w:div>
        <w:div w:id="1354258110">
          <w:marLeft w:val="0"/>
          <w:marRight w:val="0"/>
          <w:marTop w:val="0"/>
          <w:marBottom w:val="0"/>
          <w:divBdr>
            <w:top w:val="none" w:sz="0" w:space="0" w:color="auto"/>
            <w:left w:val="none" w:sz="0" w:space="0" w:color="auto"/>
            <w:bottom w:val="none" w:sz="0" w:space="0" w:color="auto"/>
            <w:right w:val="none" w:sz="0" w:space="0" w:color="auto"/>
          </w:divBdr>
        </w:div>
        <w:div w:id="14694294">
          <w:marLeft w:val="0"/>
          <w:marRight w:val="0"/>
          <w:marTop w:val="0"/>
          <w:marBottom w:val="0"/>
          <w:divBdr>
            <w:top w:val="none" w:sz="0" w:space="0" w:color="auto"/>
            <w:left w:val="none" w:sz="0" w:space="0" w:color="auto"/>
            <w:bottom w:val="none" w:sz="0" w:space="0" w:color="auto"/>
            <w:right w:val="none" w:sz="0" w:space="0" w:color="auto"/>
          </w:divBdr>
        </w:div>
        <w:div w:id="229579267">
          <w:marLeft w:val="0"/>
          <w:marRight w:val="0"/>
          <w:marTop w:val="0"/>
          <w:marBottom w:val="0"/>
          <w:divBdr>
            <w:top w:val="none" w:sz="0" w:space="0" w:color="auto"/>
            <w:left w:val="none" w:sz="0" w:space="0" w:color="auto"/>
            <w:bottom w:val="none" w:sz="0" w:space="0" w:color="auto"/>
            <w:right w:val="none" w:sz="0" w:space="0" w:color="auto"/>
          </w:divBdr>
        </w:div>
        <w:div w:id="2087989355">
          <w:marLeft w:val="0"/>
          <w:marRight w:val="0"/>
          <w:marTop w:val="0"/>
          <w:marBottom w:val="0"/>
          <w:divBdr>
            <w:top w:val="none" w:sz="0" w:space="0" w:color="auto"/>
            <w:left w:val="none" w:sz="0" w:space="0" w:color="auto"/>
            <w:bottom w:val="none" w:sz="0" w:space="0" w:color="auto"/>
            <w:right w:val="none" w:sz="0" w:space="0" w:color="auto"/>
          </w:divBdr>
        </w:div>
      </w:divsChild>
    </w:div>
    <w:div w:id="176988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lorininnovationhub.com"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368</Words>
  <Characters>2101</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1</cp:revision>
  <dcterms:created xsi:type="dcterms:W3CDTF">2024-12-01T12:57:00Z</dcterms:created>
  <dcterms:modified xsi:type="dcterms:W3CDTF">2024-12-01T13:01:00Z</dcterms:modified>
</cp:coreProperties>
</file>