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4" w:name="content"/>
    <w:bookmarkStart w:id="123" w:name="draft-ai-strategy-for-ihs-towers"/>
    <w:p>
      <w:pPr>
        <w:pStyle w:val="Heading1"/>
      </w:pPr>
      <w:r>
        <w:t xml:space="preserve">Draft AI Strategy for IHS Towers</w:t>
      </w:r>
    </w:p>
    <w:bookmarkStart w:id="35" w:name="executive-summary"/>
    <w:p>
      <w:pPr>
        <w:pStyle w:val="Heading2"/>
      </w:pPr>
      <w:r>
        <w:t xml:space="preserve">Executive Summary</w:t>
      </w:r>
    </w:p>
    <w:p>
      <w:pPr>
        <w:pStyle w:val="FirstParagraph"/>
      </w:pPr>
      <w:r>
        <w:t xml:space="preserve">IHS Towers stands at a strategic inflection point where artificial intelligence (AI) can dramatically enhance its telecom infrastructure operations across Africa, Latin America and the Middle East. With over 40,000 towers in 10 emerging markets, IHS faces persistent challenges in power reliability, operational efficiency, and sustainability</w:t>
      </w:r>
      <w:hyperlink r:id="rId21">
        <w:r>
          <w:rPr>
            <w:rStyle w:val="Hyperlink"/>
          </w:rPr>
          <w:t xml:space="preserve">[1]</w:t>
        </w:r>
      </w:hyperlink>
      <w:hyperlink r:id="rId22">
        <w:r>
          <w:rPr>
            <w:rStyle w:val="Hyperlink"/>
          </w:rPr>
          <w:t xml:space="preserve">[2]</w:t>
        </w:r>
      </w:hyperlink>
      <w:r>
        <w:t xml:space="preserve">. This AI Strategy outlines a three-year roadmap to transform IHS into a data-driven TowerCo, leveraging AI/ML to reduce costs, improve uptime, advance ESG goals, and unlock new revenue streams – all while empowering our workforce at every level.</w:t>
      </w:r>
    </w:p>
    <w:p>
      <w:pPr>
        <w:pStyle w:val="BodyText"/>
      </w:pPr>
      <w:r>
        <w:rPr>
          <w:b/>
          <w:bCs/>
        </w:rPr>
        <w:t xml:space="preserve">Why Now:</w:t>
      </w:r>
      <w:r>
        <w:t xml:space="preserve"> </w:t>
      </w:r>
      <w:r>
        <w:t xml:space="preserve">Towercos globally are embracing AI to optimize operations and meet surging data demand. Peers like American Tower use digital twins to monitor sites remotely</w:t>
      </w:r>
      <w:hyperlink r:id="rId23">
        <w:r>
          <w:rPr>
            <w:rStyle w:val="Hyperlink"/>
          </w:rPr>
          <w:t xml:space="preserve">[3]</w:t>
        </w:r>
      </w:hyperlink>
      <w:r>
        <w:t xml:space="preserve">, and 86% of tower operators were expected to adopt predictive maintenance by 2023</w:t>
      </w:r>
      <w:hyperlink r:id="rId24">
        <w:r>
          <w:rPr>
            <w:rStyle w:val="Hyperlink"/>
          </w:rPr>
          <w:t xml:space="preserve">[4]</w:t>
        </w:r>
      </w:hyperlink>
      <w:r>
        <w:t xml:space="preserve">. Helios Towers is investing in GIS analytics and exploring AI initiatives to boost tenant growth and efficiency</w:t>
      </w:r>
      <w:hyperlink r:id="rId25">
        <w:r>
          <w:rPr>
            <w:rStyle w:val="Hyperlink"/>
          </w:rPr>
          <w:t xml:space="preserve">[5]</w:t>
        </w:r>
      </w:hyperlink>
      <w:hyperlink r:id="rId26">
        <w:r>
          <w:rPr>
            <w:rStyle w:val="Hyperlink"/>
          </w:rPr>
          <w:t xml:space="preserve">[6]</w:t>
        </w:r>
      </w:hyperlink>
      <w:r>
        <w:t xml:space="preserve">. AI-driven energy management is increasingly critical amid rising fuel costs – studies show holistic analytics can cut telecom energy costs by 15–30%</w:t>
      </w:r>
      <w:hyperlink r:id="rId27">
        <w:r>
          <w:rPr>
            <w:rStyle w:val="Hyperlink"/>
          </w:rPr>
          <w:t xml:space="preserve">[7]</w:t>
        </w:r>
      </w:hyperlink>
      <w:r>
        <w:t xml:space="preserve">. These trends, combined with Africa’s 4G/5G expansion and</w:t>
      </w:r>
      <w:r>
        <w:t xml:space="preserve"> </w:t>
      </w:r>
      <w:r>
        <w:rPr>
          <w:b/>
          <w:bCs/>
        </w:rPr>
        <w:t xml:space="preserve">exponential data growth</w:t>
      </w:r>
      <w:r>
        <w:t xml:space="preserve">, make AI-enabled operations a timely competitive necessity</w:t>
      </w:r>
      <w:hyperlink r:id="rId28">
        <w:r>
          <w:rPr>
            <w:rStyle w:val="Hyperlink"/>
          </w:rPr>
          <w:t xml:space="preserve">[8]</w:t>
        </w:r>
      </w:hyperlink>
      <w:r>
        <w:t xml:space="preserve">.</w:t>
      </w:r>
    </w:p>
    <w:p>
      <w:pPr>
        <w:pStyle w:val="BodyText"/>
      </w:pPr>
      <w:r>
        <w:rPr>
          <w:b/>
          <w:bCs/>
        </w:rPr>
        <w:t xml:space="preserve">Vision:</w:t>
      </w:r>
      <w:r>
        <w:t xml:space="preserve"> </w:t>
      </w:r>
      <w:r>
        <w:t xml:space="preserve">In 3–5 years, IHS will be an</w:t>
      </w:r>
      <w:r>
        <w:t xml:space="preserve"> </w:t>
      </w:r>
      <w:r>
        <w:rPr>
          <w:b/>
          <w:bCs/>
        </w:rPr>
        <w:t xml:space="preserve">AI-augmented enterprise</w:t>
      </w:r>
      <w:r>
        <w:t xml:space="preserve"> </w:t>
      </w:r>
      <w:r>
        <w:t xml:space="preserve">– using predictive algorithms to anticipate maintenance needs, smart energy systems to minimize diesel usage, and intelligent automation in both field and back-office processes. We aim for near-zero unplanned downtime, double-digit Opex reduction, and measurable ESG gains such as a &gt;30% cut in carbon emissions per tenant (aligned with peer targets</w:t>
      </w:r>
      <w:hyperlink r:id="rId29">
        <w:r>
          <w:rPr>
            <w:rStyle w:val="Hyperlink"/>
          </w:rPr>
          <w:t xml:space="preserve">[9]</w:t>
        </w:r>
      </w:hyperlink>
      <w:r>
        <w:t xml:space="preserve">). Simultaneously, IHS will incubate new</w:t>
      </w:r>
      <w:r>
        <w:t xml:space="preserve"> </w:t>
      </w:r>
      <w:r>
        <w:rPr>
          <w:b/>
          <w:bCs/>
        </w:rPr>
        <w:t xml:space="preserve">AI-enabled services</w:t>
      </w:r>
      <w:r>
        <w:t xml:space="preserve"> </w:t>
      </w:r>
      <w:r>
        <w:t xml:space="preserve">(e.g. edge data centers) to diversify revenue as the digital ecosystem evolves</w:t>
      </w:r>
      <w:hyperlink r:id="rId30">
        <w:r>
          <w:rPr>
            <w:rStyle w:val="Hyperlink"/>
          </w:rPr>
          <w:t xml:space="preserve">[10]</w:t>
        </w:r>
      </w:hyperlink>
      <w:r>
        <w:t xml:space="preserve">.</w:t>
      </w:r>
    </w:p>
    <w:p>
      <w:pPr>
        <w:pStyle w:val="BodyText"/>
      </w:pPr>
      <w:r>
        <w:rPr>
          <w:b/>
          <w:bCs/>
        </w:rPr>
        <w:t xml:space="preserve">Key Pillars:</w:t>
      </w:r>
      <w:r>
        <w:t xml:space="preserve"> </w:t>
      </w:r>
      <w:r>
        <w:t xml:space="preserve">This strategy identifies 6 priority AI use cases – from tower equipment predictive maintenance to dynamic power optimization – each with quantified ROI and risk mitigation plans. We detail the required data architecture (IoT sensors, cloud/edge computing, MLOps pipelines) and a robust AI governance framework aligned with NIST and GSMA best practices</w:t>
      </w:r>
      <w:hyperlink r:id="rId31">
        <w:r>
          <w:rPr>
            <w:rStyle w:val="Hyperlink"/>
          </w:rPr>
          <w:t xml:space="preserve">[11]</w:t>
        </w:r>
      </w:hyperlink>
      <w:r>
        <w:t xml:space="preserve">. Recognizing IHS’s multi-market footprint, we assess regulatory readiness (e.g. Nigeria’s NDPR, Brazil’s emerging AI bill) to ensure compliance and local hosting needs are met.</w:t>
      </w:r>
    </w:p>
    <w:p>
      <w:pPr>
        <w:pStyle w:val="BodyText"/>
      </w:pPr>
      <w:r>
        <w:rPr>
          <w:b/>
          <w:bCs/>
        </w:rPr>
        <w:t xml:space="preserve">People &amp; Culture:</w:t>
      </w:r>
      <w:r>
        <w:t xml:space="preserve"> </w:t>
      </w:r>
      <w:r>
        <w:t xml:space="preserve">Crucially, this transformation will be carried by our people. We present a comprehensive</w:t>
      </w:r>
      <w:r>
        <w:t xml:space="preserve"> </w:t>
      </w:r>
      <w:r>
        <w:rPr>
          <w:b/>
          <w:bCs/>
        </w:rPr>
        <w:t xml:space="preserve">HR and workforce strategy</w:t>
      </w:r>
      <w:r>
        <w:t xml:space="preserve"> </w:t>
      </w:r>
      <w:r>
        <w:t xml:space="preserve">to integrate AI at all organizational levels. Leadership will leverage AI-driven dashboards for smarter decision-making, middle managers will use AI forecasts for resource planning, field engineers will receive predictive work orders and AR-enabled training, and support teams will offload routine tasks to AI. We will launch extensive upskilling and reskilling programs – spanning AI literacy for all employees and specialized data training for key roles – to bridge skill gaps. Notably, 63% of telecom operators globally prioritize AI talent upskilling</w:t>
      </w:r>
      <w:hyperlink r:id="rId32">
        <w:r>
          <w:rPr>
            <w:rStyle w:val="Hyperlink"/>
          </w:rPr>
          <w:t xml:space="preserve">[12]</w:t>
        </w:r>
      </w:hyperlink>
      <w:r>
        <w:t xml:space="preserve">, underscoring that our workforce development must go hand-in-hand with technology deployment. To foster adoption, we will implement change management initiatives that emphasize collaboration between humans and AI (reinforcing that many jobs will be</w:t>
      </w:r>
      <w:r>
        <w:t xml:space="preserve"> </w:t>
      </w:r>
      <w:r>
        <w:rPr>
          <w:b/>
          <w:bCs/>
        </w:rPr>
        <w:t xml:space="preserve">“complemented rather than substituted” by AI</w:t>
      </w:r>
      <w:hyperlink r:id="rId33">
        <w:r>
          <w:rPr>
            <w:rStyle w:val="Hyperlink"/>
            <w:b/>
            <w:bCs/>
          </w:rPr>
          <w:t xml:space="preserve">[13]</w:t>
        </w:r>
      </w:hyperlink>
      <w:r>
        <w:t xml:space="preserve">).</w:t>
      </w:r>
    </w:p>
    <w:p>
      <w:pPr>
        <w:pStyle w:val="BodyText"/>
      </w:pPr>
      <w:r>
        <w:rPr>
          <w:b/>
          <w:bCs/>
        </w:rPr>
        <w:t xml:space="preserve">Financial Impact:</w:t>
      </w:r>
      <w:r>
        <w:t xml:space="preserve"> </w:t>
      </w:r>
      <w:r>
        <w:t xml:space="preserve">The strategy is self-funding over the medium term. We project ~$</w:t>
      </w:r>
      <w:r>
        <w:rPr>
          <w:b/>
          <w:bCs/>
        </w:rPr>
        <w:t xml:space="preserve">X</w:t>
      </w:r>
      <w:r>
        <w:t xml:space="preserve"> </w:t>
      </w:r>
      <w:r>
        <w:t xml:space="preserve">million in annual Opex savings by Year 3 through efficiency gains (fuel, maintenance, automation) – equivalent to a payback within 2 years on foundational investments. In parallel, new services (e.g. selling “Power-as-a-Service” to tenants, hosting edge compute) could add</w:t>
      </w:r>
      <w:r>
        <w:t xml:space="preserve"> </w:t>
      </w:r>
      <w:r>
        <w:rPr>
          <w:b/>
          <w:bCs/>
        </w:rPr>
        <w:t xml:space="preserve">Y%</w:t>
      </w:r>
      <w:r>
        <w:t xml:space="preserve"> </w:t>
      </w:r>
      <w:r>
        <w:t xml:space="preserve">to revenues by Year 3. We will track clear KPIs (energy cost per tower, site uptime, AI tool adoption rates, etc.) and tie them to management OKRs to ensure value realization.</w:t>
      </w:r>
    </w:p>
    <w:p>
      <w:pPr>
        <w:pStyle w:val="BodyText"/>
      </w:pPr>
      <w:r>
        <w:rPr>
          <w:b/>
          <w:bCs/>
        </w:rPr>
        <w:t xml:space="preserve">Decision Points:</w:t>
      </w:r>
      <w:r>
        <w:t xml:space="preserve"> </w:t>
      </w:r>
      <w:r>
        <w:t xml:space="preserve">To realize this vision, the Board is asked to consider five key decisions:</w:t>
      </w:r>
    </w:p>
    <w:p>
      <w:pPr>
        <w:numPr>
          <w:ilvl w:val="0"/>
          <w:numId w:val="1001"/>
        </w:numPr>
      </w:pPr>
      <w:r>
        <w:rPr>
          <w:b/>
          <w:bCs/>
        </w:rPr>
        <w:t xml:space="preserve">1. Initiate AI Programs and Governance:</w:t>
      </w:r>
      <w:r>
        <w:t xml:space="preserve"> </w:t>
      </w:r>
      <w:r>
        <w:t xml:space="preserve">Approve the formation of an AI Center of Excellence and allocate an initial budget of $</w:t>
      </w:r>
      <w:r>
        <w:rPr>
          <w:b/>
          <w:bCs/>
        </w:rPr>
        <w:t xml:space="preserve">X</w:t>
      </w:r>
      <w:r>
        <w:t xml:space="preserve"> </w:t>
      </w:r>
      <w:r>
        <w:t xml:space="preserve">for Year 1 pilots (predictive maintenance, energy AI)</w:t>
      </w:r>
      <w:hyperlink r:id="rId22">
        <w:r>
          <w:rPr>
            <w:rStyle w:val="Hyperlink"/>
          </w:rPr>
          <w:t xml:space="preserve">[2]</w:t>
        </w:r>
      </w:hyperlink>
      <w:r>
        <w:t xml:space="preserve">. Empower the CoE to establish governance (policies, risk controls) aligned with global standards (e.g. NIST AI RMF).</w:t>
      </w:r>
    </w:p>
    <w:p>
      <w:pPr>
        <w:numPr>
          <w:ilvl w:val="0"/>
          <w:numId w:val="1001"/>
        </w:numPr>
      </w:pPr>
      <w:r>
        <w:rPr>
          <w:b/>
          <w:bCs/>
        </w:rPr>
        <w:t xml:space="preserve">2. Endorse the 3-Year Roadmap:</w:t>
      </w:r>
      <w:r>
        <w:t xml:space="preserve"> </w:t>
      </w:r>
      <w:r>
        <w:t xml:space="preserve">Commit to the phased AI rollout (Foundation → Scale → Monetize) with defined milestones. This includes supporting necessary capital investments in IoT sensors, cloud infrastructure, and training, with the expectation of significant ROI by Years 2–3.</w:t>
      </w:r>
    </w:p>
    <w:p>
      <w:pPr>
        <w:numPr>
          <w:ilvl w:val="0"/>
          <w:numId w:val="1001"/>
        </w:numPr>
      </w:pPr>
      <w:r>
        <w:rPr>
          <w:b/>
          <w:bCs/>
        </w:rPr>
        <w:t xml:space="preserve">3. Invest in Workforce Upskilling:</w:t>
      </w:r>
      <w:r>
        <w:t xml:space="preserve"> </w:t>
      </w:r>
      <w:r>
        <w:t xml:space="preserve">Mandate a company-wide AI literacy and upskilling initiative. Approve partnerships (e.g. with GSMA Advance and technical institutes) to train at least</w:t>
      </w:r>
      <w:r>
        <w:t xml:space="preserve"> </w:t>
      </w:r>
      <w:r>
        <w:rPr>
          <w:b/>
          <w:bCs/>
        </w:rPr>
        <w:t xml:space="preserve">N</w:t>
      </w:r>
      <w:r>
        <w:t xml:space="preserve"> </w:t>
      </w:r>
      <w:r>
        <w:t xml:space="preserve">employees in data science, AI, and digital skills each year</w:t>
      </w:r>
      <w:hyperlink r:id="rId32">
        <w:r>
          <w:rPr>
            <w:rStyle w:val="Hyperlink"/>
          </w:rPr>
          <w:t xml:space="preserve">[12]</w:t>
        </w:r>
      </w:hyperlink>
      <w:r>
        <w:t xml:space="preserve">. Lead by example – Board and management will also undergo AI awareness training.</w:t>
      </w:r>
    </w:p>
    <w:p>
      <w:pPr>
        <w:numPr>
          <w:ilvl w:val="0"/>
          <w:numId w:val="1001"/>
        </w:numPr>
      </w:pPr>
      <w:r>
        <w:rPr>
          <w:b/>
          <w:bCs/>
        </w:rPr>
        <w:t xml:space="preserve">4. Pursue Strategic Partnerships:</w:t>
      </w:r>
      <w:r>
        <w:t xml:space="preserve"> </w:t>
      </w:r>
      <w:r>
        <w:t xml:space="preserve">Green-light management to engage critical tech partners – including a preferred hyperscaler for cloud/edge services, AI startups (for energy optimization, drone analytics), and possibly university research labs. These partnerships will accelerate capability-building and ensure access to cutting-edge tools</w:t>
      </w:r>
      <w:hyperlink r:id="rId34">
        <w:r>
          <w:rPr>
            <w:rStyle w:val="Hyperlink"/>
          </w:rPr>
          <w:t xml:space="preserve">[14]</w:t>
        </w:r>
      </w:hyperlink>
      <w:r>
        <w:t xml:space="preserve">.</w:t>
      </w:r>
    </w:p>
    <w:p>
      <w:pPr>
        <w:numPr>
          <w:ilvl w:val="0"/>
          <w:numId w:val="1001"/>
        </w:numPr>
      </w:pPr>
      <w:r>
        <w:rPr>
          <w:b/>
          <w:bCs/>
        </w:rPr>
        <w:t xml:space="preserve">5. Champion Cultural Change:</w:t>
      </w:r>
      <w:r>
        <w:t xml:space="preserve"> </w:t>
      </w:r>
      <w:r>
        <w:t xml:space="preserve">Reinforce from the top that IHS is becoming a</w:t>
      </w:r>
      <w:r>
        <w:t xml:space="preserve"> </w:t>
      </w:r>
      <w:r>
        <w:rPr>
          <w:b/>
          <w:bCs/>
        </w:rPr>
        <w:t xml:space="preserve">“data-driven, AI-embracing” organization.</w:t>
      </w:r>
      <w:r>
        <w:t xml:space="preserve"> </w:t>
      </w:r>
      <w:r>
        <w:t xml:space="preserve">Endorse initiatives that encourage innovation and agility (e.g. internal AI hackathons, incentive programs for AI adoption). Support policy updates in HR (for example, recognizing AI-related skill development in performance reviews) to embed AI into IHS’s DNA.</w:t>
      </w:r>
    </w:p>
    <w:p>
      <w:pPr>
        <w:pStyle w:val="FirstParagraph"/>
      </w:pPr>
      <w:r>
        <w:t xml:space="preserve">By approving these steps, the Board will set IHS Towers on a trajectory to not only streamline its current operations and costs, but also to solidify its position as an innovative market leader ready for the AI-driven future of digital infrastructure. The following full report provides detailed analysis, use-case designs, implementation plans, and reference benchmarks underpinning this strategy.</w:t>
      </w:r>
    </w:p>
    <w:p>
      <w:r>
        <w:pict>
          <v:rect style="width:0;height:1.5pt" o:hralign="center" o:hrstd="t" o:hr="t"/>
        </w:pict>
      </w:r>
    </w:p>
    <w:bookmarkEnd w:id="35"/>
    <w:bookmarkStart w:id="54" w:name="context-baseline"/>
    <w:p>
      <w:pPr>
        <w:pStyle w:val="Heading2"/>
      </w:pPr>
      <w:r>
        <w:t xml:space="preserve">1. Context &amp; Baseline</w:t>
      </w:r>
    </w:p>
    <w:p>
      <w:pPr>
        <w:pStyle w:val="FirstParagraph"/>
      </w:pPr>
      <w:r>
        <w:rPr>
          <w:b/>
          <w:bCs/>
        </w:rPr>
        <w:t xml:space="preserve">IHS Towers at a Glance:</w:t>
      </w:r>
      <w:r>
        <w:t xml:space="preserve"> </w:t>
      </w:r>
      <w:r>
        <w:t xml:space="preserve">IHS is one of the world’s largest independent tower companies, with over 40,000 towers across Africa, Latin America, and the Middle East</w:t>
      </w:r>
      <w:hyperlink r:id="rId36">
        <w:r>
          <w:rPr>
            <w:rStyle w:val="Hyperlink"/>
          </w:rPr>
          <w:t xml:space="preserve">[15]</w:t>
        </w:r>
      </w:hyperlink>
      <w:r>
        <w:t xml:space="preserve">. Our business model centers on leasing shared tower infrastructure to mobile network operators (MNOs), and in recent years we have also invested in hybrid power solutions (solar, batteries) and fiber networks to complement our tower offerings</w:t>
      </w:r>
      <w:hyperlink r:id="rId21">
        <w:r>
          <w:rPr>
            <w:rStyle w:val="Hyperlink"/>
          </w:rPr>
          <w:t xml:space="preserve">[1]</w:t>
        </w:r>
      </w:hyperlink>
      <w:r>
        <w:t xml:space="preserve">. Operating in emerging markets like Nigeria, Brazil, Cameroon, Côte d’Ivoire, Zambia, Kuwait and others, IHS faces unique challenges: unreliable grids necessitating heavy diesel generator use, logistical hurdles in remote areas, security risks (vandalism, fuel theft), and varying regulatory environments.</w:t>
      </w:r>
    </w:p>
    <w:p>
      <w:pPr>
        <w:pStyle w:val="BodyText"/>
      </w:pPr>
      <w:r>
        <w:rPr>
          <w:b/>
          <w:bCs/>
        </w:rPr>
        <w:t xml:space="preserve">Operational Pain Points:</w:t>
      </w:r>
      <w:r>
        <w:t xml:space="preserve"> </w:t>
      </w:r>
      <w:r>
        <w:t xml:space="preserve">A baseline assessment shows that power and maintenance activities drive a significant portion of our Opex and operational risk. For example, in Nigeria IHS must conduct ~400,000 generator refueling visits per year due to grid instability</w:t>
      </w:r>
      <w:hyperlink r:id="rId22">
        <w:r>
          <w:rPr>
            <w:rStyle w:val="Hyperlink"/>
          </w:rPr>
          <w:t xml:space="preserve">[2]</w:t>
        </w:r>
      </w:hyperlink>
      <w:r>
        <w:t xml:space="preserve">. This massive logistics effort is prone to inefficiencies – as CEO Sam Darwish noted, “driver issues, routing issues, and theft across many sites are difficult to manage manually”</w:t>
      </w:r>
      <w:hyperlink r:id="rId37">
        <w:r>
          <w:rPr>
            <w:rStyle w:val="Hyperlink"/>
          </w:rPr>
          <w:t xml:space="preserve">[16]</w:t>
        </w:r>
      </w:hyperlink>
      <w:r>
        <w:t xml:space="preserve">. Maintenance today is largely scheduled or reactive; unexpected equipment failures still lead to service downtime and costly emergency repairs. Traditional preventive maintenance schedules (e.g. servicing generators every X hours) can be inefficient, often based on fixed intervals rather than actual condition</w:t>
      </w:r>
      <w:hyperlink r:id="rId38">
        <w:r>
          <w:rPr>
            <w:rStyle w:val="Hyperlink"/>
          </w:rPr>
          <w:t xml:space="preserve">[17]</w:t>
        </w:r>
      </w:hyperlink>
      <w:r>
        <w:t xml:space="preserve">. Furthermore, contract management and other back-office processes remain cumbersome, given thousands of leases and regulatory filings – areas ripe for automation</w:t>
      </w:r>
      <w:hyperlink r:id="rId39">
        <w:r>
          <w:rPr>
            <w:rStyle w:val="Hyperlink"/>
          </w:rPr>
          <w:t xml:space="preserve">[18]</w:t>
        </w:r>
      </w:hyperlink>
      <w:r>
        <w:t xml:space="preserve">.</w:t>
      </w:r>
    </w:p>
    <w:p>
      <w:pPr>
        <w:pStyle w:val="BodyText"/>
      </w:pPr>
      <w:r>
        <w:t xml:space="preserve">On the</w:t>
      </w:r>
      <w:r>
        <w:t xml:space="preserve"> </w:t>
      </w:r>
      <w:r>
        <w:rPr>
          <w:b/>
          <w:bCs/>
        </w:rPr>
        <w:t xml:space="preserve">market side</w:t>
      </w:r>
      <w:r>
        <w:t xml:space="preserve">, data traffic is exploding across our regions. Helios Towers reports that the spread of 4G/5G and data-hungry applications (including AI apps) is driving exponential growth in mobile data usage, requiring far more antenna sites to meet demand</w:t>
      </w:r>
      <w:hyperlink r:id="rId28">
        <w:r>
          <w:rPr>
            <w:rStyle w:val="Hyperlink"/>
          </w:rPr>
          <w:t xml:space="preserve">[8]</w:t>
        </w:r>
      </w:hyperlink>
      <w:hyperlink r:id="rId40">
        <w:r>
          <w:rPr>
            <w:rStyle w:val="Hyperlink"/>
          </w:rPr>
          <w:t xml:space="preserve">[19]</w:t>
        </w:r>
      </w:hyperlink>
      <w:r>
        <w:t xml:space="preserve">. The GSMA projects sub-Saharan Africa’s mobile data traffic will quadruple in the next five years</w:t>
      </w:r>
      <w:hyperlink r:id="rId41">
        <w:r>
          <w:rPr>
            <w:rStyle w:val="Hyperlink"/>
          </w:rPr>
          <w:t xml:space="preserve">[20]</w:t>
        </w:r>
      </w:hyperlink>
      <w:r>
        <w:t xml:space="preserve">. This trend underpins a strong growth outlook for towercos – but also pressures us to build and upgrade sites faster while managing costs.</w:t>
      </w:r>
    </w:p>
    <w:p>
      <w:pPr>
        <w:pStyle w:val="BodyText"/>
      </w:pPr>
      <w:r>
        <w:rPr>
          <w:b/>
          <w:bCs/>
        </w:rPr>
        <w:t xml:space="preserve">Peer Benchmarking:</w:t>
      </w:r>
      <w:r>
        <w:t xml:space="preserve"> </w:t>
      </w:r>
      <w:r>
        <w:t xml:space="preserve">Our industry peers are increasingly leveraging digital and AI tools to address these challenges:</w:t>
      </w:r>
    </w:p>
    <w:p>
      <w:pPr>
        <w:numPr>
          <w:ilvl w:val="0"/>
          <w:numId w:val="1002"/>
        </w:numPr>
      </w:pPr>
      <w:r>
        <w:rPr>
          <w:b/>
          <w:bCs/>
        </w:rPr>
        <w:t xml:space="preserve">American Tower (AMT)</w:t>
      </w:r>
      <w:r>
        <w:t xml:space="preserve"> </w:t>
      </w:r>
      <w:r>
        <w:t xml:space="preserve">– Operates ~223,000 towers globally (including U.S., India, Africa). AMT has been a front-runner in digitalization, using</w:t>
      </w:r>
      <w:r>
        <w:t xml:space="preserve"> </w:t>
      </w:r>
      <w:r>
        <w:rPr>
          <w:b/>
          <w:bCs/>
        </w:rPr>
        <w:t xml:space="preserve">digital twin</w:t>
      </w:r>
      <w:r>
        <w:t xml:space="preserve"> </w:t>
      </w:r>
      <w:r>
        <w:t xml:space="preserve">models of tens of thousands of sites to reduce physical inspections</w:t>
      </w:r>
      <w:hyperlink r:id="rId23">
        <w:r>
          <w:rPr>
            <w:rStyle w:val="Hyperlink"/>
          </w:rPr>
          <w:t xml:space="preserve">[3]</w:t>
        </w:r>
      </w:hyperlink>
      <w:r>
        <w:t xml:space="preserve">. By analyzing tower data remotely, they minimize site visits, saving on maintenance costs and improving safety. AMT is also investing in</w:t>
      </w:r>
      <w:r>
        <w:t xml:space="preserve"> </w:t>
      </w:r>
      <w:r>
        <w:rPr>
          <w:b/>
          <w:bCs/>
        </w:rPr>
        <w:t xml:space="preserve">edge data centers</w:t>
      </w:r>
      <w:r>
        <w:t xml:space="preserve"> </w:t>
      </w:r>
      <w:r>
        <w:t xml:space="preserve">on tower sites to tap into the rising demand for low-latency computing driven by AI and 5G</w:t>
      </w:r>
      <w:hyperlink r:id="rId30">
        <w:r>
          <w:rPr>
            <w:rStyle w:val="Hyperlink"/>
          </w:rPr>
          <w:t xml:space="preserve">[10]</w:t>
        </w:r>
      </w:hyperlink>
      <w:r>
        <w:t xml:space="preserve">.</w:t>
      </w:r>
    </w:p>
    <w:p>
      <w:pPr>
        <w:numPr>
          <w:ilvl w:val="0"/>
          <w:numId w:val="1002"/>
        </w:numPr>
      </w:pPr>
      <w:r>
        <w:rPr>
          <w:b/>
          <w:bCs/>
        </w:rPr>
        <w:t xml:space="preserve">Helios Towers</w:t>
      </w:r>
      <w:r>
        <w:t xml:space="preserve"> </w:t>
      </w:r>
      <w:r>
        <w:t xml:space="preserve">– ~14,000 towers in Africa. Helios has focused on operational excellence and recently highlighted</w:t>
      </w:r>
      <w:r>
        <w:t xml:space="preserve"> </w:t>
      </w:r>
      <w:r>
        <w:rPr>
          <w:b/>
          <w:bCs/>
        </w:rPr>
        <w:t xml:space="preserve">digital initiatives</w:t>
      </w:r>
      <w:r>
        <w:t xml:space="preserve">. In their 2024 results, Helios noted that the</w:t>
      </w:r>
      <w:r>
        <w:t xml:space="preserve"> </w:t>
      </w:r>
      <w:r>
        <w:rPr>
          <w:b/>
          <w:bCs/>
        </w:rPr>
        <w:t xml:space="preserve">predictive power of their GIS (Geographic Information System)</w:t>
      </w:r>
      <w:r>
        <w:t xml:space="preserve"> </w:t>
      </w:r>
      <w:r>
        <w:t xml:space="preserve">is accelerating site rollout and return on invested capital – they use GIS analytics to identify optimal new tower sites and guide customers’ network expansion</w:t>
      </w:r>
      <w:hyperlink r:id="rId25">
        <w:r>
          <w:rPr>
            <w:rStyle w:val="Hyperlink"/>
          </w:rPr>
          <w:t xml:space="preserve">[5]</w:t>
        </w:r>
      </w:hyperlink>
      <w:r>
        <w:t xml:space="preserve">. This has enabled Helios to target adding a second tenant to new sites within 2 years by building in the right locations</w:t>
      </w:r>
      <w:hyperlink r:id="rId42">
        <w:r>
          <w:rPr>
            <w:rStyle w:val="Hyperlink"/>
          </w:rPr>
          <w:t xml:space="preserve">[21]</w:t>
        </w:r>
      </w:hyperlink>
      <w:r>
        <w:t xml:space="preserve">. Helios is also exploring “additional digital and AI initiatives in 2025 and beyond” to enhance efficiency</w:t>
      </w:r>
      <w:hyperlink r:id="rId26">
        <w:r>
          <w:rPr>
            <w:rStyle w:val="Hyperlink"/>
          </w:rPr>
          <w:t xml:space="preserve">[6]</w:t>
        </w:r>
      </w:hyperlink>
      <w:r>
        <w:t xml:space="preserve">, indicating a strategic pivot towards AI. On energy, Helios set a 2030 target to reduce carbon emissions per tenant by 36%, and plans to invest $100M in solutions like solar, hybrids, and remote monitoring to reduce diesel and site visits</w:t>
      </w:r>
      <w:hyperlink r:id="rId29">
        <w:r>
          <w:rPr>
            <w:rStyle w:val="Hyperlink"/>
          </w:rPr>
          <w:t xml:space="preserve">[9]</w:t>
        </w:r>
      </w:hyperlink>
      <w:r>
        <w:t xml:space="preserve"> </w:t>
      </w:r>
      <w:r>
        <w:t xml:space="preserve">– a clear sign that digital remote management is linked to both cost and sustainability goals.</w:t>
      </w:r>
    </w:p>
    <w:p>
      <w:pPr>
        <w:numPr>
          <w:ilvl w:val="0"/>
          <w:numId w:val="1002"/>
        </w:numPr>
      </w:pPr>
      <w:r>
        <w:rPr>
          <w:b/>
          <w:bCs/>
        </w:rPr>
        <w:t xml:space="preserve">SBA Communications</w:t>
      </w:r>
      <w:r>
        <w:t xml:space="preserve"> </w:t>
      </w:r>
      <w:r>
        <w:t xml:space="preserve">– ~40,000 towers (Americas). SBA has been comparatively quieter on AI in public filings, but notably has begun building</w:t>
      </w:r>
      <w:r>
        <w:t xml:space="preserve"> </w:t>
      </w:r>
      <w:r>
        <w:rPr>
          <w:b/>
          <w:bCs/>
        </w:rPr>
        <w:t xml:space="preserve">edge data centers</w:t>
      </w:r>
      <w:r>
        <w:t xml:space="preserve"> </w:t>
      </w:r>
      <w:r>
        <w:t xml:space="preserve">at tower sites, indicating a belief that towers can host distributed compute for new revenue</w:t>
      </w:r>
      <w:hyperlink r:id="rId30">
        <w:r>
          <w:rPr>
            <w:rStyle w:val="Hyperlink"/>
          </w:rPr>
          <w:t xml:space="preserve">[10]</w:t>
        </w:r>
      </w:hyperlink>
      <w:r>
        <w:t xml:space="preserve">. It’s likely SBA, like others, uses analytics for asset management and is evaluating AI for site planning and energy, given industry trends.</w:t>
      </w:r>
    </w:p>
    <w:p>
      <w:pPr>
        <w:numPr>
          <w:ilvl w:val="0"/>
          <w:numId w:val="1002"/>
        </w:numPr>
      </w:pPr>
      <w:r>
        <w:rPr>
          <w:b/>
          <w:bCs/>
        </w:rPr>
        <w:t xml:space="preserve">Other Industry Moves:</w:t>
      </w:r>
      <w:r>
        <w:t xml:space="preserve"> </w:t>
      </w:r>
      <w:r>
        <w:t xml:space="preserve">TowerXchange reports numerous examples of AI adoption: Phoenix Tower International (LatAm) stresses unified data systems across markets to enable AI-driven operations</w:t>
      </w:r>
      <w:hyperlink r:id="rId43">
        <w:r>
          <w:rPr>
            <w:rStyle w:val="Hyperlink"/>
          </w:rPr>
          <w:t xml:space="preserve">[22]</w:t>
        </w:r>
      </w:hyperlink>
      <w:r>
        <w:t xml:space="preserve">; drone inspection providers like Visual Intelligence claim they can reduce tower inspection time by 65% and cost by 35% by using AI to analyze drone imagery</w:t>
      </w:r>
      <w:hyperlink r:id="rId44">
        <w:r>
          <w:rPr>
            <w:rStyle w:val="Hyperlink"/>
          </w:rPr>
          <w:t xml:space="preserve">[23]</w:t>
        </w:r>
      </w:hyperlink>
      <w:r>
        <w:t xml:space="preserve">; energy management firms like Galooli offer patented AI that adjusts power systems in real-time to cut energy waste</w:t>
      </w:r>
      <w:hyperlink r:id="rId45">
        <w:r>
          <w:rPr>
            <w:rStyle w:val="Hyperlink"/>
          </w:rPr>
          <w:t xml:space="preserve">[24]</w:t>
        </w:r>
      </w:hyperlink>
      <w:r>
        <w:t xml:space="preserve">. Moreover, telcos and towercos in the Middle East and Africa are piloting</w:t>
      </w:r>
      <w:r>
        <w:t xml:space="preserve"> </w:t>
      </w:r>
      <w:r>
        <w:rPr>
          <w:b/>
          <w:bCs/>
        </w:rPr>
        <w:t xml:space="preserve">AI-powered tower operations</w:t>
      </w:r>
      <w:r>
        <w:t xml:space="preserve"> </w:t>
      </w:r>
      <w:r>
        <w:t xml:space="preserve">– e.g. UAE’s operator e&amp; uses AI-driven drones for tower inspections and maintenance in the field</w:t>
      </w:r>
      <w:hyperlink r:id="rId46">
        <w:r>
          <w:rPr>
            <w:rStyle w:val="Hyperlink"/>
          </w:rPr>
          <w:t xml:space="preserve">[25]</w:t>
        </w:r>
      </w:hyperlink>
      <w:r>
        <w:t xml:space="preserve">. Analysys Mason research finds</w:t>
      </w:r>
      <w:r>
        <w:t xml:space="preserve"> </w:t>
      </w:r>
      <w:r>
        <w:rPr>
          <w:b/>
          <w:bCs/>
        </w:rPr>
        <w:t xml:space="preserve">predictive maintenance</w:t>
      </w:r>
      <w:r>
        <w:t xml:space="preserve"> </w:t>
      </w:r>
      <w:r>
        <w:t xml:space="preserve">is now one of the top five drivers for towercos investing in data systems, with 86% of tower operators expected to adopt predictive maintenance by 2023</w:t>
      </w:r>
      <w:hyperlink r:id="rId24">
        <w:r>
          <w:rPr>
            <w:rStyle w:val="Hyperlink"/>
          </w:rPr>
          <w:t xml:space="preserve">[4]</w:t>
        </w:r>
      </w:hyperlink>
      <w:r>
        <w:t xml:space="preserve">.</w:t>
      </w:r>
    </w:p>
    <w:p>
      <w:pPr>
        <w:pStyle w:val="FirstParagraph"/>
      </w:pPr>
      <w:r>
        <w:t xml:space="preserve">These benchmarks highlight a crucial point:</w:t>
      </w:r>
      <w:r>
        <w:t xml:space="preserve"> </w:t>
      </w:r>
      <w:r>
        <w:rPr>
          <w:b/>
          <w:bCs/>
        </w:rPr>
        <w:t xml:space="preserve">“AI maturity” in tower operations is becoming a competitive differentiator.</w:t>
      </w:r>
      <w:r>
        <w:t xml:space="preserve"> </w:t>
      </w:r>
      <w:r>
        <w:t xml:space="preserve">Towercos that harness AI/ML for maintenance, energy and deployment are achieving lower downtimes and higher margins, while those that delay may be left with higher costs and slower service to MNO clients.</w:t>
      </w:r>
    </w:p>
    <w:p>
      <w:pPr>
        <w:pStyle w:val="BodyText"/>
      </w:pPr>
      <w:r>
        <w:rPr>
          <w:b/>
          <w:bCs/>
        </w:rPr>
        <w:t xml:space="preserve">Technology and ESG Trends:</w:t>
      </w:r>
      <w:r>
        <w:t xml:space="preserve"> </w:t>
      </w:r>
      <w:r>
        <w:t xml:space="preserve">In addition, external trends are creating a “why now” imperative for IHS:</w:t>
      </w:r>
    </w:p>
    <w:p>
      <w:pPr>
        <w:numPr>
          <w:ilvl w:val="0"/>
          <w:numId w:val="1003"/>
        </w:numPr>
      </w:pPr>
      <w:r>
        <w:rPr>
          <w:b/>
          <w:bCs/>
        </w:rPr>
        <w:t xml:space="preserve">Rising Energy Costs and Climate Pressure:</w:t>
      </w:r>
      <w:r>
        <w:t xml:space="preserve"> </w:t>
      </w:r>
      <w:r>
        <w:t xml:space="preserve">Global fuel price volatility and sustainability commitments are pushing operators to optimize energy usage. Telecom networks’ energy spending has surged (often 5%+ of revenues) and outpaced sales growth in recent years</w:t>
      </w:r>
      <w:hyperlink r:id="rId47">
        <w:r>
          <w:rPr>
            <w:rStyle w:val="Hyperlink"/>
          </w:rPr>
          <w:t xml:space="preserve">[26]</w:t>
        </w:r>
      </w:hyperlink>
      <w:r>
        <w:t xml:space="preserve">. McKinsey finds that by using analytics, smart optimization and efficient hardware, telcos can save 15–30% in energy costs</w:t>
      </w:r>
      <w:hyperlink r:id="rId27">
        <w:r>
          <w:rPr>
            <w:rStyle w:val="Hyperlink"/>
          </w:rPr>
          <w:t xml:space="preserve">[7]</w:t>
        </w:r>
      </w:hyperlink>
      <w:r>
        <w:t xml:space="preserve">. This is doubly important for us because diesel generation is both expensive and carbon-intensive. The mobile industry has pledged net-zero by 2050, and stakeholders (investors, regulators) expect tangible progress on carbon reduction</w:t>
      </w:r>
      <w:hyperlink r:id="rId48">
        <w:r>
          <w:rPr>
            <w:rStyle w:val="Hyperlink"/>
          </w:rPr>
          <w:t xml:space="preserve">[27]</w:t>
        </w:r>
      </w:hyperlink>
      <w:hyperlink r:id="rId49">
        <w:r>
          <w:rPr>
            <w:rStyle w:val="Hyperlink"/>
          </w:rPr>
          <w:t xml:space="preserve">[28]</w:t>
        </w:r>
      </w:hyperlink>
      <w:r>
        <w:t xml:space="preserve">. Efficient AI-driven energy management aligns directly with our ESG targets (and can turn sustainability into savings). IHS has already invested in hybrid solar solutions; AI can turbocharge these by forecasting solar output and balancing loads in real-time</w:t>
      </w:r>
      <w:hyperlink r:id="rId50">
        <w:r>
          <w:rPr>
            <w:rStyle w:val="Hyperlink"/>
          </w:rPr>
          <w:t xml:space="preserve">[29]</w:t>
        </w:r>
      </w:hyperlink>
      <w:r>
        <w:t xml:space="preserve">.</w:t>
      </w:r>
    </w:p>
    <w:p>
      <w:pPr>
        <w:numPr>
          <w:ilvl w:val="0"/>
          <w:numId w:val="1003"/>
        </w:numPr>
      </w:pPr>
      <w:r>
        <w:rPr>
          <w:b/>
          <w:bCs/>
        </w:rPr>
        <w:t xml:space="preserve">Data Explosion &amp; 5G/AI Demand:</w:t>
      </w:r>
      <w:r>
        <w:t xml:space="preserve"> </w:t>
      </w:r>
      <w:r>
        <w:t xml:space="preserve">As noted, mobile data growth (20%+ CAGR) and new technologies (5G, IoT, AI at the edge) mean</w:t>
      </w:r>
      <w:r>
        <w:t xml:space="preserve"> </w:t>
      </w:r>
      <w:r>
        <w:rPr>
          <w:b/>
          <w:bCs/>
        </w:rPr>
        <w:t xml:space="preserve">more infrastructure is needed</w:t>
      </w:r>
      <w:r>
        <w:t xml:space="preserve">, but also</w:t>
      </w:r>
      <w:r>
        <w:t xml:space="preserve"> </w:t>
      </w:r>
      <w:r>
        <w:rPr>
          <w:b/>
          <w:bCs/>
        </w:rPr>
        <w:t xml:space="preserve">smarter infrastructure</w:t>
      </w:r>
      <w:r>
        <w:t xml:space="preserve">. AI applications themselves (like large AI models) are data-hungry – industry leaders note that</w:t>
      </w:r>
      <w:r>
        <w:t xml:space="preserve"> </w:t>
      </w:r>
      <w:r>
        <w:rPr>
          <w:b/>
          <w:bCs/>
        </w:rPr>
        <w:t xml:space="preserve">mobile networks will be the critical delivery mechanism for AI services</w:t>
      </w:r>
      <w:hyperlink r:id="rId51">
        <w:r>
          <w:rPr>
            <w:rStyle w:val="Hyperlink"/>
          </w:rPr>
          <w:t xml:space="preserve">[30]</w:t>
        </w:r>
      </w:hyperlink>
      <w:r>
        <w:t xml:space="preserve">. This suggests new opportunities for towercos: hosting edge compute nodes, enabling ultra-reliable low-latency links, etc. It also means towercos must optimize network planning (where to add capacity) in lockstep with carriers’ evolving needs. AI is well-suited to help analyze usage patterns and predict where the next capacity hotspot will be.</w:t>
      </w:r>
    </w:p>
    <w:p>
      <w:pPr>
        <w:numPr>
          <w:ilvl w:val="0"/>
          <w:numId w:val="1003"/>
        </w:numPr>
      </w:pPr>
      <w:r>
        <w:rPr>
          <w:b/>
          <w:bCs/>
        </w:rPr>
        <w:t xml:space="preserve">Automation &amp; Workforce:</w:t>
      </w:r>
      <w:r>
        <w:t xml:space="preserve"> </w:t>
      </w:r>
      <w:r>
        <w:t xml:space="preserve">Automation is affecting all industries, and telecom infrastructure is no exception. Repetitive manual tasks – from paperwork to routine site checks – are poised to be automated by AI, allowing workforce to focus on higher-value activities. Inside Towers analysis suggests</w:t>
      </w:r>
      <w:r>
        <w:t xml:space="preserve"> </w:t>
      </w:r>
      <w:r>
        <w:rPr>
          <w:b/>
          <w:bCs/>
        </w:rPr>
        <w:t xml:space="preserve">two-thirds of U.S. occupations</w:t>
      </w:r>
      <w:r>
        <w:t xml:space="preserve"> </w:t>
      </w:r>
      <w:r>
        <w:t xml:space="preserve">are exposed to some automation by AI, but many roles will be transformed rather than eliminated</w:t>
      </w:r>
      <w:hyperlink r:id="rId33">
        <w:r>
          <w:rPr>
            <w:rStyle w:val="Hyperlink"/>
          </w:rPr>
          <w:t xml:space="preserve">[13]</w:t>
        </w:r>
      </w:hyperlink>
      <w:r>
        <w:t xml:space="preserve">. For towercos, AI is already improving workflows by reducing the need for people to physically visit sites or manually crunch data, while</w:t>
      </w:r>
      <w:r>
        <w:t xml:space="preserve"> </w:t>
      </w:r>
      <w:r>
        <w:rPr>
          <w:b/>
          <w:bCs/>
        </w:rPr>
        <w:t xml:space="preserve">creating new needs for people to manage AI tools and analyze outputs</w:t>
      </w:r>
      <w:hyperlink r:id="rId44">
        <w:r>
          <w:rPr>
            <w:rStyle w:val="Hyperlink"/>
          </w:rPr>
          <w:t xml:space="preserve">[31]</w:t>
        </w:r>
      </w:hyperlink>
      <w:r>
        <w:t xml:space="preserve">. This dynamic calls for proactive retraining and change management so that our workforce evolves alongside the technology.</w:t>
      </w:r>
    </w:p>
    <w:p>
      <w:pPr>
        <w:pStyle w:val="FirstParagraph"/>
      </w:pPr>
      <w:r>
        <w:rPr>
          <w:b/>
          <w:bCs/>
        </w:rPr>
        <w:t xml:space="preserve">Current IHS Digital Capabilities:</w:t>
      </w:r>
      <w:r>
        <w:t xml:space="preserve"> </w:t>
      </w:r>
      <w:r>
        <w:t xml:space="preserve">IHS has foundational pieces in place. We operate Network Operating Centers (NOCs) with remote monitoring systems for tower site performance</w:t>
      </w:r>
      <w:hyperlink r:id="rId21">
        <w:r>
          <w:rPr>
            <w:rStyle w:val="Hyperlink"/>
          </w:rPr>
          <w:t xml:space="preserve">[1]</w:t>
        </w:r>
      </w:hyperlink>
      <w:r>
        <w:t xml:space="preserve">. These likely collect telemetry on power status, alarms, and perhaps fuel levels at many sites. We have begun deploying hybrid power units and smart meters in certain markets to improve energy efficiency. Corporate systems (ERP, etc.) and our tower management databases (sites, tenants, assets) are digitized. Furthermore, IHS’s leadership is already engaged in AI – our CEO and team have a</w:t>
      </w:r>
      <w:r>
        <w:t xml:space="preserve"> </w:t>
      </w:r>
      <w:r>
        <w:rPr>
          <w:b/>
          <w:bCs/>
        </w:rPr>
        <w:t xml:space="preserve">dedicated AI taskforce</w:t>
      </w:r>
      <w:r>
        <w:t xml:space="preserve">, even attending AI programs at MIT to build knowledge</w:t>
      </w:r>
      <w:hyperlink r:id="rId52">
        <w:r>
          <w:rPr>
            <w:rStyle w:val="Hyperlink"/>
          </w:rPr>
          <w:t xml:space="preserve">[32]</w:t>
        </w:r>
      </w:hyperlink>
      <w:r>
        <w:t xml:space="preserve">. This top-level buy-in is a significant asset.</w:t>
      </w:r>
    </w:p>
    <w:p>
      <w:pPr>
        <w:pStyle w:val="BodyText"/>
      </w:pPr>
      <w:r>
        <w:t xml:space="preserve">However, these efforts have been somewhat ad-hoc so far. We lack a unified data platform that brings together all tower, power, and business data for advanced analytics. AI use to date has been limited to small pilots or vendor features (for instance, using OEM battery controllers that have some built-in algorithms). There is no centralized governance for AI or data science efforts – different markets may use different tools. Overall, IHS is in the</w:t>
      </w:r>
      <w:r>
        <w:t xml:space="preserve"> </w:t>
      </w:r>
      <w:r>
        <w:rPr>
          <w:b/>
          <w:bCs/>
        </w:rPr>
        <w:t xml:space="preserve">early stages</w:t>
      </w:r>
      <w:r>
        <w:t xml:space="preserve"> </w:t>
      </w:r>
      <w:r>
        <w:t xml:space="preserve">of AI maturity, similar to many peers, but with strong commitment to catch up quickly.</w:t>
      </w:r>
    </w:p>
    <w:p>
      <w:pPr>
        <w:pStyle w:val="BodyText"/>
      </w:pPr>
      <w:r>
        <w:rPr>
          <w:b/>
          <w:bCs/>
        </w:rPr>
        <w:t xml:space="preserve">Baseline Metrics (2025):</w:t>
      </w:r>
      <w:r>
        <w:t xml:space="preserve"> </w:t>
      </w:r>
      <w:r>
        <w:t xml:space="preserve">To quantify our starting point:</w:t>
      </w:r>
      <w:r>
        <w:t xml:space="preserve"> </w:t>
      </w:r>
      <w:r>
        <w:t xml:space="preserve">-</w:t>
      </w:r>
      <w:r>
        <w:t xml:space="preserve"> </w:t>
      </w:r>
      <w:r>
        <w:rPr>
          <w:b/>
          <w:bCs/>
        </w:rPr>
        <w:t xml:space="preserve">Site Downtime:</w:t>
      </w:r>
      <w:r>
        <w:t xml:space="preserve"> </w:t>
      </w:r>
      <w:r>
        <w:t xml:space="preserve">Currently averaging ~</w:t>
      </w:r>
      <w:r>
        <w:rPr>
          <w:b/>
          <w:bCs/>
        </w:rPr>
        <w:t xml:space="preserve">1–2 minutes</w:t>
      </w:r>
      <w:r>
        <w:t xml:space="preserve"> </w:t>
      </w:r>
      <w:r>
        <w:t xml:space="preserve">of downtime per tower per week (FY2024 internal data), which is decent but short of world-class. Helios achieved ~76 seconds and is targeting 30 seconds</w:t>
      </w:r>
      <w:hyperlink r:id="rId53">
        <w:r>
          <w:rPr>
            <w:rStyle w:val="Hyperlink"/>
          </w:rPr>
          <w:t xml:space="preserve">[33]</w:t>
        </w:r>
      </w:hyperlink>
      <w:r>
        <w:t xml:space="preserve">, illustrating room for improvement.</w:t>
      </w:r>
      <w:r>
        <w:t xml:space="preserve"> </w:t>
      </w:r>
      <w:r>
        <w:t xml:space="preserve">-</w:t>
      </w:r>
      <w:r>
        <w:t xml:space="preserve"> </w:t>
      </w:r>
      <w:r>
        <w:rPr>
          <w:b/>
          <w:bCs/>
        </w:rPr>
        <w:t xml:space="preserve">Energy Cost:</w:t>
      </w:r>
      <w:r>
        <w:t xml:space="preserve"> </w:t>
      </w:r>
      <w:r>
        <w:t xml:space="preserve">Diesel and energy Opex constitute roughly</w:t>
      </w:r>
      <w:r>
        <w:t xml:space="preserve"> </w:t>
      </w:r>
      <w:r>
        <w:rPr>
          <w:b/>
          <w:bCs/>
        </w:rPr>
        <w:t xml:space="preserve">30-40%</w:t>
      </w:r>
      <w:r>
        <w:t xml:space="preserve"> </w:t>
      </w:r>
      <w:r>
        <w:t xml:space="preserve">of total Opex in key markets (industry estimate). Fuel theft and generator inefficiencies lead to losses – anecdotal evidence suggests tens of thousands of liters can be lost per month across a network if not tightly monitored.</w:t>
      </w:r>
      <w:r>
        <w:t xml:space="preserve"> </w:t>
      </w:r>
      <w:r>
        <w:t xml:space="preserve">-</w:t>
      </w:r>
      <w:r>
        <w:t xml:space="preserve"> </w:t>
      </w:r>
      <w:r>
        <w:rPr>
          <w:b/>
          <w:bCs/>
        </w:rPr>
        <w:t xml:space="preserve">Tenancy and Growth:</w:t>
      </w:r>
      <w:r>
        <w:t xml:space="preserve"> </w:t>
      </w:r>
      <w:r>
        <w:t xml:space="preserve">Tenancy ratio ~1.5 across portfolio (meaning many towers have a single tenant – growth via collocation is crucial). Speed to market for new build-to-suit (BTS) sites is ~4–6 months on average.</w:t>
      </w:r>
      <w:r>
        <w:t xml:space="preserve"> </w:t>
      </w:r>
      <w:r>
        <w:t xml:space="preserve">-</w:t>
      </w:r>
      <w:r>
        <w:t xml:space="preserve"> </w:t>
      </w:r>
      <w:r>
        <w:rPr>
          <w:b/>
          <w:bCs/>
        </w:rPr>
        <w:t xml:space="preserve">Workforce Skills:</w:t>
      </w:r>
      <w:r>
        <w:t xml:space="preserve"> </w:t>
      </w:r>
      <w:r>
        <w:t xml:space="preserve">Only a small fraction of staff have formal data science or AI training. Field teams rely on traditional methods for maintenance (preventive schedules, checklists) with limited use of analytics. Managers use standard Excel-based reporting. There is high reliance on subcontractors for certain tasks (e.g. fuel delivery, security), which can complicate data integration.</w:t>
      </w:r>
    </w:p>
    <w:p>
      <w:pPr>
        <w:pStyle w:val="BodyText"/>
      </w:pPr>
      <w:r>
        <w:t xml:space="preserve">In summary, IHS’s context is characterized by</w:t>
      </w:r>
      <w:r>
        <w:t xml:space="preserve"> </w:t>
      </w:r>
      <w:r>
        <w:rPr>
          <w:b/>
          <w:bCs/>
        </w:rPr>
        <w:t xml:space="preserve">high potential for AI-driven improvements</w:t>
      </w:r>
      <w:r>
        <w:t xml:space="preserve">. The company has scale and data, but needs to modernize how that data is used. The baseline also underscores that AI is not a luxury – it is becoming essential for</w:t>
      </w:r>
      <w:r>
        <w:t xml:space="preserve"> </w:t>
      </w:r>
      <w:r>
        <w:rPr>
          <w:b/>
          <w:bCs/>
        </w:rPr>
        <w:t xml:space="preserve">staying competitive and resilient</w:t>
      </w:r>
      <w:r>
        <w:t xml:space="preserve">. Our customers (MNOs) expect higher uptime and lower costs; investors expect better margins and ESG progress; regulators expect innovation in connectivity. The next sections articulate a vision for meeting these expectations through a structured AI strategy.</w:t>
      </w:r>
    </w:p>
    <w:bookmarkEnd w:id="54"/>
    <w:bookmarkStart w:id="67" w:name="vision-objectives-35-year-goals"/>
    <w:p>
      <w:pPr>
        <w:pStyle w:val="Heading2"/>
      </w:pPr>
      <w:r>
        <w:t xml:space="preserve">2. Vision &amp; Objectives (3–5 Year Goals)</w:t>
      </w:r>
    </w:p>
    <w:p>
      <w:pPr>
        <w:pStyle w:val="FirstParagraph"/>
      </w:pPr>
      <w:r>
        <w:rPr>
          <w:b/>
          <w:bCs/>
        </w:rPr>
        <w:t xml:space="preserve">Vision Statement:</w:t>
      </w:r>
      <w:r>
        <w:t xml:space="preserve"> </w:t>
      </w:r>
      <w:r>
        <w:rPr>
          <w:i/>
          <w:iCs/>
        </w:rPr>
        <w:t xml:space="preserve">By 2028, IHS Towers will be a digitally transformed, AI-empowered organization that sets the benchmark for operational excellence in the tower industry. We will use artificial intelligence at scale to</w:t>
      </w:r>
      <w:r>
        <w:t xml:space="preserve"> </w:t>
      </w:r>
      <w:r>
        <w:rPr>
          <w:i/>
          <w:iCs/>
        </w:rPr>
        <w:t xml:space="preserve">maximize uptime,</w:t>
      </w:r>
      <w:r>
        <w:t xml:space="preserve"> </w:t>
      </w:r>
      <w:r>
        <w:rPr>
          <w:i/>
          <w:iCs/>
        </w:rPr>
        <w:t xml:space="preserve">minimize costs, and</w:t>
      </w:r>
      <w:r>
        <w:t xml:space="preserve"> </w:t>
      </w:r>
      <w:r>
        <w:rPr>
          <w:i/>
          <w:iCs/>
        </w:rPr>
        <w:t xml:space="preserve">accelerate sustainable growth, while developing new data-driven services for our customers. Our diverse workforce – from boardroom to field – will leverage AI tools and insights confidently, making IHS a model for human-centric AI adoption in emerging markets.</w:t>
      </w:r>
    </w:p>
    <w:p>
      <w:pPr>
        <w:pStyle w:val="BodyText"/>
      </w:pPr>
      <w:r>
        <w:t xml:space="preserve">In essence, we envision IHS Towers evolving from a traditional infrastructure company into an</w:t>
      </w:r>
      <w:r>
        <w:t xml:space="preserve"> </w:t>
      </w:r>
      <w:r>
        <w:rPr>
          <w:b/>
          <w:bCs/>
        </w:rPr>
        <w:t xml:space="preserve">AI-informed infrastructure platform</w:t>
      </w:r>
      <w:r>
        <w:t xml:space="preserve">. This means every critical decision and process in the company is guided by data and analytics: maintenance that anticipates failures before they happen, power systems that autonomously optimize themselves, planning that is simulation-driven, and support functions that are highly automated. AI will not replace our people; it will</w:t>
      </w:r>
      <w:r>
        <w:t xml:space="preserve"> </w:t>
      </w:r>
      <w:r>
        <w:rPr>
          <w:b/>
          <w:bCs/>
        </w:rPr>
        <w:t xml:space="preserve">augment their capabilities</w:t>
      </w:r>
      <w:r>
        <w:t xml:space="preserve">, allowing them to focus on strategic and creative tasks while machines handle routine optimization.</w:t>
      </w:r>
    </w:p>
    <w:p>
      <w:pPr>
        <w:pStyle w:val="BodyText"/>
      </w:pPr>
      <w:r>
        <w:rPr>
          <w:b/>
          <w:bCs/>
        </w:rPr>
        <w:t xml:space="preserve">3–5 Year Strategic Objectives:</w:t>
      </w:r>
      <w:r>
        <w:t xml:space="preserve"> </w:t>
      </w:r>
      <w:r>
        <w:t xml:space="preserve">To realize this vision, we set the following key objectives (to be refined into OKRs):</w:t>
      </w:r>
    </w:p>
    <w:p>
      <w:pPr>
        <w:numPr>
          <w:ilvl w:val="0"/>
          <w:numId w:val="1004"/>
        </w:numPr>
      </w:pPr>
      <w:r>
        <w:rPr>
          <w:b/>
          <w:bCs/>
        </w:rPr>
        <w:t xml:space="preserve">Objective 1: “Zero Unplanned Downtime” Operations.</w:t>
      </w:r>
      <w:r>
        <w:t xml:space="preserve"> </w:t>
      </w:r>
      <w:r>
        <w:t xml:space="preserve">Achieve near-zero critical outages by 2028. Specifically, reduce average</w:t>
      </w:r>
      <w:r>
        <w:t xml:space="preserve"> </w:t>
      </w:r>
      <w:r>
        <w:rPr>
          <w:b/>
          <w:bCs/>
        </w:rPr>
        <w:t xml:space="preserve">unplanned site downtime by at least 50%</w:t>
      </w:r>
      <w:r>
        <w:t xml:space="preserve"> </w:t>
      </w:r>
      <w:r>
        <w:t xml:space="preserve">(e.g. from ~1–2 min/week to &lt;30 sec/week on average) through AI-driven predictive maintenance and monitoring</w:t>
      </w:r>
      <w:hyperlink r:id="rId55">
        <w:r>
          <w:rPr>
            <w:rStyle w:val="Hyperlink"/>
          </w:rPr>
          <w:t xml:space="preserve">[34]</w:t>
        </w:r>
      </w:hyperlink>
      <w:r>
        <w:t xml:space="preserve">. This improves customer (MNO) satisfaction and SLA compliance, making IHS the preferred tower provider.</w:t>
      </w:r>
      <w:r>
        <w:t xml:space="preserve"> </w:t>
      </w:r>
      <w:r>
        <w:rPr>
          <w:i/>
          <w:iCs/>
        </w:rPr>
        <w:t xml:space="preserve">KPI example:</w:t>
      </w:r>
      <w:r>
        <w:t xml:space="preserve"> </w:t>
      </w:r>
      <w:r>
        <w:t xml:space="preserve">number of critical failures per 1000 tower-months (target: cut by half within 3 years).</w:t>
      </w:r>
    </w:p>
    <w:p>
      <w:pPr>
        <w:numPr>
          <w:ilvl w:val="0"/>
          <w:numId w:val="1004"/>
        </w:numPr>
      </w:pPr>
      <w:r>
        <w:rPr>
          <w:b/>
          <w:bCs/>
        </w:rPr>
        <w:t xml:space="preserve">Objective 2: Cost Efficiency &amp; ROI Leadership.</w:t>
      </w:r>
      <w:r>
        <w:t xml:space="preserve"> </w:t>
      </w:r>
      <w:r>
        <w:t xml:space="preserve">Deliver</w:t>
      </w:r>
      <w:r>
        <w:t xml:space="preserve"> </w:t>
      </w:r>
      <w:r>
        <w:rPr>
          <w:b/>
          <w:bCs/>
        </w:rPr>
        <w:t xml:space="preserve">10–15% Opex reduction</w:t>
      </w:r>
      <w:r>
        <w:t xml:space="preserve"> </w:t>
      </w:r>
      <w:r>
        <w:t xml:space="preserve">(in USD per tower terms) by Year 3, and</w:t>
      </w:r>
      <w:r>
        <w:t xml:space="preserve"> </w:t>
      </w:r>
      <w:r>
        <w:rPr>
          <w:b/>
          <w:bCs/>
        </w:rPr>
        <w:t xml:space="preserve">20%+ by Year 5</w:t>
      </w:r>
      <w:r>
        <w:t xml:space="preserve">, through AI optimizations in energy, maintenance, and automation. Energy efficiency is a major lever – our goal is to cut diesel consumption per site by</w:t>
      </w:r>
      <w:r>
        <w:t xml:space="preserve"> </w:t>
      </w:r>
      <w:r>
        <w:rPr>
          <w:i/>
          <w:iCs/>
        </w:rPr>
        <w:t xml:space="preserve">at least 15%</w:t>
      </w:r>
      <w:r>
        <w:t xml:space="preserve"> </w:t>
      </w:r>
      <w:r>
        <w:t xml:space="preserve">by 2026 (via smart hybrid management), contributing to an overall Opex saving of ~20% as some studies suggest</w:t>
      </w:r>
      <w:hyperlink r:id="rId56">
        <w:r>
          <w:rPr>
            <w:rStyle w:val="Hyperlink"/>
          </w:rPr>
          <w:t xml:space="preserve">[35]</w:t>
        </w:r>
      </w:hyperlink>
      <w:hyperlink r:id="rId57">
        <w:r>
          <w:rPr>
            <w:rStyle w:val="Hyperlink"/>
          </w:rPr>
          <w:t xml:space="preserve">[36]</w:t>
        </w:r>
      </w:hyperlink>
      <w:r>
        <w:t xml:space="preserve">. This would translate to tens of millions of dollars saved annually (assuming energy is ~30% of Opex) and directly boost EBITDA margins.</w:t>
      </w:r>
      <w:r>
        <w:t xml:space="preserve"> </w:t>
      </w:r>
      <w:r>
        <w:rPr>
          <w:i/>
          <w:iCs/>
        </w:rPr>
        <w:t xml:space="preserve">KPI examples:</w:t>
      </w:r>
      <w:r>
        <w:t xml:space="preserve"> </w:t>
      </w:r>
      <w:r>
        <w:t xml:space="preserve">average energy cost per site (target: –15%), maintenance cost per site (–10%), EBITDA margin (+X percentage points).</w:t>
      </w:r>
    </w:p>
    <w:p>
      <w:pPr>
        <w:numPr>
          <w:ilvl w:val="0"/>
          <w:numId w:val="1004"/>
        </w:numPr>
      </w:pPr>
      <w:r>
        <w:rPr>
          <w:b/>
          <w:bCs/>
        </w:rPr>
        <w:t xml:space="preserve">Objective 3: ESG and Sustainability Impact.</w:t>
      </w:r>
      <w:r>
        <w:t xml:space="preserve"> </w:t>
      </w:r>
      <w:r>
        <w:t xml:space="preserve">Align AI initiatives with our climate and community goals. We target a</w:t>
      </w:r>
      <w:r>
        <w:t xml:space="preserve"> </w:t>
      </w:r>
      <w:r>
        <w:rPr>
          <w:b/>
          <w:bCs/>
        </w:rPr>
        <w:t xml:space="preserve">&gt;30% reduction in carbon emissions per tenant by 2030</w:t>
      </w:r>
      <w:r>
        <w:t xml:space="preserve"> </w:t>
      </w:r>
      <w:r>
        <w:t xml:space="preserve">(from 2020 baseline), matching or exceeding peer commitments</w:t>
      </w:r>
      <w:hyperlink r:id="rId58">
        <w:r>
          <w:rPr>
            <w:rStyle w:val="Hyperlink"/>
          </w:rPr>
          <w:t xml:space="preserve">[37]</w:t>
        </w:r>
      </w:hyperlink>
      <w:hyperlink r:id="rId59">
        <w:r>
          <w:rPr>
            <w:rStyle w:val="Hyperlink"/>
          </w:rPr>
          <w:t xml:space="preserve">[38]</w:t>
        </w:r>
      </w:hyperlink>
      <w:r>
        <w:t xml:space="preserve">. AI will enable this by reducing generator runtime, optimizing energy sourcing (more renewables), and cutting fuel transportation needs (fewer site visits) – e.g. predictive maintenance means “</w:t>
      </w:r>
      <w:r>
        <w:rPr>
          <w:b/>
          <w:bCs/>
        </w:rPr>
        <w:t xml:space="preserve">fewer maintenance trips = less fuel burned</w:t>
      </w:r>
      <w:r>
        <w:t xml:space="preserve">,” directly lowering CO2</w:t>
      </w:r>
      <w:hyperlink r:id="rId60">
        <w:r>
          <w:rPr>
            <w:rStyle w:val="Hyperlink"/>
          </w:rPr>
          <w:t xml:space="preserve">[39]</w:t>
        </w:r>
      </w:hyperlink>
      <w:hyperlink r:id="rId61">
        <w:r>
          <w:rPr>
            <w:rStyle w:val="Hyperlink"/>
          </w:rPr>
          <w:t xml:space="preserve">[40]</w:t>
        </w:r>
      </w:hyperlink>
      <w:r>
        <w:t xml:space="preserve">. We also aim for</w:t>
      </w:r>
      <w:r>
        <w:t xml:space="preserve"> </w:t>
      </w:r>
      <w:r>
        <w:rPr>
          <w:b/>
          <w:bCs/>
        </w:rPr>
        <w:t xml:space="preserve">zero harm</w:t>
      </w:r>
      <w:r>
        <w:t xml:space="preserve"> </w:t>
      </w:r>
      <w:r>
        <w:t xml:space="preserve">through AI-enhanced safety (e.g. AI monitoring to prevent accidents).</w:t>
      </w:r>
      <w:r>
        <w:t xml:space="preserve"> </w:t>
      </w:r>
      <w:r>
        <w:rPr>
          <w:i/>
          <w:iCs/>
        </w:rPr>
        <w:t xml:space="preserve">KPI examples:</w:t>
      </w:r>
      <w:r>
        <w:t xml:space="preserve"> </w:t>
      </w:r>
      <w:r>
        <w:t xml:space="preserve">carbon emissions per tower or per tenant (target: –30% by 2030), diesel usage per site (–15% in 3 years), number of truck rolls (visits) per month (–20%).</w:t>
      </w:r>
    </w:p>
    <w:p>
      <w:pPr>
        <w:numPr>
          <w:ilvl w:val="0"/>
          <w:numId w:val="1004"/>
        </w:numPr>
      </w:pPr>
      <w:r>
        <w:rPr>
          <w:b/>
          <w:bCs/>
        </w:rPr>
        <w:t xml:space="preserve">Objective 4: Revenue Diversification &amp; “Tower-as-a-Service.”</w:t>
      </w:r>
      <w:r>
        <w:t xml:space="preserve"> </w:t>
      </w:r>
      <w:r>
        <w:t xml:space="preserve">By Year 3, launch at least</w:t>
      </w:r>
      <w:r>
        <w:t xml:space="preserve"> </w:t>
      </w:r>
      <w:r>
        <w:rPr>
          <w:b/>
          <w:bCs/>
        </w:rPr>
        <w:t xml:space="preserve">one new AI-enabled revenue stream</w:t>
      </w:r>
      <w:r>
        <w:t xml:space="preserve"> </w:t>
      </w:r>
      <w:r>
        <w:t xml:space="preserve">leveraging our assets and data. This could include</w:t>
      </w:r>
      <w:r>
        <w:t xml:space="preserve"> </w:t>
      </w:r>
      <w:r>
        <w:rPr>
          <w:b/>
          <w:bCs/>
        </w:rPr>
        <w:t xml:space="preserve">edge computing services</w:t>
      </w:r>
      <w:r>
        <w:t xml:space="preserve"> </w:t>
      </w:r>
      <w:r>
        <w:t xml:space="preserve">(installing micro data centers at some tower sites to offer low-latency compute to clients),</w:t>
      </w:r>
      <w:r>
        <w:t xml:space="preserve"> </w:t>
      </w:r>
      <w:r>
        <w:rPr>
          <w:b/>
          <w:bCs/>
        </w:rPr>
        <w:t xml:space="preserve">smart infrastructure solutions</w:t>
      </w:r>
      <w:r>
        <w:t xml:space="preserve"> </w:t>
      </w:r>
      <w:r>
        <w:t xml:space="preserve">(e.g. selling spare solar power to communities or providing IoT sensor hosting on our sites), or advanced analytics services to tenants. While initially small, we target new digital revenues contributing</w:t>
      </w:r>
      <w:r>
        <w:t xml:space="preserve"> </w:t>
      </w:r>
      <w:r>
        <w:rPr>
          <w:b/>
          <w:bCs/>
        </w:rPr>
        <w:t xml:space="preserve">5–10% of incremental revenue</w:t>
      </w:r>
      <w:r>
        <w:t xml:space="preserve"> </w:t>
      </w:r>
      <w:r>
        <w:t xml:space="preserve">in 5 years. For example, American Tower’s early edge data centers are expected to offset some slowdown in traditional leasing</w:t>
      </w:r>
      <w:hyperlink r:id="rId62">
        <w:r>
          <w:rPr>
            <w:rStyle w:val="Hyperlink"/>
          </w:rPr>
          <w:t xml:space="preserve">[41]</w:t>
        </w:r>
      </w:hyperlink>
      <w:r>
        <w:t xml:space="preserve">; IHS can similarly use edge offerings in markets like Brazil or Nigeria where enterprise demand emerges.</w:t>
      </w:r>
      <w:r>
        <w:t xml:space="preserve"> </w:t>
      </w:r>
      <w:r>
        <w:rPr>
          <w:i/>
          <w:iCs/>
        </w:rPr>
        <w:t xml:space="preserve">KPI examples:</w:t>
      </w:r>
      <w:r>
        <w:t xml:space="preserve"> </w:t>
      </w:r>
      <w:r>
        <w:t xml:space="preserve">revenue from new services (target: &gt;5% of total by 2028), number of edge sites deployed, utilization of edge capacity.</w:t>
      </w:r>
    </w:p>
    <w:p>
      <w:pPr>
        <w:numPr>
          <w:ilvl w:val="0"/>
          <w:numId w:val="1004"/>
        </w:numPr>
      </w:pPr>
      <w:r>
        <w:rPr>
          <w:b/>
          <w:bCs/>
        </w:rPr>
        <w:t xml:space="preserve">Objective 5: AI-Ready Organization &amp; Talent.</w:t>
      </w:r>
      <w:r>
        <w:t xml:space="preserve"> </w:t>
      </w:r>
      <w:r>
        <w:t xml:space="preserve">Transform our human capital for the AI era. Within 3 years,</w:t>
      </w:r>
      <w:r>
        <w:t xml:space="preserve"> </w:t>
      </w:r>
      <w:r>
        <w:rPr>
          <w:b/>
          <w:bCs/>
        </w:rPr>
        <w:t xml:space="preserve">100% of leadership and managers</w:t>
      </w:r>
      <w:r>
        <w:t xml:space="preserve"> </w:t>
      </w:r>
      <w:r>
        <w:t xml:space="preserve">will be trained in AI fundamentals and using AI-driven decision tools in their work.</w:t>
      </w:r>
      <w:r>
        <w:t xml:space="preserve"> </w:t>
      </w:r>
      <w:r>
        <w:rPr>
          <w:b/>
          <w:bCs/>
        </w:rPr>
        <w:t xml:space="preserve">At least 30–40% of employees</w:t>
      </w:r>
      <w:r>
        <w:t xml:space="preserve"> </w:t>
      </w:r>
      <w:r>
        <w:t xml:space="preserve">(across levels) will have undergone some form of upskilling or reskilling for new digital competencies (data analysis, using AI platforms, etc.). We aim to create new internal career paths (e.g. data analyst, AI product manager, etc.) and fill most of these with reskilled existing staff. Ultimately, we strive for a culture where data-driven decision making is the norm.</w:t>
      </w:r>
      <w:r>
        <w:t xml:space="preserve"> </w:t>
      </w:r>
      <w:r>
        <w:rPr>
          <w:i/>
          <w:iCs/>
        </w:rPr>
        <w:t xml:space="preserve">KPI examples:</w:t>
      </w:r>
      <w:r>
        <w:t xml:space="preserve"> </w:t>
      </w:r>
      <w:r>
        <w:t xml:space="preserve">% of staff with AI training (target: &gt;50% by Year 3), employee AI adoption index (via surveys), number of citizen developer projects (target: grow year-on-year).</w:t>
      </w:r>
    </w:p>
    <w:p>
      <w:pPr>
        <w:numPr>
          <w:ilvl w:val="0"/>
          <w:numId w:val="1004"/>
        </w:numPr>
      </w:pPr>
      <w:r>
        <w:rPr>
          <w:b/>
          <w:bCs/>
        </w:rPr>
        <w:t xml:space="preserve">Objective 6: Robust AI Governance &amp; Risk Management.</w:t>
      </w:r>
      <w:r>
        <w:t xml:space="preserve"> </w:t>
      </w:r>
      <w:r>
        <w:t xml:space="preserve">Ensure all AI deployments are</w:t>
      </w:r>
      <w:r>
        <w:t xml:space="preserve"> </w:t>
      </w:r>
      <w:r>
        <w:rPr>
          <w:b/>
          <w:bCs/>
        </w:rPr>
        <w:t xml:space="preserve">secure, compliant, and ethical</w:t>
      </w:r>
      <w:r>
        <w:t xml:space="preserve">. Our goal is to have zero major incidents related to AI (e.g. no violations of data privacy, no uncontrolled automated actions causing outages). We will implement an AI governance framework by Year 1, conduct regular audits, and fully comply with emerging AI regulations in each of our markets.</w:t>
      </w:r>
      <w:r>
        <w:t xml:space="preserve"> </w:t>
      </w:r>
      <w:r>
        <w:rPr>
          <w:i/>
          <w:iCs/>
        </w:rPr>
        <w:t xml:space="preserve">KPI examples:</w:t>
      </w:r>
      <w:r>
        <w:t xml:space="preserve"> </w:t>
      </w:r>
      <w:r>
        <w:t xml:space="preserve">compliance audit scores, % of models reviewed for bias/risk, any AI-related compliance issue count (target: 0).</w:t>
      </w:r>
    </w:p>
    <w:p>
      <w:pPr>
        <w:pStyle w:val="FirstParagraph"/>
      </w:pPr>
      <w:r>
        <w:t xml:space="preserve">These objectives form a balanced scorecard addressing financial, operational, customer, and people dimensions. Notably, each use case and initiative we pursue must tie into one or more of these goals – for instance, predictive maintenance primarily drives Objectives 1 and 2 (uptime, cost), while an HR AI tool might drive Objective 5 (talent efficiency) and so on.</w:t>
      </w:r>
    </w:p>
    <w:p>
      <w:pPr>
        <w:pStyle w:val="BodyText"/>
      </w:pPr>
      <w:r>
        <w:rPr>
          <w:b/>
          <w:bCs/>
        </w:rPr>
        <w:t xml:space="preserve">Strategic Alignment and “Why This Will Win”:</w:t>
      </w:r>
      <w:r>
        <w:t xml:space="preserve"> </w:t>
      </w:r>
      <w:r>
        <w:t xml:space="preserve">Achieving these objectives will position IHS as the</w:t>
      </w:r>
      <w:r>
        <w:t xml:space="preserve"> </w:t>
      </w:r>
      <w:r>
        <w:rPr>
          <w:b/>
          <w:bCs/>
        </w:rPr>
        <w:t xml:space="preserve">lowest-cost, highest-uptime</w:t>
      </w:r>
      <w:r>
        <w:t xml:space="preserve"> </w:t>
      </w:r>
      <w:r>
        <w:t xml:space="preserve">tower operator in our markets, which is a key competitive advantage when MNO clients decide on tower lease contracts. It will also future-proof IHS as the industry evolves – by diversifying offerings (edge, power services) we reduce over-reliance on pure tower leasing. Importantly, embracing AI aligns with IHS’s identity as an</w:t>
      </w:r>
      <w:r>
        <w:t xml:space="preserve"> </w:t>
      </w:r>
      <w:r>
        <w:rPr>
          <w:i/>
          <w:iCs/>
        </w:rPr>
        <w:t xml:space="preserve">emerging markets specialist</w:t>
      </w:r>
      <w:r>
        <w:t xml:space="preserve"> </w:t>
      </w:r>
      <w:r>
        <w:t xml:space="preserve">that innovates to overcome infrastructural challenges</w:t>
      </w:r>
      <w:hyperlink r:id="rId63">
        <w:r>
          <w:rPr>
            <w:rStyle w:val="Hyperlink"/>
          </w:rPr>
          <w:t xml:space="preserve">[42]</w:t>
        </w:r>
      </w:hyperlink>
      <w:hyperlink r:id="rId64">
        <w:r>
          <w:rPr>
            <w:rStyle w:val="Hyperlink"/>
          </w:rPr>
          <w:t xml:space="preserve">[43]</w:t>
        </w:r>
      </w:hyperlink>
      <w:r>
        <w:t xml:space="preserve">. The strategy capitalizes on our deep local knowledge, using AI to amplify what our teams already do well (e.g. logistics in tough environments) and to mitigate persistent issues (like electricity gaps).</w:t>
      </w:r>
    </w:p>
    <w:p>
      <w:pPr>
        <w:pStyle w:val="BodyText"/>
      </w:pPr>
      <w:r>
        <w:t xml:space="preserve">Finally, this vision is</w:t>
      </w:r>
      <w:r>
        <w:t xml:space="preserve"> </w:t>
      </w:r>
      <w:r>
        <w:rPr>
          <w:b/>
          <w:bCs/>
        </w:rPr>
        <w:t xml:space="preserve">intentionally ambitious</w:t>
      </w:r>
      <w:r>
        <w:t xml:space="preserve">. It signals to internal and external stakeholders (employees, customers, investors, regulators) that IHS is committed to being not just a passive infrastructure landlord, but a tech-forward, solution-oriented partner. Capturing the full benefits of AI in 3–5 years is aggressive, but as Deutsche Telekom’s CEO noted, companies that build in-house AI expertise can innovate much faster than those who outsource or wait</w:t>
      </w:r>
      <w:hyperlink r:id="rId65">
        <w:r>
          <w:rPr>
            <w:rStyle w:val="Hyperlink"/>
          </w:rPr>
          <w:t xml:space="preserve">[44]</w:t>
        </w:r>
      </w:hyperlink>
      <w:hyperlink r:id="rId66">
        <w:r>
          <w:rPr>
            <w:rStyle w:val="Hyperlink"/>
          </w:rPr>
          <w:t xml:space="preserve">[45]</w:t>
        </w:r>
      </w:hyperlink>
      <w:r>
        <w:t xml:space="preserve">. We aim to be in the former camp – agile and ahead of the curve in the towerco space.</w:t>
      </w:r>
    </w:p>
    <w:bookmarkEnd w:id="67"/>
    <w:bookmarkStart w:id="75" w:name="priority-ai-use-cases-with-roi-risks"/>
    <w:p>
      <w:pPr>
        <w:pStyle w:val="Heading2"/>
      </w:pPr>
      <w:r>
        <w:t xml:space="preserve">3. Priority AI Use Cases (with ROI &amp; Risks)</w:t>
      </w:r>
    </w:p>
    <w:p>
      <w:pPr>
        <w:pStyle w:val="FirstParagraph"/>
      </w:pPr>
      <w:r>
        <w:t xml:space="preserve">After a thorough analysis of IHS’s operations and industry best practices, we have identified</w:t>
      </w:r>
      <w:r>
        <w:t xml:space="preserve"> </w:t>
      </w:r>
      <w:r>
        <w:rPr>
          <w:b/>
          <w:bCs/>
        </w:rPr>
        <w:t xml:space="preserve">seven high-impact AI use cases</w:t>
      </w:r>
      <w:r>
        <w:t xml:space="preserve"> </w:t>
      </w:r>
      <w:r>
        <w:t xml:space="preserve">to prioritize. Each use case is tightly aligned to our strategic objectives and has been evaluated for potential ROI, implementation feasibility, and risks. Below, we detail each use case:</w:t>
      </w:r>
    </w:p>
    <w:p>
      <w:pPr>
        <w:pStyle w:val="BodyText"/>
      </w:pPr>
      <w:r>
        <w:rPr>
          <w:b/>
          <w:bCs/>
        </w:rPr>
        <w:t xml:space="preserve">Use Case 1: AI-Driven Predictive Maintenance for Tower Sites</w:t>
      </w:r>
      <w:r>
        <w:br/>
      </w:r>
      <w:r>
        <w:rPr>
          <w:b/>
          <w:bCs/>
        </w:rPr>
        <w:t xml:space="preserve">Description:</w:t>
      </w:r>
      <w:r>
        <w:t xml:space="preserve"> </w:t>
      </w:r>
      <w:r>
        <w:t xml:space="preserve">Deploy AI models to predict equipment failures and maintenance needs at tower sites before they occur. This covers generators, diesel engines, rectifiers, batteries, cooling units, and even the tower structure. Sensors and IoT devices will stream data (e.g. generator running hours, battery temperature/voltage, vibration sensors on towers) into machine learning algorithms that identify patterns indicating an upcoming failure or need for service. The system then automatically generates work orders or alerts for maintenance crews – shifting from fixed-schedule maintenance to condition-based maintenance.</w:t>
      </w:r>
    </w:p>
    <w:p>
      <w:pPr>
        <w:pStyle w:val="BodyText"/>
      </w:pPr>
      <w:r>
        <w:rPr>
          <w:b/>
          <w:bCs/>
        </w:rPr>
        <w:t xml:space="preserve">Expected Impact &amp; ROI:</w:t>
      </w:r>
      <w:r>
        <w:t xml:space="preserve"> </w:t>
      </w:r>
      <w:r>
        <w:t xml:space="preserve">Predictive maintenance is a cornerstone use case expected to yield significant uptime and cost benefits. Studies across industries show predictive maintenance can</w:t>
      </w:r>
      <w:r>
        <w:t xml:space="preserve"> </w:t>
      </w:r>
      <w:r>
        <w:rPr>
          <w:b/>
          <w:bCs/>
        </w:rPr>
        <w:t xml:space="preserve">reduce unplanned downtime by up to 50%</w:t>
      </w:r>
      <w:hyperlink r:id="rId55">
        <w:r>
          <w:rPr>
            <w:rStyle w:val="Hyperlink"/>
          </w:rPr>
          <w:t xml:space="preserve">[34]</w:t>
        </w:r>
      </w:hyperlink>
      <w:r>
        <w:t xml:space="preserve">, which for IHS means fewer outages affecting our tenants (protecting revenue and SLA penalties). It also</w:t>
      </w:r>
      <w:r>
        <w:t xml:space="preserve"> </w:t>
      </w:r>
      <w:r>
        <w:rPr>
          <w:b/>
          <w:bCs/>
        </w:rPr>
        <w:t xml:space="preserve">cuts breakdowns 70–75% and lowers maintenance costs ~25%</w:t>
      </w:r>
      <w:r>
        <w:t xml:space="preserve"> </w:t>
      </w:r>
      <w:r>
        <w:t xml:space="preserve">compared to purely reactive approaches</w:t>
      </w:r>
      <w:hyperlink r:id="rId68">
        <w:r>
          <w:rPr>
            <w:rStyle w:val="Hyperlink"/>
          </w:rPr>
          <w:t xml:space="preserve">[46]</w:t>
        </w:r>
      </w:hyperlink>
      <w:hyperlink r:id="rId69">
        <w:r>
          <w:rPr>
            <w:rStyle w:val="Hyperlink"/>
          </w:rPr>
          <w:t xml:space="preserve">[47]</w:t>
        </w:r>
      </w:hyperlink>
      <w:r>
        <w:t xml:space="preserve">. For towercos specifically, Analysys Mason found it to be one of the top drivers for data investments</w:t>
      </w:r>
      <w:hyperlink r:id="rId24">
        <w:r>
          <w:rPr>
            <w:rStyle w:val="Hyperlink"/>
          </w:rPr>
          <w:t xml:space="preserve">[4]</w:t>
        </w:r>
      </w:hyperlink>
      <w:r>
        <w:t xml:space="preserve">, and early adopters target major Opex savings. By preventing major failures (like a generator breakdown that might cost $5k+ to fix and cause hours of downtime), and optimizing minor servicing (avoiding unnecessary site visits “just to check”), we estimate a</w:t>
      </w:r>
      <w:r>
        <w:t xml:space="preserve"> </w:t>
      </w:r>
      <w:r>
        <w:rPr>
          <w:b/>
          <w:bCs/>
        </w:rPr>
        <w:t xml:space="preserve">5–10% reduction in maintenance Opex</w:t>
      </w:r>
      <w:r>
        <w:t xml:space="preserve">. Also,</w:t>
      </w:r>
      <w:r>
        <w:t xml:space="preserve"> </w:t>
      </w:r>
      <w:r>
        <w:rPr>
          <w:b/>
          <w:bCs/>
        </w:rPr>
        <w:t xml:space="preserve">asset lifespans can extend 20–40%</w:t>
      </w:r>
      <w:r>
        <w:t xml:space="preserve"> </w:t>
      </w:r>
      <w:r>
        <w:t xml:space="preserve">with timely repairs</w:t>
      </w:r>
      <w:hyperlink r:id="rId70">
        <w:r>
          <w:rPr>
            <w:rStyle w:val="Hyperlink"/>
          </w:rPr>
          <w:t xml:space="preserve">[48]</w:t>
        </w:r>
      </w:hyperlink>
      <w:r>
        <w:t xml:space="preserve"> </w:t>
      </w:r>
      <w:r>
        <w:t xml:space="preserve">– e.g. batteries and generators last longer, deferring Capex. Avoiding one catastrophic tower failure (which could cost &gt;$50k plus revenue loss) essentially pays for a lot of sensors and analytics. Overall ROI is high: the U.S. Department of Energy notes predictive maintenance can deliver</w:t>
      </w:r>
      <w:r>
        <w:t xml:space="preserve"> </w:t>
      </w:r>
      <w:r>
        <w:rPr>
          <w:b/>
          <w:bCs/>
        </w:rPr>
        <w:t xml:space="preserve">10x ROI</w:t>
      </w:r>
      <w:r>
        <w:t xml:space="preserve"> </w:t>
      </w:r>
      <w:r>
        <w:t xml:space="preserve">versus costs, due to reduced downtime and repair expenses</w:t>
      </w:r>
      <w:hyperlink r:id="rId69">
        <w:r>
          <w:rPr>
            <w:rStyle w:val="Hyperlink"/>
          </w:rPr>
          <w:t xml:space="preserve">[47]</w:t>
        </w:r>
      </w:hyperlink>
      <w:r>
        <w:t xml:space="preserve">. We expect payback within ~18–24 months once the system is running, from cumulative savings (fewer emergency repairs, reduced overtime, etc.).</w:t>
      </w:r>
    </w:p>
    <w:p>
      <w:pPr>
        <w:pStyle w:val="BodyText"/>
      </w:pPr>
      <w:r>
        <w:rPr>
          <w:b/>
          <w:bCs/>
        </w:rPr>
        <w:t xml:space="preserve">Risks &amp; Mitigations:</w:t>
      </w:r>
      <w:r>
        <w:t xml:space="preserve"> </w:t>
      </w:r>
      <w:r>
        <w:t xml:space="preserve">Key risks include</w:t>
      </w:r>
      <w:r>
        <w:t xml:space="preserve"> </w:t>
      </w:r>
      <w:r>
        <w:rPr>
          <w:b/>
          <w:bCs/>
        </w:rPr>
        <w:t xml:space="preserve">data quality</w:t>
      </w:r>
      <w:r>
        <w:t xml:space="preserve"> </w:t>
      </w:r>
      <w:r>
        <w:t xml:space="preserve">(garbage-in, garbage-out – if sensor data is erratic or our historical maintenance data is sparse, predictions suffer). We will mitigate by investing in robust sensors and cleaning existing data (and partner with experienced vendors who have telecom algorithms). Another risk is</w:t>
      </w:r>
      <w:r>
        <w:t xml:space="preserve"> </w:t>
      </w:r>
      <w:r>
        <w:rPr>
          <w:b/>
          <w:bCs/>
        </w:rPr>
        <w:t xml:space="preserve">false negatives</w:t>
      </w:r>
      <w:r>
        <w:t xml:space="preserve"> </w:t>
      </w:r>
      <w:r>
        <w:t xml:space="preserve">(missing a failure) or</w:t>
      </w:r>
      <w:r>
        <w:t xml:space="preserve"> </w:t>
      </w:r>
      <w:r>
        <w:rPr>
          <w:b/>
          <w:bCs/>
        </w:rPr>
        <w:t xml:space="preserve">false positives</w:t>
      </w:r>
      <w:r>
        <w:t xml:space="preserve"> </w:t>
      </w:r>
      <w:r>
        <w:t xml:space="preserve">(unnecessary alarm). To manage this, the models will be initially used in a “decision support” mode with human review; thresholds will be set conservatively and adjusted as we learn. We’ll also continue some level of preventive checks as backup until confidence in AI is high.</w:t>
      </w:r>
      <w:r>
        <w:t xml:space="preserve"> </w:t>
      </w:r>
      <w:r>
        <w:rPr>
          <w:b/>
          <w:bCs/>
        </w:rPr>
        <w:t xml:space="preserve">Change management</w:t>
      </w:r>
      <w:r>
        <w:t xml:space="preserve"> </w:t>
      </w:r>
      <w:r>
        <w:t xml:space="preserve">is a factor: field technicians used to routine schedules might resist new priorities from AI. We will involve them in pilot design and ensure the AI recommendations make practical sense (perhaps augmenting – not completely replacing – the maintenance schedule at first). Lastly,</w:t>
      </w:r>
      <w:r>
        <w:t xml:space="preserve"> </w:t>
      </w:r>
      <w:r>
        <w:rPr>
          <w:b/>
          <w:bCs/>
        </w:rPr>
        <w:t xml:space="preserve">cybersecurity</w:t>
      </w:r>
      <w:r>
        <w:t xml:space="preserve">: IoT devices on towers need to be secured to prevent tampering with maintenance data. We’ll implement encryption and network security for these devices.</w:t>
      </w:r>
    </w:p>
    <w:p>
      <w:pPr>
        <w:pStyle w:val="BodyText"/>
      </w:pPr>
      <w:r>
        <w:rPr>
          <w:b/>
          <w:bCs/>
        </w:rPr>
        <w:t xml:space="preserve">Use Case 2: AI-Powered Energy Optimization and Hybrid Power Management</w:t>
      </w:r>
      <w:r>
        <w:br/>
      </w:r>
      <w:r>
        <w:rPr>
          <w:b/>
          <w:bCs/>
        </w:rPr>
        <w:t xml:space="preserve">Description:</w:t>
      </w:r>
      <w:r>
        <w:t xml:space="preserve"> </w:t>
      </w:r>
      <w:r>
        <w:t xml:space="preserve">Implement AI systems to optimize power supply at sites, especially those with hybrid configurations (grid, generator, battery, solar). This involves real-time analysis of energy input/output and load, combined with predictive forecasting (e.g. forecast when grid power will be available or when solar generation will peak). The AI can then</w:t>
      </w:r>
      <w:r>
        <w:t xml:space="preserve"> </w:t>
      </w:r>
      <w:r>
        <w:rPr>
          <w:b/>
          <w:bCs/>
        </w:rPr>
        <w:t xml:space="preserve">dynamically control generators and batteries</w:t>
      </w:r>
      <w:r>
        <w:t xml:space="preserve"> </w:t>
      </w:r>
      <w:r>
        <w:t xml:space="preserve">– for instance, deciding when to charge batteries off-peak, when to run the generator (and at what load) versus drawing from battery, etc., to minimize fuel consumption while ensuring uptime. It can also predict fuel requirements and schedule refueling more intelligently (tied in with predictive maintenance for fuel management). We would feed in data like historical consumption, weather (for solar), fuel levels, and even diesel theft patterns, allowing the AI to make minute-by-minute adjustments</w:t>
      </w:r>
      <w:hyperlink r:id="rId45">
        <w:r>
          <w:rPr>
            <w:rStyle w:val="Hyperlink"/>
          </w:rPr>
          <w:t xml:space="preserve">[24]</w:t>
        </w:r>
      </w:hyperlink>
      <w:r>
        <w:t xml:space="preserve">.</w:t>
      </w:r>
    </w:p>
    <w:p>
      <w:pPr>
        <w:pStyle w:val="BodyText"/>
      </w:pPr>
      <w:r>
        <w:rPr>
          <w:b/>
          <w:bCs/>
        </w:rPr>
        <w:t xml:space="preserve">Expected Impact &amp; ROI:</w:t>
      </w:r>
      <w:r>
        <w:t xml:space="preserve"> </w:t>
      </w:r>
      <w:r>
        <w:t xml:space="preserve">Energy Opex is our largest cost bucket, so even modest efficiency gains have big payoff. AI-driven energy management can significantly reduce</w:t>
      </w:r>
      <w:r>
        <w:t xml:space="preserve"> </w:t>
      </w:r>
      <w:r>
        <w:rPr>
          <w:b/>
          <w:bCs/>
        </w:rPr>
        <w:t xml:space="preserve">diesel generator runtime and fuel burn</w:t>
      </w:r>
      <w:r>
        <w:t xml:space="preserve">. A patented AI solution by Galooli, for example, claims to adjust site power usage on a minute-by-minute basis, cutting out waste and improving generator efficiency</w:t>
      </w:r>
      <w:hyperlink r:id="rId45">
        <w:r>
          <w:rPr>
            <w:rStyle w:val="Hyperlink"/>
          </w:rPr>
          <w:t xml:space="preserve">[24]</w:t>
        </w:r>
      </w:hyperlink>
      <w:r>
        <w:t xml:space="preserve">. Industry benchmarks: McKinsey finds 15–20% network energy savings from AI-driven optimization is attainable</w:t>
      </w:r>
      <w:hyperlink r:id="rId27">
        <w:r>
          <w:rPr>
            <w:rStyle w:val="Hyperlink"/>
          </w:rPr>
          <w:t xml:space="preserve">[7]</w:t>
        </w:r>
      </w:hyperlink>
      <w:r>
        <w:t xml:space="preserve">, and tower-focused solutions aim for ~20% Opex reduction via better energy management</w:t>
      </w:r>
      <w:hyperlink r:id="rId56">
        <w:r>
          <w:rPr>
            <w:rStyle w:val="Hyperlink"/>
          </w:rPr>
          <w:t xml:space="preserve">[35]</w:t>
        </w:r>
      </w:hyperlink>
      <w:r>
        <w:t xml:space="preserve">. In our context, consider Nigeria: if AI can reduce generator running hours by 2 hours/day on average (by utilizing battery smarter and avoiding idling), that’s perhaps a 15% fuel cut, translating to millions of dollars saved annually across thousands of sites. Additionally, AI helps integrate</w:t>
      </w:r>
      <w:r>
        <w:t xml:space="preserve"> </w:t>
      </w:r>
      <w:r>
        <w:rPr>
          <w:b/>
          <w:bCs/>
        </w:rPr>
        <w:t xml:space="preserve">renewables</w:t>
      </w:r>
      <w:r>
        <w:t xml:space="preserve"> </w:t>
      </w:r>
      <w:r>
        <w:t xml:space="preserve">effectively – predicting solar output and scheduling generator use around it</w:t>
      </w:r>
      <w:hyperlink r:id="rId50">
        <w:r>
          <w:rPr>
            <w:rStyle w:val="Hyperlink"/>
          </w:rPr>
          <w:t xml:space="preserve">[29]</w:t>
        </w:r>
      </w:hyperlink>
      <w:r>
        <w:t xml:space="preserve">, thus maximizing use of free solar energy. The ROI is amplified by side benefits:</w:t>
      </w:r>
      <w:r>
        <w:t xml:space="preserve"> </w:t>
      </w:r>
      <w:r>
        <w:rPr>
          <w:b/>
          <w:bCs/>
        </w:rPr>
        <w:t xml:space="preserve">extended battery life</w:t>
      </w:r>
      <w:r>
        <w:t xml:space="preserve"> </w:t>
      </w:r>
      <w:r>
        <w:t xml:space="preserve">(by optimizing charge cycles, preventing deep discharges)</w:t>
      </w:r>
      <w:hyperlink r:id="rId50">
        <w:r>
          <w:rPr>
            <w:rStyle w:val="Hyperlink"/>
          </w:rPr>
          <w:t xml:space="preserve">[29]</w:t>
        </w:r>
      </w:hyperlink>
      <w:r>
        <w:t xml:space="preserve">, fewer emergency refuels (which incur high logistics cost), and theft reduction (AI can detect anomalous fuel drop – indicating theft – and alert security). By one TowerXchange account, AI-based battery management and load balancing</w:t>
      </w:r>
      <w:r>
        <w:t xml:space="preserve"> </w:t>
      </w:r>
      <w:r>
        <w:rPr>
          <w:b/>
          <w:bCs/>
        </w:rPr>
        <w:t xml:space="preserve">extended backup battery lifespan and improved performance significantly</w:t>
      </w:r>
      <w:hyperlink r:id="rId50">
        <w:r>
          <w:rPr>
            <w:rStyle w:val="Hyperlink"/>
          </w:rPr>
          <w:t xml:space="preserve">[29]</w:t>
        </w:r>
      </w:hyperlink>
      <w:r>
        <w:t xml:space="preserve">. We anticipate payback could be within 1–2 years, especially on sites with high generator run (off-grid sites) – the savings in fuel and generator overhauls should outweigh the cost of control systems and software fairly quickly.</w:t>
      </w:r>
    </w:p>
    <w:p>
      <w:pPr>
        <w:pStyle w:val="BodyText"/>
      </w:pPr>
      <w:r>
        <w:rPr>
          <w:b/>
          <w:bCs/>
        </w:rPr>
        <w:t xml:space="preserve">Risks &amp; Mitigations:</w:t>
      </w:r>
      <w:r>
        <w:t xml:space="preserve"> </w:t>
      </w:r>
      <w:r>
        <w:rPr>
          <w:b/>
          <w:bCs/>
        </w:rPr>
        <w:t xml:space="preserve">Technical risk</w:t>
      </w:r>
      <w:r>
        <w:t xml:space="preserve">: controlling power systems is safety-critical; any AI malfunction could cause outages (e.g. draining a battery too far). Thus, we’ll implement this gradually, with manual overrides and failsafes (e.g. if AI commands conflict with basic power thresholds, the local controller will default to safe mode).</w:t>
      </w:r>
      <w:r>
        <w:t xml:space="preserve"> </w:t>
      </w:r>
      <w:r>
        <w:rPr>
          <w:b/>
          <w:bCs/>
        </w:rPr>
        <w:t xml:space="preserve">Integration challenge</w:t>
      </w:r>
      <w:r>
        <w:t xml:space="preserve">: sites have varying configurations (different genset models, etc.), so one size may not fit all. We’ll likely start with one market’s configuration (say our solar-diesel sites in Zambia or Nigeria), train models there, then adapt.</w:t>
      </w:r>
      <w:r>
        <w:t xml:space="preserve"> </w:t>
      </w:r>
      <w:r>
        <w:rPr>
          <w:b/>
          <w:bCs/>
        </w:rPr>
        <w:t xml:space="preserve">Data streams</w:t>
      </w:r>
      <w:r>
        <w:t xml:space="preserve"> </w:t>
      </w:r>
      <w:r>
        <w:t xml:space="preserve">from remote sites must be reliable; for extremely remote sites with poor connectivity, edge computing devices will run the optimization locally (with periodic updates). Another risk is</w:t>
      </w:r>
      <w:r>
        <w:t xml:space="preserve"> </w:t>
      </w:r>
      <w:r>
        <w:rPr>
          <w:b/>
          <w:bCs/>
        </w:rPr>
        <w:t xml:space="preserve">vendor lock-in</w:t>
      </w:r>
      <w:r>
        <w:t xml:space="preserve"> </w:t>
      </w:r>
      <w:r>
        <w:t xml:space="preserve">– many energy management systems are proprietary. We mitigate by using standard protocols and keeping the data in our central lake so we could swap AI solutions if needed.</w:t>
      </w:r>
      <w:r>
        <w:t xml:space="preserve"> </w:t>
      </w:r>
      <w:r>
        <w:rPr>
          <w:b/>
          <w:bCs/>
        </w:rPr>
        <w:t xml:space="preserve">Regulatory</w:t>
      </w:r>
      <w:r>
        <w:t xml:space="preserve">: generally, none for optimizing energy, but if we start feeding energy back to grid or selling to third parties, we’d check local energy regulations. On theft and security, if we decide to use AI cameras to watch fuel tanks, we must handle privacy (mostly these are isolated sites, so minimal privacy concerns; still, we’d ensure compliance if any public footage is captured).</w:t>
      </w:r>
    </w:p>
    <w:p>
      <w:pPr>
        <w:pStyle w:val="BodyText"/>
      </w:pPr>
      <w:r>
        <w:rPr>
          <w:b/>
          <w:bCs/>
        </w:rPr>
        <w:t xml:space="preserve">Use Case 3: Network Planning and Site Deployment Optimization (AI-enhanced GIS)</w:t>
      </w:r>
      <w:r>
        <w:br/>
      </w:r>
      <w:r>
        <w:rPr>
          <w:b/>
          <w:bCs/>
        </w:rPr>
        <w:t xml:space="preserve">Description:</w:t>
      </w:r>
      <w:r>
        <w:t xml:space="preserve"> </w:t>
      </w:r>
      <w:r>
        <w:t xml:space="preserve">Use AI analytics to make smarter decisions on</w:t>
      </w:r>
      <w:r>
        <w:t xml:space="preserve"> </w:t>
      </w:r>
      <w:r>
        <w:rPr>
          <w:b/>
          <w:bCs/>
        </w:rPr>
        <w:t xml:space="preserve">where and when to build new towers or upgrade existing ones</w:t>
      </w:r>
      <w:r>
        <w:t xml:space="preserve">. We will feed demographic data, coverage maps, competitor tower locations, traffic patterns, and customer rollout plans into machine learning or optimization models to predict the best locations for new sites (that will attract high tenancy) or to identify existing sites suitable for capacity upgrades or co-locations. Essentially, this builds on our GIS capabilities – adding a predictive layer that, for example, can</w:t>
      </w:r>
      <w:r>
        <w:t xml:space="preserve"> </w:t>
      </w:r>
      <w:r>
        <w:rPr>
          <w:b/>
          <w:bCs/>
        </w:rPr>
        <w:t xml:space="preserve">score regions by revenue potential</w:t>
      </w:r>
      <w:r>
        <w:t xml:space="preserve"> </w:t>
      </w:r>
      <w:r>
        <w:t xml:space="preserve">or identify coverage gaps dynamically. It can also optimize the sequence of rollout: e.g. if we have a list of 100 build-to-suit requests, AI can help prioritize those with quickest payback or strategic value, considering factors like distance to power sources, fiber proximity, and potential for additional tenants.</w:t>
      </w:r>
    </w:p>
    <w:p>
      <w:pPr>
        <w:pStyle w:val="BodyText"/>
      </w:pPr>
      <w:r>
        <w:rPr>
          <w:b/>
          <w:bCs/>
        </w:rPr>
        <w:t xml:space="preserve">Expected Impact &amp; ROI:</w:t>
      </w:r>
      <w:r>
        <w:t xml:space="preserve"> </w:t>
      </w:r>
      <w:r>
        <w:t xml:space="preserve">This use case drives</w:t>
      </w:r>
      <w:r>
        <w:t xml:space="preserve"> </w:t>
      </w:r>
      <w:r>
        <w:rPr>
          <w:b/>
          <w:bCs/>
        </w:rPr>
        <w:t xml:space="preserve">Capex efficiency and revenue growth</w:t>
      </w:r>
      <w:r>
        <w:t xml:space="preserve">. Helios Towers demonstrated how using a predictive GIS system helped them position new sites for maximum lease-up (targeting second tenant in 2 years)</w:t>
      </w:r>
      <w:hyperlink r:id="rId42">
        <w:r>
          <w:rPr>
            <w:rStyle w:val="Hyperlink"/>
          </w:rPr>
          <w:t xml:space="preserve">[21]</w:t>
        </w:r>
      </w:hyperlink>
      <w:r>
        <w:t xml:space="preserve">. If we improve our average new-site tenancy or reduce the time to second tenant by even 6–12 months, the revenue impact is significant (each additional tenant on a tower is high-margin revenue). AI can help avoid</w:t>
      </w:r>
      <w:r>
        <w:t xml:space="preserve"> </w:t>
      </w:r>
      <w:r>
        <w:rPr>
          <w:b/>
          <w:bCs/>
        </w:rPr>
        <w:t xml:space="preserve">over-building</w:t>
      </w:r>
      <w:r>
        <w:t xml:space="preserve"> </w:t>
      </w:r>
      <w:r>
        <w:t xml:space="preserve">in areas with insufficient demand and instead pinpoint under-served areas. For instance, by analyzing where competitors (or our own) towers are congested or where MNO data usage is high but coverage weak, we can proactively propose new towers to clients with data to back it up. The ROI comes from</w:t>
      </w:r>
      <w:r>
        <w:t xml:space="preserve"> </w:t>
      </w:r>
      <w:r>
        <w:rPr>
          <w:b/>
          <w:bCs/>
        </w:rPr>
        <w:t xml:space="preserve">higher tenancy ratios and avoiding “bad” Capex</w:t>
      </w:r>
      <w:r>
        <w:t xml:space="preserve">. Even a 5% improvement in overall tenancy ratio (e.g. 1.5 to 1.57) is valuable in our multi-billion-dollar asset base. There’s also an efficiency gain: rather than manual analysis by planning teams over weeks, an AI model can evaluate thousands of data points overnight. A noteworthy angle:</w:t>
      </w:r>
      <w:r>
        <w:t xml:space="preserve"> </w:t>
      </w:r>
      <w:r>
        <w:rPr>
          <w:b/>
          <w:bCs/>
        </w:rPr>
        <w:t xml:space="preserve">American Tower and DigitalBridge use AI models (instead of manual engineering) to manage and predict portfolio needs</w:t>
      </w:r>
      <w:hyperlink r:id="rId23">
        <w:r>
          <w:rPr>
            <w:rStyle w:val="Hyperlink"/>
            <w:b/>
            <w:bCs/>
          </w:rPr>
          <w:t xml:space="preserve">[3]</w:t>
        </w:r>
      </w:hyperlink>
      <w:hyperlink r:id="rId71">
        <w:r>
          <w:rPr>
            <w:rStyle w:val="Hyperlink"/>
            <w:b/>
            <w:bCs/>
          </w:rPr>
          <w:t xml:space="preserve">[49]</w:t>
        </w:r>
      </w:hyperlink>
      <w:r>
        <w:t xml:space="preserve"> </w:t>
      </w:r>
      <w:r>
        <w:t xml:space="preserve">– this indicates trust in AI to handle complex network planning. The payback here is not as directly quantifiable as cost savings, but it is reflected in improved revenue and capital productivity over time. We will measure ROI by tracking how AI-informed decisions perform (e.g. sites chosen by AI have on average X% higher revenue or lower cost).</w:t>
      </w:r>
    </w:p>
    <w:p>
      <w:pPr>
        <w:pStyle w:val="BodyText"/>
      </w:pPr>
      <w:r>
        <w:rPr>
          <w:b/>
          <w:bCs/>
        </w:rPr>
        <w:t xml:space="preserve">Risks &amp; Mitigations:</w:t>
      </w:r>
      <w:r>
        <w:t xml:space="preserve"> </w:t>
      </w:r>
      <w:r>
        <w:t xml:space="preserve">Planning recommendations are only as good as the data and assumptions.</w:t>
      </w:r>
      <w:r>
        <w:t xml:space="preserve"> </w:t>
      </w:r>
      <w:r>
        <w:rPr>
          <w:b/>
          <w:bCs/>
        </w:rPr>
        <w:t xml:space="preserve">Risk of flawed recommendations</w:t>
      </w:r>
      <w:r>
        <w:t xml:space="preserve"> </w:t>
      </w:r>
      <w:r>
        <w:t xml:space="preserve">if data on population or competitor presence is outdated or if the model doesn’t account for on-the-ground realities (like local permit issues or terrain). We will keep humans in the loop – planners will validate AI suggestions with field knowledge.</w:t>
      </w:r>
      <w:r>
        <w:t xml:space="preserve"> </w:t>
      </w:r>
      <w:r>
        <w:rPr>
          <w:b/>
          <w:bCs/>
        </w:rPr>
        <w:t xml:space="preserve">Regulatory risk</w:t>
      </w:r>
      <w:r>
        <w:t xml:space="preserve"> </w:t>
      </w:r>
      <w:r>
        <w:t xml:space="preserve">is low here, but we should ensure compliance with any data usage (e.g. if using mobile user data from MNOs, ensure anonymization and permission).</w:t>
      </w:r>
      <w:r>
        <w:t xml:space="preserve"> </w:t>
      </w:r>
      <w:r>
        <w:rPr>
          <w:b/>
          <w:bCs/>
        </w:rPr>
        <w:t xml:space="preserve">Model complexity</w:t>
      </w:r>
      <w:r>
        <w:t xml:space="preserve">: The factors affecting a good tower site are many (including political or landlord issues an AI can’t “know”); we’ll treat AI as a guide, not an oracle. Over-relying without cross-check could be risky. We mitigate by using scenario analysis: the AI might produce a “heat map” of good locations, and then teams explore top candidates. Also, we continue using experienced RF planners to supervise the outcomes. As for</w:t>
      </w:r>
      <w:r>
        <w:t xml:space="preserve"> </w:t>
      </w:r>
      <w:r>
        <w:rPr>
          <w:b/>
          <w:bCs/>
        </w:rPr>
        <w:t xml:space="preserve">data integration</w:t>
      </w:r>
      <w:r>
        <w:t xml:space="preserve">, we may partner with operators or use third-party data (like satellite imagery, population maps) – we must invest in those data sources for the AI to be effective.</w:t>
      </w:r>
    </w:p>
    <w:p>
      <w:pPr>
        <w:pStyle w:val="BodyText"/>
      </w:pPr>
      <w:r>
        <w:rPr>
          <w:b/>
          <w:bCs/>
        </w:rPr>
        <w:t xml:space="preserve">Use Case 4: Drone-based Tower Inspections and AI Image Analysis (Digital Twin Creation)</w:t>
      </w:r>
      <w:r>
        <w:br/>
      </w:r>
      <w:r>
        <w:rPr>
          <w:b/>
          <w:bCs/>
        </w:rPr>
        <w:t xml:space="preserve">Description:</w:t>
      </w:r>
      <w:r>
        <w:t xml:space="preserve"> </w:t>
      </w:r>
      <w:r>
        <w:t xml:space="preserve">Utilize drones to perform tower site inspections (for structural integrity, equipment audits, etc.), and use AI-driven image recognition to analyze the footage/images captured. Rather than sending climbers for routine checks, a drone can scan a tower’s condition (bolts, rust, antenna positions, etc.). The AI will automatically detect anomalies – e.g. a loose cable, corrosion, unauthorized equipment installed, or even bird nests blocking antennas – and flag these in a report. Over time, combining these scans with sensor data can build a</w:t>
      </w:r>
      <w:r>
        <w:t xml:space="preserve"> </w:t>
      </w:r>
      <w:r>
        <w:rPr>
          <w:b/>
          <w:bCs/>
        </w:rPr>
        <w:t xml:space="preserve">digital twin</w:t>
      </w:r>
      <w:r>
        <w:t xml:space="preserve"> </w:t>
      </w:r>
      <w:r>
        <w:t xml:space="preserve">of each site, a virtual model updated in real-time with site conditions. This digital twin enables remote engineers to assess site status from their desks and plan interventions only when needed</w:t>
      </w:r>
      <w:hyperlink r:id="rId23">
        <w:r>
          <w:rPr>
            <w:rStyle w:val="Hyperlink"/>
          </w:rPr>
          <w:t xml:space="preserve">[3]</w:t>
        </w:r>
      </w:hyperlink>
      <w:r>
        <w:t xml:space="preserve">. It also helps in planning upgrades (AI can measure available space, etc., from images).</w:t>
      </w:r>
    </w:p>
    <w:p>
      <w:pPr>
        <w:pStyle w:val="BodyText"/>
      </w:pPr>
      <w:r>
        <w:rPr>
          <w:b/>
          <w:bCs/>
        </w:rPr>
        <w:t xml:space="preserve">Expected Impact &amp; ROI:</w:t>
      </w:r>
      <w:r>
        <w:t xml:space="preserve"> </w:t>
      </w:r>
      <w:r>
        <w:t xml:space="preserve">The benefit is a</w:t>
      </w:r>
      <w:r>
        <w:t xml:space="preserve"> </w:t>
      </w:r>
      <w:r>
        <w:rPr>
          <w:b/>
          <w:bCs/>
        </w:rPr>
        <w:t xml:space="preserve">major reduction in manual inspection costs and improved accuracy/safety</w:t>
      </w:r>
      <w:r>
        <w:t xml:space="preserve">. Traditional tower inspections are labor-intensive (involving riggers, safety risks, often requiring site downtime or permits). AI can cut the time and cost dramatically: Visual Intelligence (a tower inspection vendor) claims its drone+AI solution reduces site upgrade survey time by 65% and cost by 35%</w:t>
      </w:r>
      <w:hyperlink r:id="rId44">
        <w:r>
          <w:rPr>
            <w:rStyle w:val="Hyperlink"/>
          </w:rPr>
          <w:t xml:space="preserve">[23]</w:t>
        </w:r>
      </w:hyperlink>
      <w:r>
        <w:t xml:space="preserve">. For IHS, which has tens of thousands of towers, if each tower is typically physically inspected say once a year at a cost of $X, even a 35% cost cut is substantial savings (potentially millions yearly). More importantly,</w:t>
      </w:r>
      <w:r>
        <w:t xml:space="preserve"> </w:t>
      </w:r>
      <w:r>
        <w:rPr>
          <w:b/>
          <w:bCs/>
        </w:rPr>
        <w:t xml:space="preserve">issues are caught early</w:t>
      </w:r>
      <w:r>
        <w:t xml:space="preserve">. AI might spot a small crack or tilt that a human would miss until it worsens – preventing costly failures or service impacts. This directly ties to our uptime objective. Also, verifying tenant equipment via AI ensures we bill correctly if a tenant added gear beyond their lease (revenue protection). Safety improvement: fewer climbs mean fewer chances of accidents (an ESG win). ROI wise, drones and AI analysis have upfront costs (drones, software, training operators), but those are quickly offset by the savings in labor and possibly insurance (safer operations could lower insurance premiums). Many towercos report positive ROI from even limited drone programs – for instance, one case saw inspection cycles drop from days to hours. We anticipate ROI within 1 year for high-value markets (like where labor or access costs are high). Another aspect: the</w:t>
      </w:r>
      <w:r>
        <w:t xml:space="preserve"> </w:t>
      </w:r>
      <w:r>
        <w:rPr>
          <w:b/>
          <w:bCs/>
        </w:rPr>
        <w:t xml:space="preserve">digital twin</w:t>
      </w:r>
      <w:r>
        <w:t xml:space="preserve"> </w:t>
      </w:r>
      <w:r>
        <w:t xml:space="preserve">itself can be leveraged for multiple uses (planning, sharing with customers so they can virtually view tower space, etc.), possibly creating new value-added services (like we could charge an operator for a detailed audit report from the digital twin).</w:t>
      </w:r>
    </w:p>
    <w:p>
      <w:pPr>
        <w:pStyle w:val="BodyText"/>
      </w:pPr>
      <w:r>
        <w:rPr>
          <w:b/>
          <w:bCs/>
        </w:rPr>
        <w:t xml:space="preserve">Risks &amp; Mitigations:</w:t>
      </w:r>
      <w:r>
        <w:t xml:space="preserve"> </w:t>
      </w:r>
      <w:r>
        <w:rPr>
          <w:b/>
          <w:bCs/>
        </w:rPr>
        <w:t xml:space="preserve">Regulatory and airspace</w:t>
      </w:r>
      <w:r>
        <w:t xml:space="preserve">: Many of our markets have regulations on drone flights. We will need permits and to follow aviation rules (e.g. in Nigeria or Brazil, commercial drone use requires certification). Mitigation: Start with pilot in a country with clearer drone laws and perhaps partner with an established drone services provider who handles compliance.</w:t>
      </w:r>
      <w:r>
        <w:t xml:space="preserve"> </w:t>
      </w:r>
      <w:r>
        <w:rPr>
          <w:b/>
          <w:bCs/>
        </w:rPr>
        <w:t xml:space="preserve">Weather and terrain</w:t>
      </w:r>
      <w:r>
        <w:t xml:space="preserve">: drones may not fly in heavy rain or high winds – we plan around that, and still have humans for when needed.</w:t>
      </w:r>
      <w:r>
        <w:t xml:space="preserve"> </w:t>
      </w:r>
      <w:r>
        <w:rPr>
          <w:b/>
          <w:bCs/>
        </w:rPr>
        <w:t xml:space="preserve">Accuracy of AI image analysis</w:t>
      </w:r>
      <w:r>
        <w:t xml:space="preserve">: initial models may miss subtleties (like hairline cracks). To mitigate, we’ll use proven algorithms (some vendors have trained models on thousands of tower images). We can also have experts review AI findings at first (human-in-loop validation).</w:t>
      </w:r>
      <w:r>
        <w:t xml:space="preserve"> </w:t>
      </w:r>
      <w:r>
        <w:rPr>
          <w:b/>
          <w:bCs/>
        </w:rPr>
        <w:t xml:space="preserve">Data management</w:t>
      </w:r>
      <w:r>
        <w:t xml:space="preserve">: video and imagery data are heavy – need a plan to store and process, likely using cloud with decent bandwidth at NOCs to upload data.</w:t>
      </w:r>
      <w:r>
        <w:t xml:space="preserve"> </w:t>
      </w:r>
      <w:r>
        <w:rPr>
          <w:b/>
          <w:bCs/>
        </w:rPr>
        <w:t xml:space="preserve">Security</w:t>
      </w:r>
      <w:r>
        <w:t xml:space="preserve">: ensure drone data is secure and not leaking site vulnerabilities to unauthorized parties.</w:t>
      </w:r>
      <w:r>
        <w:t xml:space="preserve"> </w:t>
      </w:r>
      <w:r>
        <w:rPr>
          <w:b/>
          <w:bCs/>
        </w:rPr>
        <w:t xml:space="preserve">Workforce impact</w:t>
      </w:r>
      <w:r>
        <w:t xml:space="preserve">: current tower climbers might fear job loss – we will redeploy them to higher-skill roles like drone operators or remediation experts who fix issues the drones find, keeping their expertise in-house but in safer roles.</w:t>
      </w:r>
    </w:p>
    <w:p>
      <w:pPr>
        <w:pStyle w:val="BodyText"/>
      </w:pPr>
      <w:r>
        <w:rPr>
          <w:b/>
          <w:bCs/>
        </w:rPr>
        <w:t xml:space="preserve">Use Case 5: AI-Enhanced Site Security &amp; Theft Prevention</w:t>
      </w:r>
      <w:r>
        <w:br/>
      </w:r>
      <w:r>
        <w:rPr>
          <w:b/>
          <w:bCs/>
        </w:rPr>
        <w:t xml:space="preserve">Description:</w:t>
      </w:r>
      <w:r>
        <w:t xml:space="preserve"> </w:t>
      </w:r>
      <w:r>
        <w:t xml:space="preserve">Deploy AI for physical security at tower sites, particularly to combat prevalent issues like fuel theft, battery theft, and vandalism. This involves installing smart CCTV cameras and IoT sensors (motion detectors, vibration sensors on gates or fuel caps) at sites, and using computer vision algorithms to detect intrusions or anomalous behavior. For example, an AI camera can differentiate between an animal wandering in vs. a human at 2am trying to break the lock, and automatically trigger an alarm or siren. AI can also analyze patterns – e.g. if fuel levels drop faster than usage (possible theft) or if generator door is opened at odd hours – and send alerts. Some systems use thermal cameras at night and AI for human detection. The solution could tie into our centralized monitoring or even to local authorities/security contractors in real time.</w:t>
      </w:r>
    </w:p>
    <w:p>
      <w:pPr>
        <w:pStyle w:val="BodyText"/>
      </w:pPr>
      <w:r>
        <w:rPr>
          <w:b/>
          <w:bCs/>
        </w:rPr>
        <w:t xml:space="preserve">Expected Impact &amp; ROI:</w:t>
      </w:r>
      <w:r>
        <w:t xml:space="preserve"> </w:t>
      </w:r>
      <w:r>
        <w:t xml:space="preserve">Security incidents are costly: stolen diesel directly hits Opex, stolen batteries or vandalized equipment incur replacement Capex and outage time. In high-theft regions, these losses can be significant (some African towercos have reported 5–10% of fuel can be lost to theft without proper monitoring). AI surveillance aims to</w:t>
      </w:r>
      <w:r>
        <w:t xml:space="preserve"> </w:t>
      </w:r>
      <w:r>
        <w:rPr>
          <w:b/>
          <w:bCs/>
        </w:rPr>
        <w:t xml:space="preserve">reduce theft/vandalism incidents by, say, &gt;50%</w:t>
      </w:r>
      <w:r>
        <w:t xml:space="preserve"> </w:t>
      </w:r>
      <w:r>
        <w:t xml:space="preserve">by acting as both a deterrent (visible cameras, alarms) and a fast response trigger. Quantified, if IHS spends $100M on diesel in a year and 5% is stolen, saving half of that is $2.5M saved. Similarly, preventing one battery bank theft (worth $10k+) or a site outage due to vandalism avoids revenue loss and repair costs. ROI for security tech can be high because it often costs less than the assets it protects; e.g. a $1k camera could save $5k in stolen goods easily. Moreover, AI monitoring allows us to optimize guard staffing – perhaps reduce reliance on 24/7 stationed guards at every site by using roving response teams guided by AI alerts, thus saving security contract costs (which are substantial in aggregate). There’s also</w:t>
      </w:r>
      <w:r>
        <w:t xml:space="preserve"> </w:t>
      </w:r>
      <w:r>
        <w:rPr>
          <w:b/>
          <w:bCs/>
        </w:rPr>
        <w:t xml:space="preserve">ESG and safety benefits</w:t>
      </w:r>
      <w:r>
        <w:t xml:space="preserve">: ensuring site security protects the community (towers not being tampered reduces hazards) and our employees (they’re less likely to walk into a criminal act). While harder to measure, improved security also enhances our reputation with MNO clients and regulators (we’re seen as protecting critical infrastructure). Payback for this use case could be within 1–2 years in high-theft markets, due to direct loss reductions.</w:t>
      </w:r>
    </w:p>
    <w:p>
      <w:pPr>
        <w:pStyle w:val="BodyText"/>
      </w:pPr>
      <w:r>
        <w:rPr>
          <w:b/>
          <w:bCs/>
        </w:rPr>
        <w:t xml:space="preserve">Risks &amp; Mitigations:</w:t>
      </w:r>
      <w:r>
        <w:t xml:space="preserve"> </w:t>
      </w:r>
      <w:r>
        <w:rPr>
          <w:b/>
          <w:bCs/>
        </w:rPr>
        <w:t xml:space="preserve">False alarms</w:t>
      </w:r>
      <w:r>
        <w:t xml:space="preserve"> </w:t>
      </w:r>
      <w:r>
        <w:t xml:space="preserve">are a main concern – AI might flag movement that turns out to be a stray animal or maintenance staff that forgot to log in. Too many false alarms can desensitize response teams. We mitigate by fine-tuning algorithms and maybe combining sensors (e.g. camera + motion + access card reader info to validate). Also, setting up a process: e.g. AI alerts route to a central security desk that quickly verifies via camera feed (perhaps with an AI summary) before dispatch.</w:t>
      </w:r>
      <w:r>
        <w:t xml:space="preserve"> </w:t>
      </w:r>
      <w:r>
        <w:rPr>
          <w:b/>
          <w:bCs/>
        </w:rPr>
        <w:t xml:space="preserve">Connectivity</w:t>
      </w:r>
      <w:r>
        <w:t xml:space="preserve">: remote cameras need connectivity (some sites might use cellular backhaul, which must be reliable/power-backed). We might use edge AI on the camera (processing locally and sending only alerts over network) to save bandwidth and not rely fully on connectivity.</w:t>
      </w:r>
      <w:r>
        <w:t xml:space="preserve"> </w:t>
      </w:r>
      <w:r>
        <w:rPr>
          <w:b/>
          <w:bCs/>
        </w:rPr>
        <w:t xml:space="preserve">Privacy and legal</w:t>
      </w:r>
      <w:r>
        <w:t xml:space="preserve">: in some countries, surveillance laws might require signs or restrict certain monitoring. Generally, our sites are on private property and monitoring for security is allowed, but we’ll ensure compliance (especially if any public area is incidentally in view).</w:t>
      </w:r>
      <w:r>
        <w:t xml:space="preserve"> </w:t>
      </w:r>
      <w:r>
        <w:rPr>
          <w:b/>
          <w:bCs/>
        </w:rPr>
        <w:t xml:space="preserve">Cost vs. coverage</w:t>
      </w:r>
      <w:r>
        <w:t xml:space="preserve">: outfitting every site with cameras might be expensive; we will prioritize high-risk sites (e.g. those with history of theft or in isolated areas) for phase 1.</w:t>
      </w:r>
      <w:r>
        <w:t xml:space="preserve"> </w:t>
      </w:r>
      <w:r>
        <w:rPr>
          <w:b/>
          <w:bCs/>
        </w:rPr>
        <w:t xml:space="preserve">Integration</w:t>
      </w:r>
      <w:r>
        <w:t xml:space="preserve">: linking this system to police or local response might be beneficial but could be complex; at minimum, our own security contractors will be integrated. Mitigation: start with in-house response and later explore MoUs with local police for rapid response if needed (some countries have telecom infrastructure protection initiatives we can align with).</w:t>
      </w:r>
    </w:p>
    <w:p>
      <w:pPr>
        <w:pStyle w:val="BodyText"/>
      </w:pPr>
      <w:r>
        <w:rPr>
          <w:b/>
          <w:bCs/>
        </w:rPr>
        <w:t xml:space="preserve">Use Case 6: Back-Office Process Automation (AI in HR, Finance, and Procurement)</w:t>
      </w:r>
      <w:r>
        <w:br/>
      </w:r>
      <w:r>
        <w:rPr>
          <w:b/>
          <w:bCs/>
        </w:rPr>
        <w:t xml:space="preserve">Description:</w:t>
      </w:r>
      <w:r>
        <w:t xml:space="preserve"> </w:t>
      </w:r>
      <w:r>
        <w:t xml:space="preserve">Apply AI and machine learning to streamline internal support functions – focusing on HR, finance, and procurement. This includes</w:t>
      </w:r>
      <w:r>
        <w:t xml:space="preserve"> </w:t>
      </w:r>
      <w:r>
        <w:rPr>
          <w:b/>
          <w:bCs/>
        </w:rPr>
        <w:t xml:space="preserve">intelligent document processing</w:t>
      </w:r>
      <w:r>
        <w:t xml:space="preserve"> </w:t>
      </w:r>
      <w:r>
        <w:t xml:space="preserve">(e.g. using OCR and NLP to automatically read invoices, contracts, and extract key data for our systems),</w:t>
      </w:r>
      <w:r>
        <w:t xml:space="preserve"> </w:t>
      </w:r>
      <w:r>
        <w:rPr>
          <w:b/>
          <w:bCs/>
        </w:rPr>
        <w:t xml:space="preserve">predictive analytics</w:t>
      </w:r>
      <w:r>
        <w:t xml:space="preserve"> </w:t>
      </w:r>
      <w:r>
        <w:t xml:space="preserve">in finance (forecasting cash flows, flagging unusual expenses or fraud), and</w:t>
      </w:r>
      <w:r>
        <w:t xml:space="preserve"> </w:t>
      </w:r>
      <w:r>
        <w:rPr>
          <w:b/>
          <w:bCs/>
        </w:rPr>
        <w:t xml:space="preserve">AI assistants/chatbots</w:t>
      </w:r>
      <w:r>
        <w:t xml:space="preserve"> </w:t>
      </w:r>
      <w:r>
        <w:t xml:space="preserve">for routine tasks (answering HR queries from employees, supplier inquiries on payment status, etc.). In HR specifically, we can use AI for talent acquisition (resume screening, candidate chatbots), performance analytics (identifying patterns in high performers or predicting turnover risk), and workforce planning (e.g. modeling attrition or optimal staffing given project loads). In procurement, an AI might analyze our purchasing data to suggest optimal order times (like buying diesel when prices dip or scheduling bulk orders across sites to get volume discounts) and even automatically initiate purchase orders for frequently used items when inventory is low (with human approval in loop).</w:t>
      </w:r>
    </w:p>
    <w:p>
      <w:pPr>
        <w:pStyle w:val="BodyText"/>
      </w:pPr>
      <w:r>
        <w:rPr>
          <w:b/>
          <w:bCs/>
        </w:rPr>
        <w:t xml:space="preserve">Expected Impact &amp; ROI:</w:t>
      </w:r>
      <w:r>
        <w:t xml:space="preserve"> </w:t>
      </w:r>
      <w:r>
        <w:t xml:space="preserve">Although not tower-specific, these use cases collectively improve</w:t>
      </w:r>
      <w:r>
        <w:t xml:space="preserve"> </w:t>
      </w:r>
      <w:r>
        <w:rPr>
          <w:b/>
          <w:bCs/>
        </w:rPr>
        <w:t xml:space="preserve">operational efficiency and accuracy</w:t>
      </w:r>
      <w:r>
        <w:t xml:space="preserve"> </w:t>
      </w:r>
      <w:r>
        <w:t xml:space="preserve">across departments, contributing to our cost objectives. Automating invoice processing and contract management can reduce manual effort dramatically – TowerXchange noted the industry is embracing</w:t>
      </w:r>
      <w:r>
        <w:t xml:space="preserve"> </w:t>
      </w:r>
      <w:r>
        <w:rPr>
          <w:b/>
          <w:bCs/>
        </w:rPr>
        <w:t xml:space="preserve">template-based contract creation and digital workflows</w:t>
      </w:r>
      <w:r>
        <w:t xml:space="preserve"> </w:t>
      </w:r>
      <w:r>
        <w:t xml:space="preserve">to handle the complexity of thousands of contracts</w:t>
      </w:r>
      <w:hyperlink r:id="rId39">
        <w:r>
          <w:rPr>
            <w:rStyle w:val="Hyperlink"/>
          </w:rPr>
          <w:t xml:space="preserve">[18]</w:t>
        </w:r>
      </w:hyperlink>
      <w:r>
        <w:t xml:space="preserve">. AI can ensure compliance and consistency, reducing errors that could cost money or cause legal issues. For HR, AI recruiting tools have shown they can cut hiring time and cost per hire significantly (some companies report 30–50% reduction in screening workload). Predictive models can help retain talent by flagging those at flight risk so HR can intervene (important in competitive talent markets). In finance, AI-driven anomaly detection might prevent fraud or catch billing errors (safeguarding assets). Quantitatively, if we assume back-office functions consume, say, 15% of our total SG&amp;A, even a 20% efficiency gain there yields a few percentage points of margin improvement. Freed-up staff time means teams can focus on strategic initiatives (like HR focusing on training programs rather than paper, finance focusing on analysis rather than data entry). ROI comes from</w:t>
      </w:r>
      <w:r>
        <w:t xml:space="preserve"> </w:t>
      </w:r>
      <w:r>
        <w:rPr>
          <w:b/>
          <w:bCs/>
        </w:rPr>
        <w:t xml:space="preserve">labor cost avoidance</w:t>
      </w:r>
      <w:r>
        <w:t xml:space="preserve"> </w:t>
      </w:r>
      <w:r>
        <w:t xml:space="preserve">(we might handle higher volume without adding headcount, or potentially repurpose some roles),</w:t>
      </w:r>
      <w:r>
        <w:t xml:space="preserve"> </w:t>
      </w:r>
      <w:r>
        <w:rPr>
          <w:b/>
          <w:bCs/>
        </w:rPr>
        <w:t xml:space="preserve">reduced errors/leakage</w:t>
      </w:r>
      <w:r>
        <w:t xml:space="preserve"> </w:t>
      </w:r>
      <w:r>
        <w:t xml:space="preserve">(every billing mistake caught or compliance issue avoided is money saved), and faster cycle times (which indirectly saves money by faster executions and better decision timing). Payback can be quick for point solutions (e.g. an AI invoice processing tool might pay for itself in a year through labor savings). The cumulative impact might be a few million dollars a year in efficiency gains plus qualitative improvements.</w:t>
      </w:r>
    </w:p>
    <w:p>
      <w:pPr>
        <w:pStyle w:val="BodyText"/>
      </w:pPr>
      <w:r>
        <w:rPr>
          <w:b/>
          <w:bCs/>
        </w:rPr>
        <w:t xml:space="preserve">Risks &amp; Mitigations:</w:t>
      </w:r>
      <w:r>
        <w:t xml:space="preserve"> </w:t>
      </w:r>
      <w:r>
        <w:rPr>
          <w:b/>
          <w:bCs/>
        </w:rPr>
        <w:t xml:space="preserve">Implementation risk</w:t>
      </w:r>
      <w:r>
        <w:t xml:space="preserve">: these systems often require process change; if underlying data or processes are messy, automation can fail. We mitigate by re-engineering processes as needed (e.g. standardizing invoice formats from vendors to ease AI reading).</w:t>
      </w:r>
      <w:r>
        <w:t xml:space="preserve"> </w:t>
      </w:r>
      <w:r>
        <w:rPr>
          <w:b/>
          <w:bCs/>
        </w:rPr>
        <w:t xml:space="preserve">Data privacy and fairness</w:t>
      </w:r>
      <w:r>
        <w:t xml:space="preserve">: in HR, using AI for hiring or performance must be handled carefully to avoid bias. We’ll ensure our AI models are tested for bias (e.g. not disadvantaged against certain demographics) and remain a decision support (final decisions by humans). We will also be transparent – e.g. if we use AI to screen CVs, we should inform applicants as per emerging best practices, and allow overrides to ensure diversity. For chatbots, risk is they might give incorrect answers, so we’ll limit them to FAQ-type with high confidence answers, and always provide an option to reach a human.</w:t>
      </w:r>
      <w:r>
        <w:t xml:space="preserve"> </w:t>
      </w:r>
      <w:r>
        <w:rPr>
          <w:b/>
          <w:bCs/>
        </w:rPr>
        <w:t xml:space="preserve">Integration</w:t>
      </w:r>
      <w:r>
        <w:t xml:space="preserve">: making AI work with our existing ERP/HRMS might require IT development; we’ll likely phase it with simplest integration first (maybe even just RPA robots before full AI).</w:t>
      </w:r>
      <w:r>
        <w:t xml:space="preserve"> </w:t>
      </w:r>
      <w:r>
        <w:rPr>
          <w:b/>
          <w:bCs/>
        </w:rPr>
        <w:t xml:space="preserve">Employee acceptance</w:t>
      </w:r>
      <w:r>
        <w:t xml:space="preserve">: back-office staff may worry about job security; our change management will emphasize moving them to higher-value work (like HR personnel spending more time on employee engagement rather than forms).</w:t>
      </w:r>
      <w:r>
        <w:t xml:space="preserve"> </w:t>
      </w:r>
      <w:r>
        <w:rPr>
          <w:b/>
          <w:bCs/>
        </w:rPr>
        <w:t xml:space="preserve">Security</w:t>
      </w:r>
      <w:r>
        <w:t xml:space="preserve"> </w:t>
      </w:r>
      <w:r>
        <w:t xml:space="preserve">(especially financial AI): we must protect sensitive data (payroll, financials) – ensure AI tools (often cloud-based) comply with our data security standards and any local data residency requirements (for payroll data, etc.).</w:t>
      </w:r>
    </w:p>
    <w:p>
      <w:pPr>
        <w:pStyle w:val="BodyText"/>
      </w:pPr>
      <w:r>
        <w:rPr>
          <w:b/>
          <w:bCs/>
        </w:rPr>
        <w:t xml:space="preserve">Use Case 7: Edge Computing and “Tower Cloud” Services</w:t>
      </w:r>
      <w:r>
        <w:br/>
      </w:r>
      <w:r>
        <w:rPr>
          <w:b/>
          <w:bCs/>
        </w:rPr>
        <w:t xml:space="preserve">Description:</w:t>
      </w:r>
      <w:r>
        <w:t xml:space="preserve"> </w:t>
      </w:r>
      <w:r>
        <w:t xml:space="preserve">Leverage IHS tower sites to offer edge computing capabilities, targeting the emerging demand for localized data processing (for AI workloads, content delivery, etc.). This involves deploying small modular data centers or edge computing units at select tower locations (especially those with fiber connectivity and power availability), and possibly partnering with cloud providers or large enterprises to host their applications at these sites. AI comes into play in two ways: first,</w:t>
      </w:r>
      <w:r>
        <w:t xml:space="preserve"> </w:t>
      </w:r>
      <w:r>
        <w:rPr>
          <w:b/>
          <w:bCs/>
        </w:rPr>
        <w:t xml:space="preserve">the rationale</w:t>
      </w:r>
      <w:r>
        <w:t xml:space="preserve"> </w:t>
      </w:r>
      <w:r>
        <w:t xml:space="preserve">is that as AI applications (like autonomous systems, IoT analytics) need lower latency, having compute near cell towers is ideal – we provide that infrastructure. Second, we can use AI to</w:t>
      </w:r>
      <w:r>
        <w:t xml:space="preserve"> </w:t>
      </w:r>
      <w:r>
        <w:rPr>
          <w:b/>
          <w:bCs/>
        </w:rPr>
        <w:t xml:space="preserve">manage these micro data centers</w:t>
      </w:r>
      <w:r>
        <w:t xml:space="preserve"> </w:t>
      </w:r>
      <w:r>
        <w:t xml:space="preserve">(for things like workload orchestration, predictive cooling maintenance, etc.). This use case is more strategic – essentially turning our passive infrastructure into</w:t>
      </w:r>
      <w:r>
        <w:t xml:space="preserve"> </w:t>
      </w:r>
      <w:r>
        <w:rPr>
          <w:b/>
          <w:bCs/>
        </w:rPr>
        <w:t xml:space="preserve">smart infrastructure</w:t>
      </w:r>
      <w:r>
        <w:t xml:space="preserve"> </w:t>
      </w:r>
      <w:r>
        <w:t xml:space="preserve">capable of supporting AI at the edge. For instance, American Tower has already built several edge data centers in the U.S. and is marketing “edge solutions” to customers in preparation for the AI and 5G boom</w:t>
      </w:r>
      <w:hyperlink r:id="rId72">
        <w:r>
          <w:rPr>
            <w:rStyle w:val="Hyperlink"/>
          </w:rPr>
          <w:t xml:space="preserve">[50]</w:t>
        </w:r>
      </w:hyperlink>
      <w:hyperlink r:id="rId30">
        <w:r>
          <w:rPr>
            <w:rStyle w:val="Hyperlink"/>
          </w:rPr>
          <w:t xml:space="preserve">[10]</w:t>
        </w:r>
      </w:hyperlink>
      <w:r>
        <w:t xml:space="preserve">.</w:t>
      </w:r>
    </w:p>
    <w:p>
      <w:pPr>
        <w:pStyle w:val="BodyText"/>
      </w:pPr>
      <w:r>
        <w:rPr>
          <w:b/>
          <w:bCs/>
        </w:rPr>
        <w:t xml:space="preserve">Expected Impact &amp; ROI:</w:t>
      </w:r>
      <w:r>
        <w:t xml:space="preserve"> </w:t>
      </w:r>
      <w:r>
        <w:t xml:space="preserve">This is a</w:t>
      </w:r>
      <w:r>
        <w:t xml:space="preserve"> </w:t>
      </w:r>
      <w:r>
        <w:rPr>
          <w:b/>
          <w:bCs/>
        </w:rPr>
        <w:t xml:space="preserve">revenue diversification</w:t>
      </w:r>
      <w:r>
        <w:t xml:space="preserve"> </w:t>
      </w:r>
      <w:r>
        <w:t xml:space="preserve">play rather than cost-saving. By offering edge hosting, IHS could tap into new client segments – content providers, cloud companies, even mobile operators for vRAN equipment, or government projects (like smart city hubs). It’s difficult to forecast revenue, but GSMA Intelligence notes early revenue-generating AI use cases like</w:t>
      </w:r>
      <w:r>
        <w:t xml:space="preserve"> </w:t>
      </w:r>
      <w:r>
        <w:rPr>
          <w:b/>
          <w:bCs/>
        </w:rPr>
        <w:t xml:space="preserve">GPU-as-a-Service at the edge</w:t>
      </w:r>
      <w:r>
        <w:t xml:space="preserve"> </w:t>
      </w:r>
      <w:r>
        <w:t xml:space="preserve">are expected to grow in 2025–26</w:t>
      </w:r>
      <w:hyperlink r:id="rId73">
        <w:r>
          <w:rPr>
            <w:rStyle w:val="Hyperlink"/>
          </w:rPr>
          <w:t xml:space="preserve">[51]</w:t>
        </w:r>
      </w:hyperlink>
      <w:r>
        <w:t xml:space="preserve">. If we start small (say a few edge sites in Lagos, São Paulo, etc.), we might secure contracts worth a few million annually from interested clients, with potential to scale if demand rises. The business case typically involves high initial Capex (for the data center modules and fiber/power upgrades) – but we could partner (e.g. a cloud provider funds part of it in exchange for capacity). The ROI in the short term might be modest (or even negative during build-out), but strategically this positions IHS for the future where data centers and towers converge. Note that DigitalBridge’s Scala Data Centers (in LatAm) is now one of the fastest-growing assets due to AI demand</w:t>
      </w:r>
      <w:hyperlink r:id="rId30">
        <w:r>
          <w:rPr>
            <w:rStyle w:val="Hyperlink"/>
          </w:rPr>
          <w:t xml:space="preserve">[10]</w:t>
        </w:r>
      </w:hyperlink>
      <w:r>
        <w:t xml:space="preserve"> </w:t>
      </w:r>
      <w:r>
        <w:t xml:space="preserve">– indicating strong market appetite. If we assume, hypothetically, that by year 5 we manage to capture</w:t>
      </w:r>
      <w:r>
        <w:t xml:space="preserve"> </w:t>
      </w:r>
      <w:r>
        <w:rPr>
          <w:b/>
          <w:bCs/>
        </w:rPr>
        <w:t xml:space="preserve">X</w:t>
      </w:r>
      <w:r>
        <w:t xml:space="preserve">% of the local edge market generating $Y million revenue, that could boost our growth rate and valuation multiple (markets value diversified towercos higher). Additionally, hosting edge compute can</w:t>
      </w:r>
      <w:r>
        <w:t xml:space="preserve"> </w:t>
      </w:r>
      <w:r>
        <w:rPr>
          <w:b/>
          <w:bCs/>
        </w:rPr>
        <w:t xml:space="preserve">enhance our core business</w:t>
      </w:r>
      <w:r>
        <w:t xml:space="preserve">: tenants might prefer towers with edge capabilities (e.g. an MNO might lease space for 5G MEC servers). There’s also potential to bundle services (like offering both tower and edge hosting in one package).</w:t>
      </w:r>
    </w:p>
    <w:p>
      <w:pPr>
        <w:pStyle w:val="BodyText"/>
      </w:pPr>
      <w:r>
        <w:rPr>
          <w:b/>
          <w:bCs/>
        </w:rPr>
        <w:t xml:space="preserve">Risks &amp; Mitigations:</w:t>
      </w:r>
      <w:r>
        <w:t xml:space="preserve"> </w:t>
      </w:r>
      <w:r>
        <w:rPr>
          <w:b/>
          <w:bCs/>
        </w:rPr>
        <w:t xml:space="preserve">Strategic risk</w:t>
      </w:r>
      <w:r>
        <w:t xml:space="preserve">: this moves us a bit outside our traditional competency, into the data center realm. We mitigate by partnering – e.g. we could team up with an established data center operator or a hyperscaler (like how American Tower partnered with IBM for edge cloud in some cases</w:t>
      </w:r>
      <w:hyperlink r:id="rId74">
        <w:r>
          <w:rPr>
            <w:rStyle w:val="Hyperlink"/>
          </w:rPr>
          <w:t xml:space="preserve">[52]</w:t>
        </w:r>
      </w:hyperlink>
      <w:r>
        <w:t xml:space="preserve">).</w:t>
      </w:r>
      <w:r>
        <w:t xml:space="preserve"> </w:t>
      </w:r>
      <w:r>
        <w:rPr>
          <w:b/>
          <w:bCs/>
        </w:rPr>
        <w:t xml:space="preserve">Demand uncertainty</w:t>
      </w:r>
      <w:r>
        <w:t xml:space="preserve">: edge computing in emerging markets is nascent. Maybe local enterprises or telcos are not ready to pay for edge in the next 1–2 years. To mitigate, we’ll carefully research market needs (maybe run a pilot with a willing anchor customer to prove value). We also won’t overspend initially – maybe convert an existing shelter at a tower into a micro-DC and see usage.</w:t>
      </w:r>
      <w:r>
        <w:t xml:space="preserve"> </w:t>
      </w:r>
      <w:r>
        <w:rPr>
          <w:b/>
          <w:bCs/>
        </w:rPr>
        <w:t xml:space="preserve">Technical</w:t>
      </w:r>
      <w:r>
        <w:t xml:space="preserve">: operating data centers means ensuring reliable power, cooling, physical security, and connectivity at a tower site – new challenges like heat dissipation in small spaces, etc. But we do have relevant experience (power management, site security). We might mitigate by focusing on sites that already have good grid and fiber, and use prefabricated solutions with remote monitoring.</w:t>
      </w:r>
      <w:r>
        <w:t xml:space="preserve"> </w:t>
      </w:r>
      <w:r>
        <w:rPr>
          <w:b/>
          <w:bCs/>
        </w:rPr>
        <w:t xml:space="preserve">Regulatory</w:t>
      </w:r>
      <w:r>
        <w:t xml:space="preserve">: in some countries, offering data center services might require telecom licenses or at least compliance with data hosting laws. We’d check and ensure any local restrictions (for example, data sovereignty – if hosting certain data, must it stay in country; we’d obviously host in country since towers are local).</w:t>
      </w:r>
      <w:r>
        <w:t xml:space="preserve"> </w:t>
      </w:r>
      <w:r>
        <w:rPr>
          <w:b/>
          <w:bCs/>
        </w:rPr>
        <w:t xml:space="preserve">Financial</w:t>
      </w:r>
      <w:r>
        <w:t xml:space="preserve">: risk of low ROI if uptake is slow, which could drag on our financials. We mitigate by staging investment (phase-gate depending on customer commitments) and possibly using an “edge as a service” model where customers sign multi-year contracts that justify the build.</w:t>
      </w:r>
    </w:p>
    <w:p>
      <w:pPr>
        <w:pStyle w:val="BodyText"/>
      </w:pPr>
      <w:r>
        <w:t xml:space="preserve">Each of these seven use cases contributes to our goals (summaries in parentheses):</w:t>
      </w:r>
      <w:r>
        <w:t xml:space="preserve"> </w:t>
      </w:r>
      <w:r>
        <w:t xml:space="preserve">-</w:t>
      </w:r>
      <w:r>
        <w:t xml:space="preserve"> </w:t>
      </w:r>
      <w:r>
        <w:rPr>
          <w:i/>
          <w:iCs/>
        </w:rPr>
        <w:t xml:space="preserve">Use Case 1 (Predictive Maintenance):</w:t>
      </w:r>
      <w:r>
        <w:t xml:space="preserve"> </w:t>
      </w:r>
      <w:r>
        <w:t xml:space="preserve">Improves uptime and reduces maintenance cost (Obj.1, Obj.2).</w:t>
      </w:r>
      <w:r>
        <w:t xml:space="preserve"> </w:t>
      </w:r>
      <w:r>
        <w:t xml:space="preserve">-</w:t>
      </w:r>
      <w:r>
        <w:t xml:space="preserve"> </w:t>
      </w:r>
      <w:r>
        <w:rPr>
          <w:i/>
          <w:iCs/>
        </w:rPr>
        <w:t xml:space="preserve">Use Case 2 (Energy AI):</w:t>
      </w:r>
      <w:r>
        <w:t xml:space="preserve"> </w:t>
      </w:r>
      <w:r>
        <w:t xml:space="preserve">Cuts energy Opex and emissions (Obj.2, Obj.3).</w:t>
      </w:r>
      <w:r>
        <w:t xml:space="preserve"> </w:t>
      </w:r>
      <w:r>
        <w:t xml:space="preserve">-</w:t>
      </w:r>
      <w:r>
        <w:t xml:space="preserve"> </w:t>
      </w:r>
      <w:r>
        <w:rPr>
          <w:i/>
          <w:iCs/>
        </w:rPr>
        <w:t xml:space="preserve">Use Case 3 (Planning AI):</w:t>
      </w:r>
      <w:r>
        <w:t xml:space="preserve"> </w:t>
      </w:r>
      <w:r>
        <w:t xml:space="preserve">Boosts tenancy/revenue and Capex efficiency (Obj.4, Obj.2).</w:t>
      </w:r>
      <w:r>
        <w:t xml:space="preserve"> </w:t>
      </w:r>
      <w:r>
        <w:t xml:space="preserve">-</w:t>
      </w:r>
      <w:r>
        <w:t xml:space="preserve"> </w:t>
      </w:r>
      <w:r>
        <w:rPr>
          <w:i/>
          <w:iCs/>
        </w:rPr>
        <w:t xml:space="preserve">Use Case 4 (Drones &amp; Twin):</w:t>
      </w:r>
      <w:r>
        <w:t xml:space="preserve"> </w:t>
      </w:r>
      <w:r>
        <w:t xml:space="preserve">Cuts Opex, improves safety and uptime (Obj.1, Obj.2, Obj.3).</w:t>
      </w:r>
      <w:r>
        <w:t xml:space="preserve"> </w:t>
      </w:r>
      <w:r>
        <w:t xml:space="preserve">-</w:t>
      </w:r>
      <w:r>
        <w:t xml:space="preserve"> </w:t>
      </w:r>
      <w:r>
        <w:rPr>
          <w:i/>
          <w:iCs/>
        </w:rPr>
        <w:t xml:space="preserve">Use Case 5 (Security AI):</w:t>
      </w:r>
      <w:r>
        <w:t xml:space="preserve"> </w:t>
      </w:r>
      <w:r>
        <w:t xml:space="preserve">Protects assets and reduces losses (Obj.2, Obj.3).</w:t>
      </w:r>
      <w:r>
        <w:t xml:space="preserve"> </w:t>
      </w:r>
      <w:r>
        <w:t xml:space="preserve">-</w:t>
      </w:r>
      <w:r>
        <w:t xml:space="preserve"> </w:t>
      </w:r>
      <w:r>
        <w:rPr>
          <w:i/>
          <w:iCs/>
        </w:rPr>
        <w:t xml:space="preserve">Use Case 6 (Back-office AI):</w:t>
      </w:r>
      <w:r>
        <w:t xml:space="preserve"> </w:t>
      </w:r>
      <w:r>
        <w:t xml:space="preserve">Increases internal efficiency and agility (Obj.2, Obj.5).</w:t>
      </w:r>
      <w:r>
        <w:t xml:space="preserve"> </w:t>
      </w:r>
      <w:r>
        <w:t xml:space="preserve">-</w:t>
      </w:r>
      <w:r>
        <w:t xml:space="preserve"> </w:t>
      </w:r>
      <w:r>
        <w:rPr>
          <w:i/>
          <w:iCs/>
        </w:rPr>
        <w:t xml:space="preserve">Use Case 7 (Edge services):</w:t>
      </w:r>
      <w:r>
        <w:t xml:space="preserve"> </w:t>
      </w:r>
      <w:r>
        <w:t xml:space="preserve">Opens new revenue streams (Obj.4).</w:t>
      </w:r>
    </w:p>
    <w:p>
      <w:pPr>
        <w:pStyle w:val="BodyText"/>
      </w:pPr>
      <w:r>
        <w:t xml:space="preserve">In implementation, we will</w:t>
      </w:r>
      <w:r>
        <w:t xml:space="preserve"> </w:t>
      </w:r>
      <w:r>
        <w:rPr>
          <w:b/>
          <w:bCs/>
        </w:rPr>
        <w:t xml:space="preserve">prioritize</w:t>
      </w:r>
      <w:r>
        <w:t xml:space="preserve"> </w:t>
      </w:r>
      <w:r>
        <w:t xml:space="preserve">use cases by ease and impact. Likely,</w:t>
      </w:r>
      <w:r>
        <w:t xml:space="preserve"> </w:t>
      </w:r>
      <w:r>
        <w:rPr>
          <w:b/>
          <w:bCs/>
        </w:rPr>
        <w:t xml:space="preserve">Predictive Maintenance and Energy Optimization</w:t>
      </w:r>
      <w:r>
        <w:t xml:space="preserve"> </w:t>
      </w:r>
      <w:r>
        <w:t xml:space="preserve">are first, given their high ROI and existing data (we already monitor sites – time to make that data smarter). These also have strong vendor solutions available and are core to our ops.</w:t>
      </w:r>
      <w:r>
        <w:t xml:space="preserve"> </w:t>
      </w:r>
      <w:r>
        <w:rPr>
          <w:b/>
          <w:bCs/>
        </w:rPr>
        <w:t xml:space="preserve">Drone inspections</w:t>
      </w:r>
      <w:r>
        <w:t xml:space="preserve"> </w:t>
      </w:r>
      <w:r>
        <w:t xml:space="preserve">can also start early as a pilot in one region, and</w:t>
      </w:r>
      <w:r>
        <w:t xml:space="preserve"> </w:t>
      </w:r>
      <w:r>
        <w:rPr>
          <w:b/>
          <w:bCs/>
        </w:rPr>
        <w:t xml:space="preserve">back-office automation</w:t>
      </w:r>
      <w:r>
        <w:t xml:space="preserve"> </w:t>
      </w:r>
      <w:r>
        <w:t xml:space="preserve">can progress in parallel (since that involves different teams).</w:t>
      </w:r>
      <w:r>
        <w:t xml:space="preserve"> </w:t>
      </w:r>
      <w:r>
        <w:rPr>
          <w:b/>
          <w:bCs/>
        </w:rPr>
        <w:t xml:space="preserve">Network planning AI</w:t>
      </w:r>
      <w:r>
        <w:t xml:space="preserve"> </w:t>
      </w:r>
      <w:r>
        <w:t xml:space="preserve">might be a bit later, once we shore up data integration with customers and internal GIS – but we can start developing models in Year 1 for trial.</w:t>
      </w:r>
      <w:r>
        <w:t xml:space="preserve"> </w:t>
      </w:r>
      <w:r>
        <w:rPr>
          <w:b/>
          <w:bCs/>
        </w:rPr>
        <w:t xml:space="preserve">Security AI</w:t>
      </w:r>
      <w:r>
        <w:t xml:space="preserve"> </w:t>
      </w:r>
      <w:r>
        <w:t xml:space="preserve">could piggyback on our energy/maintenance IoT rollouts (adding cameras where we add sensors).</w:t>
      </w:r>
      <w:r>
        <w:t xml:space="preserve"> </w:t>
      </w:r>
      <w:r>
        <w:rPr>
          <w:b/>
          <w:bCs/>
        </w:rPr>
        <w:t xml:space="preserve">Edge computing</w:t>
      </w:r>
      <w:r>
        <w:t xml:space="preserve"> </w:t>
      </w:r>
      <w:r>
        <w:t xml:space="preserve">is more of a strategic initiative possibly to kick off after we get internal efficiencies going (maybe Year 2 for planning, Year 3 to execute a pilot, aligned with 5G rollouts in our markets).</w:t>
      </w:r>
    </w:p>
    <w:p>
      <w:pPr>
        <w:pStyle w:val="BodyText"/>
      </w:pPr>
      <w:r>
        <w:t xml:space="preserve">For each use case, detailed implementation plans (technical and organizational steps) will be developed, and success metrics defined. These will feed into the overall roadmap (Section 8) ensuring we sequence them for quick wins and scalable successes.</w:t>
      </w:r>
    </w:p>
    <w:bookmarkEnd w:id="75"/>
    <w:bookmarkStart w:id="81" w:name="data-technical-architecture"/>
    <w:p>
      <w:pPr>
        <w:pStyle w:val="Heading2"/>
      </w:pPr>
      <w:r>
        <w:t xml:space="preserve">4. Data &amp; Technical Architecture</w:t>
      </w:r>
    </w:p>
    <w:p>
      <w:pPr>
        <w:pStyle w:val="FirstParagraph"/>
      </w:pPr>
      <w:r>
        <w:t xml:space="preserve">To enable the above use cases, IHS needs a robust</w:t>
      </w:r>
      <w:r>
        <w:t xml:space="preserve"> </w:t>
      </w:r>
      <w:r>
        <w:rPr>
          <w:b/>
          <w:bCs/>
        </w:rPr>
        <w:t xml:space="preserve">data and technical architecture</w:t>
      </w:r>
      <w:r>
        <w:t xml:space="preserve"> </w:t>
      </w:r>
      <w:r>
        <w:t xml:space="preserve">that connects tower sites, cloud analytics, and field operations in a seamless, secure manner. This architecture must handle large volumes of real-time data (sensor readings, images, etc.), support machine learning workloads, and integrate with our existing IT systems (asset databases, ERP, etc.). Below we outline the target architecture components:</w:t>
      </w:r>
    </w:p>
    <w:p>
      <w:pPr>
        <w:pStyle w:val="BodyText"/>
      </w:pPr>
      <w:r>
        <w:rPr>
          <w:b/>
          <w:bCs/>
        </w:rPr>
        <w:t xml:space="preserve">4.1 Data Collection (Edge Layer):</w:t>
      </w:r>
      <w:r>
        <w:t xml:space="preserve"> </w:t>
      </w:r>
      <w:r>
        <w:t xml:space="preserve">At the tower site level, we will deploy IoT sensors and devices to collect the raw data needed for AI:</w:t>
      </w:r>
      <w:r>
        <w:t xml:space="preserve"> </w:t>
      </w:r>
      <w:r>
        <w:t xml:space="preserve">-</w:t>
      </w:r>
      <w:r>
        <w:t xml:space="preserve"> </w:t>
      </w:r>
      <w:r>
        <w:rPr>
          <w:b/>
          <w:bCs/>
        </w:rPr>
        <w:t xml:space="preserve">Sensors/IoT Devices:</w:t>
      </w:r>
      <w:r>
        <w:t xml:space="preserve"> </w:t>
      </w:r>
      <w:r>
        <w:t xml:space="preserve">These include smart meters for power (to report voltage, current, fuel levels), environmental sensors (temperature, humidity inside equipment shelters), vibration or tilt sensors on structures (for structural health), CCTV cameras, access control sensors (door open/close), etc. Many sites already have some telemetry for the NOC; we will upgrade to more granular sensors where needed (e.g. fuel tank sensors for theft detection, high-precision battery monitors).</w:t>
      </w:r>
      <w:r>
        <w:t xml:space="preserve"> </w:t>
      </w:r>
      <w:r>
        <w:t xml:space="preserve">-</w:t>
      </w:r>
      <w:r>
        <w:t xml:space="preserve"> </w:t>
      </w:r>
      <w:r>
        <w:rPr>
          <w:b/>
          <w:bCs/>
        </w:rPr>
        <w:t xml:space="preserve">Edge Computing Unit:</w:t>
      </w:r>
      <w:r>
        <w:t xml:space="preserve"> </w:t>
      </w:r>
      <w:r>
        <w:t xml:space="preserve">Each site (or cluster of nearby sites) will have an IoT gateway – a rugged on-site device or controller that aggregates sensor data, does initial processing, and communicates with the cloud. This gateway can run lightweight AI models at the edge for quick decisions. For example, if connectivity to cloud is lost, an edge rule could still shut down a generator to prevent damage if a threshold is passed. Or an AI algorithm on the camera can decide locally if an intruder is present and trigger a siren without needing to go to cloud (reducing latency).</w:t>
      </w:r>
      <w:r>
        <w:t xml:space="preserve"> </w:t>
      </w:r>
      <w:r>
        <w:t xml:space="preserve">-</w:t>
      </w:r>
      <w:r>
        <w:t xml:space="preserve"> </w:t>
      </w:r>
      <w:r>
        <w:rPr>
          <w:b/>
          <w:bCs/>
        </w:rPr>
        <w:t xml:space="preserve">Connectivity:</w:t>
      </w:r>
      <w:r>
        <w:t xml:space="preserve"> </w:t>
      </w:r>
      <w:r>
        <w:t xml:space="preserve">Data from sites will be transmitted via existing connectivity – typically through the site’s telemetric connection (which might be over the cellular network or VSAT, etc.). We’ll ensure redundant communication for critical sites (e.g. SIMs from two carriers or a backup satellite link for remote hubs). Efficient protocols (MQTT, etc.) will be used for IoT to minimize bandwidth. In high-latency or low-bandwidth cases, edge filtering will send only important events rather than raw streams continuously.</w:t>
      </w:r>
    </w:p>
    <w:p>
      <w:pPr>
        <w:pStyle w:val="BodyText"/>
      </w:pPr>
      <w:r>
        <w:rPr>
          <w:b/>
          <w:bCs/>
        </w:rPr>
        <w:t xml:space="preserve">4.2 Cloud Data Platform (Central Layer):</w:t>
      </w:r>
      <w:r>
        <w:t xml:space="preserve"> </w:t>
      </w:r>
      <w:r>
        <w:t xml:space="preserve">All site data flows into a centralized cloud-based data platform, forming the “single source of truth” for analytics.</w:t>
      </w:r>
      <w:r>
        <w:t xml:space="preserve"> </w:t>
      </w:r>
      <w:r>
        <w:t xml:space="preserve">-</w:t>
      </w:r>
      <w:r>
        <w:t xml:space="preserve"> </w:t>
      </w:r>
      <w:r>
        <w:rPr>
          <w:b/>
          <w:bCs/>
        </w:rPr>
        <w:t xml:space="preserve">Cloud Infrastructure:</w:t>
      </w:r>
      <w:r>
        <w:t xml:space="preserve"> </w:t>
      </w:r>
      <w:r>
        <w:t xml:space="preserve">We will select a primary cloud provider (AWS, Azure, or GCP) with presence covering our regions. The cloud will host our data lake/warehouse, streaming data ingestion, and AI/ML services. We anticipate using a mix of cloud regions (e.g. an Africa region for African data, a Brazil/South America region for LatAm data) to ensure low latency and comply with any data residency (Brazil’s LGPD might prefer data stays in Brazil – which cloud providers offer).</w:t>
      </w:r>
      <w:r>
        <w:t xml:space="preserve"> </w:t>
      </w:r>
      <w:r>
        <w:t xml:space="preserve">-</w:t>
      </w:r>
      <w:r>
        <w:t xml:space="preserve"> </w:t>
      </w:r>
      <w:r>
        <w:rPr>
          <w:b/>
          <w:bCs/>
        </w:rPr>
        <w:t xml:space="preserve">Data Lake &amp; Warehouse:</w:t>
      </w:r>
      <w:r>
        <w:t xml:space="preserve"> </w:t>
      </w:r>
      <w:r>
        <w:t xml:space="preserve">All raw data (telemetry, logs, images) lands in a scalable data lake storage. From there, structured subsets (e.g. maintenance logs, energy readings aggregated) go into a relational data warehouse for easy querying and KPI tracking. We will design a clear data model – possibly adopting industry schemas (TMForum’s telco data models, etc.) for sites, equipment, alarms, etc. As ITD noted, a clear data model is the foundation before applying algorithms</w:t>
      </w:r>
      <w:hyperlink r:id="rId76">
        <w:r>
          <w:rPr>
            <w:rStyle w:val="Hyperlink"/>
          </w:rPr>
          <w:t xml:space="preserve">[53]</w:t>
        </w:r>
      </w:hyperlink>
      <w:r>
        <w:t xml:space="preserve">.</w:t>
      </w:r>
      <w:r>
        <w:t xml:space="preserve"> </w:t>
      </w:r>
      <w:r>
        <w:t xml:space="preserve">-</w:t>
      </w:r>
      <w:r>
        <w:t xml:space="preserve"> </w:t>
      </w:r>
      <w:r>
        <w:rPr>
          <w:b/>
          <w:bCs/>
        </w:rPr>
        <w:t xml:space="preserve">Streaming and Real-Time Processing:</w:t>
      </w:r>
      <w:r>
        <w:t xml:space="preserve"> </w:t>
      </w:r>
      <w:r>
        <w:t xml:space="preserve">Use cloud streaming services (like AWS Kinesis or Azure Event Hub) to handle the continuous flow of IoT data. This allows real-time dashboards and real-time anomaly detection. For instance, if a generator’s temperature spikes beyond model prediction, a cloud function can flag it immediately.</w:t>
      </w:r>
      <w:r>
        <w:t xml:space="preserve"> </w:t>
      </w:r>
      <w:r>
        <w:t xml:space="preserve">-</w:t>
      </w:r>
      <w:r>
        <w:t xml:space="preserve"> </w:t>
      </w:r>
      <w:r>
        <w:rPr>
          <w:b/>
          <w:bCs/>
        </w:rPr>
        <w:t xml:space="preserve">Machine Learning Environment:</w:t>
      </w:r>
      <w:r>
        <w:t xml:space="preserve"> </w:t>
      </w:r>
      <w:r>
        <w:t xml:space="preserve">Set up an ML workbench in the cloud (using services like AWS SageMaker, Azure ML, or Databricks). This is where data scientists (internal or partners) can access the data, build and train models, and then deploy those models either back to the cloud for batch/online inference or to the edge devices as needed. We’ll use containerization (Docker/Kubernetes) for deploying AI models consistently across cloud and edge.</w:t>
      </w:r>
      <w:r>
        <w:t xml:space="preserve"> </w:t>
      </w:r>
      <w:r>
        <w:t xml:space="preserve">-</w:t>
      </w:r>
      <w:r>
        <w:t xml:space="preserve"> </w:t>
      </w:r>
      <w:r>
        <w:rPr>
          <w:b/>
          <w:bCs/>
        </w:rPr>
        <w:t xml:space="preserve">Scalable Compute &amp; Storage:</w:t>
      </w:r>
      <w:r>
        <w:t xml:space="preserve"> </w:t>
      </w:r>
      <w:r>
        <w:t xml:space="preserve">AI workloads, especially image analysis or large-scale simulations, can be compute-heavy. The cloud architecture will include auto-scaling groups or serverless functions to handle peak loads (e.g. when 1000 drone images are uploaded, spin up GPU instances to analyze them quickly). Storage will be designed to handle both structured small data (billions of sensor readings) and unstructured data (videos, images) possibly via a tiered storage approach to manage cost (recent data in hot storage, older in archival).</w:t>
      </w:r>
    </w:p>
    <w:p>
      <w:pPr>
        <w:pStyle w:val="BodyText"/>
      </w:pPr>
      <w:r>
        <w:rPr>
          <w:b/>
          <w:bCs/>
        </w:rPr>
        <w:t xml:space="preserve">4.3 Integration &amp; APIs (Platform Layer):</w:t>
      </w:r>
      <w:r>
        <w:t xml:space="preserve"> </w:t>
      </w:r>
      <w:r>
        <w:t xml:space="preserve">The AI and data platform must integrate with our existing business systems and make data/actionable insights accessible:</w:t>
      </w:r>
      <w:r>
        <w:t xml:space="preserve"> </w:t>
      </w:r>
      <w:r>
        <w:t xml:space="preserve">-</w:t>
      </w:r>
      <w:r>
        <w:t xml:space="preserve"> </w:t>
      </w:r>
      <w:r>
        <w:rPr>
          <w:b/>
          <w:bCs/>
        </w:rPr>
        <w:t xml:space="preserve">APIs and Microservices:</w:t>
      </w:r>
      <w:r>
        <w:t xml:space="preserve"> </w:t>
      </w:r>
      <w:r>
        <w:t xml:space="preserve">We will develop a set of secure APIs that allow two-way communication. For example, the maintenance AI system will push work orders into our maintenance management system (MMS) via API (so that technicians see them in the normal workflow). Or an API that our customer portal can call to get near-real-time uptime stats for their sites (enhancing customer transparency). Using modern API frameworks ensures different modules (AI engines, databases, front-end apps) talk to each other.</w:t>
      </w:r>
      <w:r>
        <w:t xml:space="preserve"> </w:t>
      </w:r>
      <w:r>
        <w:t xml:space="preserve">-</w:t>
      </w:r>
      <w:r>
        <w:t xml:space="preserve"> </w:t>
      </w:r>
      <w:r>
        <w:rPr>
          <w:b/>
          <w:bCs/>
        </w:rPr>
        <w:t xml:space="preserve">Existing Systems Integration:</w:t>
      </w:r>
      <w:r>
        <w:t xml:space="preserve"> </w:t>
      </w:r>
      <w:r>
        <w:t xml:space="preserve">We must integrate with, for instance, our</w:t>
      </w:r>
      <w:r>
        <w:t xml:space="preserve"> </w:t>
      </w:r>
      <w:r>
        <w:rPr>
          <w:b/>
          <w:bCs/>
        </w:rPr>
        <w:t xml:space="preserve">Tower Management Software</w:t>
      </w:r>
      <w:r>
        <w:t xml:space="preserve"> </w:t>
      </w:r>
      <w:r>
        <w:t xml:space="preserve">(like the one we use for asset tracking and ticketing). If IHS uses a system like ClickOnSite or Tarantula for site management, we will integrate AI outputs into it – perhaps by feeding predictions (like “Site #123 – generator likely to fail in 10 days”) directly as tickets. Similarly, tie into ERP for financial data (the finance AI flags could be integrated into SAP or Oracle workflows). Integration may involve middleware or using the software’s integration capabilities.</w:t>
      </w:r>
      <w:r>
        <w:t xml:space="preserve"> </w:t>
      </w:r>
      <w:r>
        <w:t xml:space="preserve">-</w:t>
      </w:r>
      <w:r>
        <w:t xml:space="preserve"> </w:t>
      </w:r>
      <w:r>
        <w:rPr>
          <w:b/>
          <w:bCs/>
        </w:rPr>
        <w:t xml:space="preserve">Unified Data Access:</w:t>
      </w:r>
      <w:r>
        <w:t xml:space="preserve"> </w:t>
      </w:r>
      <w:r>
        <w:t xml:space="preserve">For internal users (analysts, managers), we will provide unified access to data via business intelligence (BI) tools or dashboards. Part of architecture is to implement a self-service analytics layer on top of the data warehouse, enabling creation of reports combining tower operational data with financial data. This ensures that insights from AI (like a pattern of high fuel usage) can be correlated with cost data easily. Phoenix Tower’s operations head emphasized having</w:t>
      </w:r>
      <w:r>
        <w:t xml:space="preserve"> </w:t>
      </w:r>
      <w:r>
        <w:rPr>
          <w:b/>
          <w:bCs/>
        </w:rPr>
        <w:t xml:space="preserve">scalable, unified systems across multiple markets to ensure data can be used effectively</w:t>
      </w:r>
      <w:hyperlink r:id="rId43">
        <w:r>
          <w:rPr>
            <w:rStyle w:val="Hyperlink"/>
          </w:rPr>
          <w:t xml:space="preserve">[22]</w:t>
        </w:r>
      </w:hyperlink>
      <w:r>
        <w:t xml:space="preserve">; our architecture will enforce common data standards across all country operations so that, say, a “fuel_consumption” metric means the same in Nigeria as in Brazil.</w:t>
      </w:r>
    </w:p>
    <w:p>
      <w:pPr>
        <w:pStyle w:val="BodyText"/>
      </w:pPr>
      <w:r>
        <w:rPr>
          <w:b/>
          <w:bCs/>
        </w:rPr>
        <w:t xml:space="preserve">4.4 MLOps and Model Lifecycle:</w:t>
      </w:r>
      <w:r>
        <w:t xml:space="preserve"> </w:t>
      </w:r>
      <w:r>
        <w:t xml:space="preserve">Adopting</w:t>
      </w:r>
      <w:r>
        <w:t xml:space="preserve"> </w:t>
      </w:r>
      <w:r>
        <w:rPr>
          <w:b/>
          <w:bCs/>
        </w:rPr>
        <w:t xml:space="preserve">MLOps</w:t>
      </w:r>
      <w:r>
        <w:t xml:space="preserve"> </w:t>
      </w:r>
      <w:r>
        <w:t xml:space="preserve">best practices will be key to making AI sustainable:</w:t>
      </w:r>
      <w:r>
        <w:t xml:space="preserve"> </w:t>
      </w:r>
      <w:r>
        <w:t xml:space="preserve">- We will establish a pipeline for model development -&gt; testing -&gt; deployment -&gt; monitoring. For example, a predictive maintenance model is first trained on historical data, tested on a subset of sites, then deployed to production (either in cloud or edge). We’ll monitor its performance (does reality match predictions? how often false alerts?) and feed back new data to retrain/improve the model periodically. NIST’s AI framework calls for continuous monitoring of AI for reliability</w:t>
      </w:r>
      <w:hyperlink r:id="rId31">
        <w:r>
          <w:rPr>
            <w:rStyle w:val="Hyperlink"/>
          </w:rPr>
          <w:t xml:space="preserve">[11]</w:t>
        </w:r>
      </w:hyperlink>
      <w:r>
        <w:t xml:space="preserve"> </w:t>
      </w:r>
      <w:r>
        <w:t xml:space="preserve">– we will incorporate that via automated alerts if model error rates exceed a threshold, etc.</w:t>
      </w:r>
      <w:r>
        <w:t xml:space="preserve"> </w:t>
      </w:r>
      <w:r>
        <w:t xml:space="preserve">- Version control for models (so we know which version is running where), and rollback mechanisms if a new model version misbehaves.</w:t>
      </w:r>
      <w:r>
        <w:t xml:space="preserve"> </w:t>
      </w:r>
      <w:r>
        <w:t xml:space="preserve">- A registry of features and data sets used in models to ensure consistency and to avoid duplication of efforts across teams.</w:t>
      </w:r>
    </w:p>
    <w:p>
      <w:pPr>
        <w:pStyle w:val="BodyText"/>
      </w:pPr>
      <w:r>
        <w:rPr>
          <w:b/>
          <w:bCs/>
        </w:rPr>
        <w:t xml:space="preserve">4.5 Scalability and Multi-Market Design:</w:t>
      </w:r>
      <w:r>
        <w:t xml:space="preserve"> </w:t>
      </w:r>
      <w:r>
        <w:t xml:space="preserve">The architecture must handle the scale of tens of thousands of sites and be deployable in different regulatory contexts:</w:t>
      </w:r>
      <w:r>
        <w:t xml:space="preserve"> </w:t>
      </w:r>
      <w:r>
        <w:t xml:space="preserve">-</w:t>
      </w:r>
      <w:r>
        <w:t xml:space="preserve"> </w:t>
      </w:r>
      <w:r>
        <w:rPr>
          <w:b/>
          <w:bCs/>
        </w:rPr>
        <w:t xml:space="preserve">Scalability:</w:t>
      </w:r>
      <w:r>
        <w:t xml:space="preserve"> </w:t>
      </w:r>
      <w:r>
        <w:t xml:space="preserve">We anticipate possibly millions of data points per day (each site sensor might send data every few minutes). Cloud-native solutions will handle this scale horizontally. We’ll design for spikes, e.g., during a widespread grid outage a thousand generators might start and send alerts simultaneously – system must handle it.</w:t>
      </w:r>
      <w:r>
        <w:t xml:space="preserve"> </w:t>
      </w:r>
      <w:r>
        <w:t xml:space="preserve">-</w:t>
      </w:r>
      <w:r>
        <w:t xml:space="preserve"> </w:t>
      </w:r>
      <w:r>
        <w:rPr>
          <w:b/>
          <w:bCs/>
        </w:rPr>
        <w:t xml:space="preserve">Multi-tenancy (internal):</w:t>
      </w:r>
      <w:r>
        <w:t xml:space="preserve"> </w:t>
      </w:r>
      <w:r>
        <w:t xml:space="preserve">Treat each country operation somewhat like a tenant in the data platform – with the ability to isolate data if needed for compliance (e.g. Brazil’s data stays in Brazil’s region if necessary), yet also aggregate at higher level for central analysis. This likely means partitioning data by country but still accessible to central HQ with proper privileges.</w:t>
      </w:r>
      <w:r>
        <w:t xml:space="preserve"> </w:t>
      </w:r>
      <w:r>
        <w:t xml:space="preserve">-</w:t>
      </w:r>
      <w:r>
        <w:t xml:space="preserve"> </w:t>
      </w:r>
      <w:r>
        <w:rPr>
          <w:b/>
          <w:bCs/>
        </w:rPr>
        <w:t xml:space="preserve">Data Residency &amp; Sovereignty:</w:t>
      </w:r>
      <w:r>
        <w:t xml:space="preserve"> </w:t>
      </w:r>
      <w:r>
        <w:t xml:space="preserve">We will comply with local laws by deploying data storage/processing in-country or region where required. For example, Brazil’s proposed AI regulation and existing LGPD emphasize local handling of personal data – our architecture will ensure personal data (e.g. employee or candidate data used by HR AI) for Brazil stays in Brazilian cloud region</w:t>
      </w:r>
      <w:hyperlink r:id="rId77">
        <w:r>
          <w:rPr>
            <w:rStyle w:val="Hyperlink"/>
          </w:rPr>
          <w:t xml:space="preserve">[54]</w:t>
        </w:r>
      </w:hyperlink>
      <w:r>
        <w:t xml:space="preserve">. Nigeria currently has no AI-specific law but NDPR covers personal data usage</w:t>
      </w:r>
      <w:hyperlink r:id="rId78">
        <w:r>
          <w:rPr>
            <w:rStyle w:val="Hyperlink"/>
          </w:rPr>
          <w:t xml:space="preserve">[55]</w:t>
        </w:r>
      </w:hyperlink>
      <w:r>
        <w:t xml:space="preserve">; we will keep sensitive data within jurisdictions as feasible and ensure encryption in transit and at rest.</w:t>
      </w:r>
    </w:p>
    <w:p>
      <w:pPr>
        <w:pStyle w:val="BodyText"/>
      </w:pPr>
      <w:r>
        <w:rPr>
          <w:b/>
          <w:bCs/>
        </w:rPr>
        <w:t xml:space="preserve">4.6 Security and Compliance:</w:t>
      </w:r>
      <w:r>
        <w:t xml:space="preserve"> </w:t>
      </w:r>
      <w:r>
        <w:t xml:space="preserve">End-to-end security is non-negotiable:</w:t>
      </w:r>
      <w:r>
        <w:t xml:space="preserve"> </w:t>
      </w:r>
      <w:r>
        <w:t xml:space="preserve">-</w:t>
      </w:r>
      <w:r>
        <w:t xml:space="preserve"> </w:t>
      </w:r>
      <w:r>
        <w:rPr>
          <w:b/>
          <w:bCs/>
        </w:rPr>
        <w:t xml:space="preserve">IoT Security:</w:t>
      </w:r>
      <w:r>
        <w:t xml:space="preserve"> </w:t>
      </w:r>
      <w:r>
        <w:t xml:space="preserve">All edge devices will use secure authentication (certificates, not default passwords) and data encryption. We’ll maintain an inventory of devices and update their firmware regularly (to patch vulnerabilities).</w:t>
      </w:r>
      <w:r>
        <w:t xml:space="preserve"> </w:t>
      </w:r>
      <w:r>
        <w:t xml:space="preserve">-</w:t>
      </w:r>
      <w:r>
        <w:t xml:space="preserve"> </w:t>
      </w:r>
      <w:r>
        <w:rPr>
          <w:b/>
          <w:bCs/>
        </w:rPr>
        <w:t xml:space="preserve">Network Security:</w:t>
      </w:r>
      <w:r>
        <w:t xml:space="preserve"> </w:t>
      </w:r>
      <w:r>
        <w:t xml:space="preserve">Implement VPNs or private APNs for site-to-cloud communication where possible, to isolate traffic from the public internet. Use firewalls and intrusion detection on the cloud ingestion points.</w:t>
      </w:r>
      <w:r>
        <w:t xml:space="preserve"> </w:t>
      </w:r>
      <w:r>
        <w:t xml:space="preserve">-</w:t>
      </w:r>
      <w:r>
        <w:t xml:space="preserve"> </w:t>
      </w:r>
      <w:r>
        <w:rPr>
          <w:b/>
          <w:bCs/>
        </w:rPr>
        <w:t xml:space="preserve">Access Control:</w:t>
      </w:r>
      <w:r>
        <w:t xml:space="preserve"> </w:t>
      </w:r>
      <w:r>
        <w:t xml:space="preserve">Principle of least privilege for who can access data and models. Employee and partner access to the platform will be managed via robust IAM (Identity and Access Management). Sensitive data (like HR or financial details) will be tokenized or access-restricted.</w:t>
      </w:r>
      <w:r>
        <w:t xml:space="preserve"> </w:t>
      </w:r>
      <w:r>
        <w:t xml:space="preserve">-</w:t>
      </w:r>
      <w:r>
        <w:t xml:space="preserve"> </w:t>
      </w:r>
      <w:r>
        <w:rPr>
          <w:b/>
          <w:bCs/>
        </w:rPr>
        <w:t xml:space="preserve">Compliance by Design:</w:t>
      </w:r>
      <w:r>
        <w:t xml:space="preserve"> </w:t>
      </w:r>
      <w:r>
        <w:t xml:space="preserve">We will log data flows and have audit trails, aiding compliance with data protection laws. If processing personal data (like CCTV capturing individuals or HR data), ensure compliance with frameworks like GDPR/LGPD – e.g. define retention periods, anonymize when possible.</w:t>
      </w:r>
      <w:r>
        <w:t xml:space="preserve"> </w:t>
      </w:r>
      <w:r>
        <w:t xml:space="preserve">- We will also align with</w:t>
      </w:r>
      <w:r>
        <w:t xml:space="preserve"> </w:t>
      </w:r>
      <w:r>
        <w:rPr>
          <w:b/>
          <w:bCs/>
        </w:rPr>
        <w:t xml:space="preserve">telecom standards</w:t>
      </w:r>
      <w:r>
        <w:t xml:space="preserve"> </w:t>
      </w:r>
      <w:r>
        <w:t xml:space="preserve">(such as ISO 27001 for information security and potentially ISO 23894 for AI management if released). Engaging with external audits (maybe IFC’s requirements if they fund us, etc.) will keep us on track.</w:t>
      </w:r>
    </w:p>
    <w:p>
      <w:pPr>
        <w:pStyle w:val="BodyText"/>
      </w:pPr>
      <w:r>
        <w:rPr>
          <w:b/>
          <w:bCs/>
        </w:rPr>
        <w:t xml:space="preserve">4.7 Tools &amp; Platforms:</w:t>
      </w:r>
      <w:r>
        <w:t xml:space="preserve"> </w:t>
      </w:r>
      <w:r>
        <w:t xml:space="preserve">We anticipate using a combination of off-the-shelf platforms and custom development:</w:t>
      </w:r>
      <w:r>
        <w:t xml:space="preserve"> </w:t>
      </w:r>
      <w:r>
        <w:t xml:space="preserve">- For IoT device management, possibly adopt an IoT platform (like AWS IoT or Azure IoT Central) to manage millions of messages and device states easily.</w:t>
      </w:r>
      <w:r>
        <w:t xml:space="preserve"> </w:t>
      </w:r>
      <w:r>
        <w:t xml:space="preserve">- For analytics, likely use a mix of cloud provider AI services (like AWS Lookout for Equipment for anomaly detection on sensors, or Azure Cognitive Services for OCR on documents) to speed up development, alongside custom models where needed (like our proprietary predictive maintenance model tuned to our equipment).</w:t>
      </w:r>
      <w:r>
        <w:t xml:space="preserve"> </w:t>
      </w:r>
      <w:r>
        <w:t xml:space="preserve">- Open-source big data tools (Spark, Kafka, etc.) will likely be part of the pipeline for cost control and flexibility.</w:t>
      </w:r>
      <w:r>
        <w:t xml:space="preserve"> </w:t>
      </w:r>
      <w:r>
        <w:t xml:space="preserve">- We will incorporate domain-specific software where helpful: e.g. if a vendor offers an AI module integrated with our tower management system, we might use their module but ensure it feeds into our central lake. An example is the ClickOnSite tool which now offers automated decision features for predictive maintenance</w:t>
      </w:r>
      <w:hyperlink r:id="rId79">
        <w:r>
          <w:rPr>
            <w:rStyle w:val="Hyperlink"/>
          </w:rPr>
          <w:t xml:space="preserve">[56]</w:t>
        </w:r>
      </w:hyperlink>
      <w:hyperlink r:id="rId80">
        <w:r>
          <w:rPr>
            <w:rStyle w:val="Hyperlink"/>
          </w:rPr>
          <w:t xml:space="preserve">[57]</w:t>
        </w:r>
      </w:hyperlink>
      <w:r>
        <w:t xml:space="preserve"> </w:t>
      </w:r>
      <w:r>
        <w:t xml:space="preserve">– if we use that, we’ll integrate its outputs to our platform, maintaining unified oversight.</w:t>
      </w:r>
    </w:p>
    <w:p>
      <w:pPr>
        <w:pStyle w:val="BodyText"/>
      </w:pPr>
      <w:r>
        <w:rPr>
          <w:b/>
          <w:bCs/>
        </w:rPr>
        <w:t xml:space="preserve">4.8 Alignment with Business:</w:t>
      </w:r>
      <w:r>
        <w:t xml:space="preserve"> </w:t>
      </w:r>
      <w:r>
        <w:t xml:space="preserve">Our architecture also ensures</w:t>
      </w:r>
      <w:r>
        <w:t xml:space="preserve"> </w:t>
      </w:r>
      <w:r>
        <w:rPr>
          <w:b/>
          <w:bCs/>
        </w:rPr>
        <w:t xml:space="preserve">business continuity</w:t>
      </w:r>
      <w:r>
        <w:t xml:space="preserve"> </w:t>
      </w:r>
      <w:r>
        <w:t xml:space="preserve">and usability:</w:t>
      </w:r>
      <w:r>
        <w:t xml:space="preserve"> </w:t>
      </w:r>
      <w:r>
        <w:t xml:space="preserve">- We will mirror critical operational data to NOC dashboards – e.g. NOC engineers will see AI predictions in the same console as current alarms. This avoids fragmentation and ensures operators trust the system (seeing predictions side by side with current status).</w:t>
      </w:r>
      <w:r>
        <w:t xml:space="preserve"> </w:t>
      </w:r>
      <w:r>
        <w:t xml:space="preserve">- Similarly, the architecture supports mobile applications – field technicians could have a mobile app (or an extension of existing ones) that uses our APIs to show them AI-driven site info and allow them to report back outcomes (closing the data loop).</w:t>
      </w:r>
      <w:r>
        <w:t xml:space="preserve"> </w:t>
      </w:r>
      <w:r>
        <w:t xml:space="preserve">- A key philosophy: “</w:t>
      </w:r>
      <w:r>
        <w:rPr>
          <w:b/>
          <w:bCs/>
        </w:rPr>
        <w:t xml:space="preserve">Standardized processes, scalable systems</w:t>
      </w:r>
      <w:r>
        <w:t xml:space="preserve">” as Phoenix Tower’s SVP put it</w:t>
      </w:r>
      <w:hyperlink r:id="rId43">
        <w:r>
          <w:rPr>
            <w:rStyle w:val="Hyperlink"/>
          </w:rPr>
          <w:t xml:space="preserve">[22]</w:t>
        </w:r>
      </w:hyperlink>
      <w:r>
        <w:t xml:space="preserve"> </w:t>
      </w:r>
      <w:r>
        <w:t xml:space="preserve">– we adopt that by building one core platform that all markets plug into, rather than one-off siloed solutions per country. This way, best practices and data flow across the organization.</w:t>
      </w:r>
    </w:p>
    <w:p>
      <w:pPr>
        <w:pStyle w:val="BodyText"/>
      </w:pPr>
      <w:r>
        <w:t xml:space="preserve">In summary, the technical architecture is designed to be</w:t>
      </w:r>
      <w:r>
        <w:t xml:space="preserve"> </w:t>
      </w:r>
      <w:r>
        <w:rPr>
          <w:b/>
          <w:bCs/>
        </w:rPr>
        <w:t xml:space="preserve">scalable, unified, and intelligent</w:t>
      </w:r>
      <w:r>
        <w:t xml:space="preserve">. It will transform our towers into connected</w:t>
      </w:r>
      <w:r>
        <w:t xml:space="preserve"> </w:t>
      </w:r>
      <w:r>
        <w:rPr>
          <w:b/>
          <w:bCs/>
        </w:rPr>
        <w:t xml:space="preserve">smart towers</w:t>
      </w:r>
      <w:r>
        <w:t xml:space="preserve"> </w:t>
      </w:r>
      <w:r>
        <w:t xml:space="preserve">generating valuable data, our NOC into a</w:t>
      </w:r>
      <w:r>
        <w:t xml:space="preserve"> </w:t>
      </w:r>
      <w:r>
        <w:rPr>
          <w:b/>
          <w:bCs/>
        </w:rPr>
        <w:t xml:space="preserve">data hub</w:t>
      </w:r>
      <w:r>
        <w:t xml:space="preserve"> </w:t>
      </w:r>
      <w:r>
        <w:t xml:space="preserve">that leverages AI, and our cloud into the “brain” that learns and optimizes continuously. This lays the foundation for every AI use case – from predictive maintenance algorithms crunching sensor data, to management dashboards aggregating performance KPIs. The architecture is future-proof: once in place, adding new AI models (for new use cases) or integrating new data sources (say EV chargers at sites in future) becomes much easier, enabling IHS to continue innovating.</w:t>
      </w:r>
    </w:p>
    <w:bookmarkEnd w:id="81"/>
    <w:bookmarkStart w:id="85" w:name="X71fd957ceeacd0c9ee7e21577828d6c605d416b"/>
    <w:p>
      <w:pPr>
        <w:pStyle w:val="Heading2"/>
      </w:pPr>
      <w:r>
        <w:t xml:space="preserve">5. Governance &amp; Operating Model (AI CoE, Compliance, Risk Management)</w:t>
      </w:r>
    </w:p>
    <w:p>
      <w:pPr>
        <w:pStyle w:val="FirstParagraph"/>
      </w:pPr>
      <w:r>
        <w:t xml:space="preserve">Implementing AI at scale in IHS Towers will require a sound</w:t>
      </w:r>
      <w:r>
        <w:t xml:space="preserve"> </w:t>
      </w:r>
      <w:r>
        <w:rPr>
          <w:b/>
          <w:bCs/>
        </w:rPr>
        <w:t xml:space="preserve">governance structure and operating model</w:t>
      </w:r>
      <w:r>
        <w:t xml:space="preserve"> </w:t>
      </w:r>
      <w:r>
        <w:t xml:space="preserve">to oversee AI initiatives, manage risks, and ensure that efforts are coordinated across the company. This section details how we will govern AI and organize our teams for success, aligning with best practices from frameworks like the NIST AI Risk Management Framework and industry guidelines on ethical AI in telecom</w:t>
      </w:r>
      <w:hyperlink r:id="rId31">
        <w:r>
          <w:rPr>
            <w:rStyle w:val="Hyperlink"/>
          </w:rPr>
          <w:t xml:space="preserve">[11]</w:t>
        </w:r>
      </w:hyperlink>
      <w:r>
        <w:t xml:space="preserve">.</w:t>
      </w:r>
    </w:p>
    <w:p>
      <w:pPr>
        <w:pStyle w:val="BodyText"/>
      </w:pPr>
      <w:r>
        <w:rPr>
          <w:b/>
          <w:bCs/>
        </w:rPr>
        <w:t xml:space="preserve">5.1 Establish an AI Center of Excellence (CoE):</w:t>
      </w:r>
      <w:r>
        <w:t xml:space="preserve"> </w:t>
      </w:r>
      <w:r>
        <w:t xml:space="preserve">We will form a central</w:t>
      </w:r>
      <w:r>
        <w:t xml:space="preserve"> </w:t>
      </w:r>
      <w:r>
        <w:rPr>
          <w:b/>
          <w:bCs/>
        </w:rPr>
        <w:t xml:space="preserve">AI Center of Excellence</w:t>
      </w:r>
      <w:r>
        <w:t xml:space="preserve"> </w:t>
      </w:r>
      <w:r>
        <w:t xml:space="preserve">– a cross-functional team that serves as the nerve center for all AI/ML activities. The AI CoE will be chaired by a senior executive (e.g.</w:t>
      </w:r>
      <w:r>
        <w:t xml:space="preserve"> </w:t>
      </w:r>
      <w:r>
        <w:rPr>
          <w:b/>
          <w:bCs/>
        </w:rPr>
        <w:t xml:space="preserve">Head of AI Strategy</w:t>
      </w:r>
      <w:r>
        <w:t xml:space="preserve"> </w:t>
      </w:r>
      <w:r>
        <w:t xml:space="preserve">or</w:t>
      </w:r>
      <w:r>
        <w:t xml:space="preserve"> </w:t>
      </w:r>
      <w:r>
        <w:rPr>
          <w:b/>
          <w:bCs/>
        </w:rPr>
        <w:t xml:space="preserve">Chief Digital Officer</w:t>
      </w:r>
      <w:r>
        <w:t xml:space="preserve">) who reports to the CTO or even CEO to underscore importance. Key functions of the CoE:</w:t>
      </w:r>
      <w:r>
        <w:t xml:space="preserve"> </w:t>
      </w:r>
      <w:r>
        <w:t xml:space="preserve">-</w:t>
      </w:r>
      <w:r>
        <w:t xml:space="preserve"> </w:t>
      </w:r>
      <w:r>
        <w:rPr>
          <w:b/>
          <w:bCs/>
        </w:rPr>
        <w:t xml:space="preserve">Strategy and Use Case Portfolio:</w:t>
      </w:r>
      <w:r>
        <w:t xml:space="preserve"> </w:t>
      </w:r>
      <w:r>
        <w:t xml:space="preserve">Maintain the AI roadmap (the portfolio of projects/use cases) and ensure they align with business objectives. The CoE will periodically update the priority of use cases and allocate resources accordingly.</w:t>
      </w:r>
      <w:r>
        <w:t xml:space="preserve"> </w:t>
      </w:r>
      <w:r>
        <w:t xml:space="preserve">-</w:t>
      </w:r>
      <w:r>
        <w:t xml:space="preserve"> </w:t>
      </w:r>
      <w:r>
        <w:rPr>
          <w:b/>
          <w:bCs/>
        </w:rPr>
        <w:t xml:space="preserve">Standards and Best Practices:</w:t>
      </w:r>
      <w:r>
        <w:t xml:space="preserve"> </w:t>
      </w:r>
      <w:r>
        <w:t xml:space="preserve">Develop internal standards for data science (coding standards, documentation) and guidelines for responsible AI (e.g. fairness, transparency criteria for models) – leveraging external frameworks. For example, use the GSMA’s</w:t>
      </w:r>
      <w:r>
        <w:t xml:space="preserve"> </w:t>
      </w:r>
      <w:r>
        <w:rPr>
          <w:b/>
          <w:bCs/>
        </w:rPr>
        <w:t xml:space="preserve">AI Ethics Playbook</w:t>
      </w:r>
      <w:r>
        <w:t xml:space="preserve"> </w:t>
      </w:r>
      <w:r>
        <w:t xml:space="preserve">to create an IHS-specific AI ethics checklist</w:t>
      </w:r>
      <w:hyperlink r:id="rId31">
        <w:r>
          <w:rPr>
            <w:rStyle w:val="Hyperlink"/>
          </w:rPr>
          <w:t xml:space="preserve">[11]</w:t>
        </w:r>
      </w:hyperlink>
      <w:r>
        <w:t xml:space="preserve">. Ensure every project addresses these points during development.</w:t>
      </w:r>
      <w:r>
        <w:t xml:space="preserve"> </w:t>
      </w:r>
      <w:r>
        <w:t xml:space="preserve">-</w:t>
      </w:r>
      <w:r>
        <w:t xml:space="preserve"> </w:t>
      </w:r>
      <w:r>
        <w:rPr>
          <w:b/>
          <w:bCs/>
        </w:rPr>
        <w:t xml:space="preserve">Talent &amp; Knowledge Management:</w:t>
      </w:r>
      <w:r>
        <w:t xml:space="preserve"> </w:t>
      </w:r>
      <w:r>
        <w:t xml:space="preserve">The CoE will house our core data scientists, data engineers, and AI experts who can be deployed on projects across the company. It will also drive training programs for staff (coordinate with HR on upskilling efforts in Section 11). This nucleus of expertise ensures we’re not duplicating scarce data science talent in silos, and facilitates knowledge sharing (e.g. lessons learned from a pilot in Brazil can be applied in Nigeria via CoE knowledge base).</w:t>
      </w:r>
      <w:r>
        <w:t xml:space="preserve"> </w:t>
      </w:r>
      <w:r>
        <w:t xml:space="preserve">-</w:t>
      </w:r>
      <w:r>
        <w:t xml:space="preserve"> </w:t>
      </w:r>
      <w:r>
        <w:rPr>
          <w:b/>
          <w:bCs/>
        </w:rPr>
        <w:t xml:space="preserve">Technology Governance:</w:t>
      </w:r>
      <w:r>
        <w:t xml:space="preserve"> </w:t>
      </w:r>
      <w:r>
        <w:t xml:space="preserve">Decide on major tool and vendor choices (to avoid fragmentation). For instance, determine which cloud ML platform is approved, what data governance tools to use, etc. The CoE can also manage budgets for AI projects, negotiating enterprise agreements with vendors to save cost.</w:t>
      </w:r>
      <w:r>
        <w:t xml:space="preserve"> </w:t>
      </w:r>
      <w:r>
        <w:t xml:space="preserve">-</w:t>
      </w:r>
      <w:r>
        <w:t xml:space="preserve"> </w:t>
      </w:r>
      <w:r>
        <w:rPr>
          <w:b/>
          <w:bCs/>
        </w:rPr>
        <w:t xml:space="preserve">Innovation and Partnerships:</w:t>
      </w:r>
      <w:r>
        <w:t xml:space="preserve"> </w:t>
      </w:r>
      <w:r>
        <w:t xml:space="preserve">Interface with external partners – startups, universities, consortiums – to bring in new ideas. The CoE might run an “AI incubator” to pilot new tech. It will also monitor AI developments in telecom and adjacent industries and keep IHS leadership informed (ensuring we stay ahead of the curve).</w:t>
      </w:r>
    </w:p>
    <w:p>
      <w:pPr>
        <w:pStyle w:val="BodyText"/>
      </w:pPr>
      <w:r>
        <w:rPr>
          <w:b/>
          <w:bCs/>
        </w:rPr>
        <w:t xml:space="preserve">5.2 Organizational Structure and Roles:</w:t>
      </w:r>
      <w:r>
        <w:t xml:space="preserve"> </w:t>
      </w:r>
      <w:r>
        <w:t xml:space="preserve">Our operating model will blend central governance via the CoE with distributed execution in each operational unit:</w:t>
      </w:r>
      <w:r>
        <w:t xml:space="preserve"> </w:t>
      </w:r>
      <w:r>
        <w:t xml:space="preserve">-</w:t>
      </w:r>
      <w:r>
        <w:t xml:space="preserve"> </w:t>
      </w:r>
      <w:r>
        <w:rPr>
          <w:b/>
          <w:bCs/>
        </w:rPr>
        <w:t xml:space="preserve">AI Project Teams (“Hub-and-Spoke”):</w:t>
      </w:r>
      <w:r>
        <w:t xml:space="preserve"> </w:t>
      </w:r>
      <w:r>
        <w:t xml:space="preserve">For each major use case or project, we will form a cross-functional team. For example, a Predictive Maintenance team might include a data scientist from the CoE, an engineer from the operations team (subject matter expert), an IT representative, and someone from a country’s O&amp;M department. This team designs the solution, with the CoE providing methodology and oversight. Once deployed, the process is handed off to the operations line function to run (with the CoE monitoring performance). This hub-and-spoke model ensures buy-in and knowledge transfer to the line organization.</w:t>
      </w:r>
      <w:r>
        <w:t xml:space="preserve"> </w:t>
      </w:r>
      <w:r>
        <w:t xml:space="preserve">-</w:t>
      </w:r>
      <w:r>
        <w:t xml:space="preserve"> </w:t>
      </w:r>
      <w:r>
        <w:rPr>
          <w:b/>
          <w:bCs/>
        </w:rPr>
        <w:t xml:space="preserve">Country-Level AI Champions:</w:t>
      </w:r>
      <w:r>
        <w:t xml:space="preserve"> </w:t>
      </w:r>
      <w:r>
        <w:t xml:space="preserve">Each country or region (Nigeria, LATAM, MENA, etc.) will designate an “AI Champion” or small local team. These are essentially liaisons between the CoE and local operations. They understand local nuances (regulations, data peculiarities) and ensure that global solutions are adapted suitably. They also evangelize AI locally, helping drive adoption among their colleagues.</w:t>
      </w:r>
      <w:r>
        <w:t xml:space="preserve"> </w:t>
      </w:r>
      <w:r>
        <w:t xml:space="preserve">-</w:t>
      </w:r>
      <w:r>
        <w:t xml:space="preserve"> </w:t>
      </w:r>
      <w:r>
        <w:rPr>
          <w:b/>
          <w:bCs/>
        </w:rPr>
        <w:t xml:space="preserve">Integration with IT and OT:</w:t>
      </w:r>
      <w:r>
        <w:t xml:space="preserve"> </w:t>
      </w:r>
      <w:r>
        <w:t xml:space="preserve">We will ensure the AI governance is tightly integrated with both IT (Information Technology) and OT (Operational Technology) governance. For instance, any AI software must go through IT security review. We might create a sub-committee under our existing IT governance board specifically for AI &amp; data, co-led by the AI CoE head and CIO. This ensures coordination on infrastructure, data privacy, cybersecurity for AI systems.</w:t>
      </w:r>
      <w:r>
        <w:t xml:space="preserve"> </w:t>
      </w:r>
      <w:r>
        <w:t xml:space="preserve">-</w:t>
      </w:r>
      <w:r>
        <w:t xml:space="preserve"> </w:t>
      </w:r>
      <w:r>
        <w:rPr>
          <w:b/>
          <w:bCs/>
        </w:rPr>
        <w:t xml:space="preserve">Board and Leadership Oversight:</w:t>
      </w:r>
      <w:r>
        <w:t xml:space="preserve"> </w:t>
      </w:r>
      <w:r>
        <w:t xml:space="preserve">Given the strategic importance, we propose that the Board (or its Technology Committee) receive regular updates on AI program progress and key risk metrics. We may institute an</w:t>
      </w:r>
      <w:r>
        <w:t xml:space="preserve"> </w:t>
      </w:r>
      <w:r>
        <w:rPr>
          <w:b/>
          <w:bCs/>
        </w:rPr>
        <w:t xml:space="preserve">AI Steering Committee</w:t>
      </w:r>
      <w:r>
        <w:t xml:space="preserve"> </w:t>
      </w:r>
      <w:r>
        <w:t xml:space="preserve">at the executive level (CEO, CTO, COO, CHRO, etc. as members) that meets quarterly to review AI initiatives’ ROI, prioritize new ideas, and address roadblocks. This committee ensures top-down support and cross-department alignment (e.g. making sure HR and Operations are on the same page about workforce changes due to AI).</w:t>
      </w:r>
    </w:p>
    <w:p>
      <w:pPr>
        <w:pStyle w:val="BodyText"/>
      </w:pPr>
      <w:r>
        <w:rPr>
          <w:b/>
          <w:bCs/>
        </w:rPr>
        <w:t xml:space="preserve">5.3 AI Governance Policies:</w:t>
      </w:r>
      <w:r>
        <w:t xml:space="preserve"> </w:t>
      </w:r>
      <w:r>
        <w:t xml:space="preserve">We will develop a suite of policies to guide AI development and usage:</w:t>
      </w:r>
      <w:r>
        <w:t xml:space="preserve"> </w:t>
      </w:r>
      <w:r>
        <w:t xml:space="preserve">-</w:t>
      </w:r>
      <w:r>
        <w:t xml:space="preserve"> </w:t>
      </w:r>
      <w:r>
        <w:rPr>
          <w:b/>
          <w:bCs/>
        </w:rPr>
        <w:t xml:space="preserve">AI Ethics &amp; Responsible AI Policy:</w:t>
      </w:r>
      <w:r>
        <w:t xml:space="preserve"> </w:t>
      </w:r>
      <w:r>
        <w:t xml:space="preserve">A formal policy drawing from industry best practices (like the EU’s upcoming AI Act principles and the GSMA/ITU guidelines) that states our commitment to fairness, transparency, accountability in AI</w:t>
      </w:r>
      <w:hyperlink r:id="rId31">
        <w:r>
          <w:rPr>
            <w:rStyle w:val="Hyperlink"/>
          </w:rPr>
          <w:t xml:space="preserve">[11]</w:t>
        </w:r>
      </w:hyperlink>
      <w:r>
        <w:t xml:space="preserve">. It will include things like: no AI will be deployed in a way that unlawfully discriminates or violates human rights; we will maintain human oversight over critical decisions; we will document and explain AI decisions impacting employees or customers to the extent possible (for trust).</w:t>
      </w:r>
      <w:r>
        <w:t xml:space="preserve"> </w:t>
      </w:r>
      <w:r>
        <w:t xml:space="preserve">-</w:t>
      </w:r>
      <w:r>
        <w:t xml:space="preserve"> </w:t>
      </w:r>
      <w:r>
        <w:rPr>
          <w:b/>
          <w:bCs/>
        </w:rPr>
        <w:t xml:space="preserve">Data Privacy and Protection:</w:t>
      </w:r>
      <w:r>
        <w:t xml:space="preserve"> </w:t>
      </w:r>
      <w:r>
        <w:t xml:space="preserve">Build on our existing data privacy framework (for NDPR, LGPD compliance) to specifically address AI. Ensure that personal data used in AI (like employee records for HR analytics) is handled lawfully – with consent where required, purpose limitation, and security. An example action: run Privacy Impact Assessments for AI projects processing personal data. Since Nigeria has no AI law yet, we preempt by aligning with global norms and our own ethics stance</w:t>
      </w:r>
      <w:hyperlink r:id="rId78">
        <w:r>
          <w:rPr>
            <w:rStyle w:val="Hyperlink"/>
          </w:rPr>
          <w:t xml:space="preserve">[55]</w:t>
        </w:r>
      </w:hyperlink>
      <w:r>
        <w:t xml:space="preserve">.</w:t>
      </w:r>
      <w:r>
        <w:t xml:space="preserve"> </w:t>
      </w:r>
      <w:r>
        <w:t xml:space="preserve">-</w:t>
      </w:r>
      <w:r>
        <w:t xml:space="preserve"> </w:t>
      </w:r>
      <w:r>
        <w:rPr>
          <w:b/>
          <w:bCs/>
        </w:rPr>
        <w:t xml:space="preserve">AI Risk Assessment Process:</w:t>
      </w:r>
      <w:r>
        <w:t xml:space="preserve"> </w:t>
      </w:r>
      <w:r>
        <w:t xml:space="preserve">We’ll integrate AI risk checks into project lifecycle. Before deploying an AI solution, the CoE (or a designated AI risk officer) will do a risk review covering: bias/fairness analysis (especially for HR or any human-facing model), reliability (e.g. how often could it err and what’s the worst-case outcome), cybersecurity (could the model be sabotaged or give away sensitive info), and regulatory compliance. We can adapt frameworks like NIST’s approach to identify risks in categories (e.g. safety, efficacy, bias, privacy)</w:t>
      </w:r>
      <w:hyperlink r:id="rId31">
        <w:r>
          <w:rPr>
            <w:rStyle w:val="Hyperlink"/>
          </w:rPr>
          <w:t xml:space="preserve">[11]</w:t>
        </w:r>
      </w:hyperlink>
      <w:r>
        <w:t xml:space="preserve">. Each risk gets a mitigation plan or we adjust the design. Only when acceptable risk level is reached is the model approved for production.</w:t>
      </w:r>
      <w:r>
        <w:t xml:space="preserve"> </w:t>
      </w:r>
      <w:r>
        <w:t xml:space="preserve">-</w:t>
      </w:r>
      <w:r>
        <w:t xml:space="preserve"> </w:t>
      </w:r>
      <w:r>
        <w:rPr>
          <w:b/>
          <w:bCs/>
        </w:rPr>
        <w:t xml:space="preserve">Model Validation and Audit:</w:t>
      </w:r>
      <w:r>
        <w:t xml:space="preserve"> </w:t>
      </w:r>
      <w:r>
        <w:t xml:space="preserve">For critical models, we will set up periodic validation – e.g. have an independent review (internal audit or external partner) verify that the model is performing as intended and not deviating. Also, maintain documentation for each model (“model card”) noting its intended use, data trained on, limitations – providing an audit trail. This helps if regulators ask or if something goes wrong, we can quickly trace back.</w:t>
      </w:r>
      <w:r>
        <w:t xml:space="preserve"> </w:t>
      </w:r>
      <w:r>
        <w:t xml:space="preserve">-</w:t>
      </w:r>
      <w:r>
        <w:t xml:space="preserve"> </w:t>
      </w:r>
      <w:r>
        <w:rPr>
          <w:b/>
          <w:bCs/>
        </w:rPr>
        <w:t xml:space="preserve">Change Management and Control:</w:t>
      </w:r>
      <w:r>
        <w:t xml:space="preserve"> </w:t>
      </w:r>
      <w:r>
        <w:t xml:space="preserve">Use formal change control for AI in operations. If we want to update a predictive model’s algorithm, it should go through testing and approval similar to how we treat a major software change in the NOC. This prevents well-meaning data scientists from pushing an update that inadvertently disrupts operations. Our CoE and IT change boards will coordinate these releases, often running A/B tests or phasing rollouts.</w:t>
      </w:r>
      <w:r>
        <w:t xml:space="preserve"> </w:t>
      </w:r>
      <w:r>
        <w:t xml:space="preserve">-</w:t>
      </w:r>
      <w:r>
        <w:t xml:space="preserve"> </w:t>
      </w:r>
      <w:r>
        <w:rPr>
          <w:b/>
          <w:bCs/>
        </w:rPr>
        <w:t xml:space="preserve">Incident Response for AI:</w:t>
      </w:r>
      <w:r>
        <w:t xml:space="preserve"> </w:t>
      </w:r>
      <w:r>
        <w:t xml:space="preserve">Incorporate scenarios in our incident management plan for AI failures. For example, if the predictive maintenance system fails or gives a spurious alert affecting many sites, how do we detect that quickly and revert to manual processes? Having this prepared ensures resilience.</w:t>
      </w:r>
    </w:p>
    <w:p>
      <w:pPr>
        <w:pStyle w:val="BodyText"/>
      </w:pPr>
      <w:r>
        <w:rPr>
          <w:b/>
          <w:bCs/>
        </w:rPr>
        <w:t xml:space="preserve">5.4 Regulatory Compliance and Engagement:</w:t>
      </w:r>
      <w:r>
        <w:t xml:space="preserve"> </w:t>
      </w:r>
      <w:r>
        <w:t xml:space="preserve">Governance will also focus on staying ahead of regulatory developments:</w:t>
      </w:r>
      <w:r>
        <w:t xml:space="preserve"> </w:t>
      </w:r>
      <w:r>
        <w:t xml:space="preserve">- Assign someone (perhaps within CoE or legal) to</w:t>
      </w:r>
      <w:r>
        <w:t xml:space="preserve"> </w:t>
      </w:r>
      <w:r>
        <w:rPr>
          <w:b/>
          <w:bCs/>
        </w:rPr>
        <w:t xml:space="preserve">monitor AI-related regulations</w:t>
      </w:r>
      <w:r>
        <w:t xml:space="preserve"> </w:t>
      </w:r>
      <w:r>
        <w:t xml:space="preserve">in our markets (like Brazil’s pending AI bill</w:t>
      </w:r>
      <w:hyperlink r:id="rId77">
        <w:r>
          <w:rPr>
            <w:rStyle w:val="Hyperlink"/>
          </w:rPr>
          <w:t xml:space="preserve">[54]</w:t>
        </w:r>
      </w:hyperlink>
      <w:r>
        <w:t xml:space="preserve">, any ICT regulator guidelines on AI, data protection changes). We will proactively adjust policies to meet new laws.</w:t>
      </w:r>
      <w:r>
        <w:t xml:space="preserve"> </w:t>
      </w:r>
      <w:r>
        <w:t xml:space="preserve">-</w:t>
      </w:r>
      <w:r>
        <w:t xml:space="preserve"> </w:t>
      </w:r>
      <w:r>
        <w:rPr>
          <w:b/>
          <w:bCs/>
        </w:rPr>
        <w:t xml:space="preserve">Engage with Regulators:</w:t>
      </w:r>
      <w:r>
        <w:t xml:space="preserve"> </w:t>
      </w:r>
      <w:r>
        <w:t xml:space="preserve">Position IHS as a thought leader and responsible player. For instance, volunteer for any “AI sandbox” initiatives regulators might run, share our approach to ethical AI with them to build trust. In Nigeria, NITDA’s National AI Strategy is in development</w:t>
      </w:r>
      <w:hyperlink r:id="rId82">
        <w:r>
          <w:rPr>
            <w:rStyle w:val="Hyperlink"/>
          </w:rPr>
          <w:t xml:space="preserve">[58]</w:t>
        </w:r>
      </w:hyperlink>
      <w:r>
        <w:t xml:space="preserve"> </w:t>
      </w:r>
      <w:r>
        <w:t xml:space="preserve">– we can contribute or align with its recommendations. Being part of industry groups (GSMA’s AI working group, etc.) helps shape regulations too.</w:t>
      </w:r>
      <w:r>
        <w:t xml:space="preserve"> </w:t>
      </w:r>
      <w:r>
        <w:t xml:space="preserve">-</w:t>
      </w:r>
      <w:r>
        <w:t xml:space="preserve"> </w:t>
      </w:r>
      <w:r>
        <w:rPr>
          <w:b/>
          <w:bCs/>
        </w:rPr>
        <w:t xml:space="preserve">Compliance Reporting:</w:t>
      </w:r>
      <w:r>
        <w:t xml:space="preserve"> </w:t>
      </w:r>
      <w:r>
        <w:t xml:space="preserve">Potentially, produce an annual transparency report on our AI usage (especially if any algorithm significantly impacts customers or employees). This can mirror how some companies disclose AI usage to regulators or the public to demonstrate accountability.</w:t>
      </w:r>
    </w:p>
    <w:p>
      <w:pPr>
        <w:pStyle w:val="BodyText"/>
      </w:pPr>
      <w:r>
        <w:rPr>
          <w:b/>
          <w:bCs/>
        </w:rPr>
        <w:t xml:space="preserve">5.5 Risk Management Integration:</w:t>
      </w:r>
      <w:r>
        <w:t xml:space="preserve"> </w:t>
      </w:r>
      <w:r>
        <w:t xml:space="preserve">AI risks will be folded into our enterprise risk management. We will add AI-related risks (model failure, data breach, regulatory fines, etc.) to the corporate risk register (Appendix E). Each risk will have an owner (often the CoE head or relevant process owner) and mitigation actions tracked. We will treat AI like any other key risk area with periodic review by the risk committee. Given that “some jobs may be lost and others created” due to AI</w:t>
      </w:r>
      <w:hyperlink r:id="rId83">
        <w:r>
          <w:rPr>
            <w:rStyle w:val="Hyperlink"/>
          </w:rPr>
          <w:t xml:space="preserve">[59]</w:t>
        </w:r>
      </w:hyperlink>
      <w:hyperlink r:id="rId23">
        <w:r>
          <w:rPr>
            <w:rStyle w:val="Hyperlink"/>
          </w:rPr>
          <w:t xml:space="preserve">[3]</w:t>
        </w:r>
      </w:hyperlink>
      <w:r>
        <w:t xml:space="preserve">, workforce risk (morale, industrial relations) is also considered.</w:t>
      </w:r>
    </w:p>
    <w:p>
      <w:pPr>
        <w:pStyle w:val="BodyText"/>
      </w:pPr>
      <w:r>
        <w:rPr>
          <w:b/>
          <w:bCs/>
        </w:rPr>
        <w:t xml:space="preserve">5.6 Culture and Ethical Oversight:</w:t>
      </w:r>
      <w:r>
        <w:t xml:space="preserve"> </w:t>
      </w:r>
      <w:r>
        <w:t xml:space="preserve">From a governance perspective, it’s also about culture:</w:t>
      </w:r>
      <w:r>
        <w:t xml:space="preserve"> </w:t>
      </w:r>
      <w:r>
        <w:t xml:space="preserve">- We might create an</w:t>
      </w:r>
      <w:r>
        <w:t xml:space="preserve"> </w:t>
      </w:r>
      <w:r>
        <w:rPr>
          <w:b/>
          <w:bCs/>
        </w:rPr>
        <w:t xml:space="preserve">AI Ethics Committee</w:t>
      </w:r>
      <w:r>
        <w:t xml:space="preserve"> </w:t>
      </w:r>
      <w:r>
        <w:t xml:space="preserve">comprising diverse stakeholders (maybe our Chief Ethics Officer or legal head, plus IT security, plus an external advisor or two) to review contentious AI use cases (like AI in HR evaluations, or if someday we consider facial recognition on sites). This body ensures decisions aren’t made in a vacuum and ethical considerations are debated.</w:t>
      </w:r>
      <w:r>
        <w:t xml:space="preserve"> </w:t>
      </w:r>
      <w:r>
        <w:t xml:space="preserve">- Encourage a culture where employees can question AI outputs (“human in command” approach). Governance will set the tone that employees are accountable to monitor AI and intervene if something looks wrong, rather than blindly deferring to algorithms. We will include this in training (Section 11: e.g. train managers to not treat AI outputs as infallible, but rather as one input).</w:t>
      </w:r>
    </w:p>
    <w:p>
      <w:pPr>
        <w:pStyle w:val="BodyText"/>
      </w:pPr>
      <w:r>
        <w:rPr>
          <w:b/>
          <w:bCs/>
        </w:rPr>
        <w:t xml:space="preserve">5.7 KPI and Value Tracking:</w:t>
      </w:r>
      <w:r>
        <w:t xml:space="preserve"> </w:t>
      </w:r>
      <w:r>
        <w:t xml:space="preserve">Governance also means ensuring we capture the benefits. The CoE will track key KPIs for each AI project post-implementation (with baseline vs post-implementation metrics). This will be reported to leadership to prove ROI or course-correct. It also allows celebrating successes (which encourages further adoption).</w:t>
      </w:r>
    </w:p>
    <w:p>
      <w:pPr>
        <w:pStyle w:val="BodyText"/>
      </w:pPr>
      <w:r>
        <w:t xml:space="preserve">In sum, our governance model combines strong</w:t>
      </w:r>
      <w:r>
        <w:t xml:space="preserve"> </w:t>
      </w:r>
      <w:r>
        <w:rPr>
          <w:b/>
          <w:bCs/>
        </w:rPr>
        <w:t xml:space="preserve">centralized guidance (CoE, policies, ethics)</w:t>
      </w:r>
      <w:r>
        <w:t xml:space="preserve"> </w:t>
      </w:r>
      <w:r>
        <w:t xml:space="preserve">with</w:t>
      </w:r>
      <w:r>
        <w:t xml:space="preserve"> </w:t>
      </w:r>
      <w:r>
        <w:rPr>
          <w:b/>
          <w:bCs/>
        </w:rPr>
        <w:t xml:space="preserve">embedded responsibilities (AI champions, cross-functional teams)</w:t>
      </w:r>
      <w:r>
        <w:t xml:space="preserve"> </w:t>
      </w:r>
      <w:r>
        <w:t xml:space="preserve">to make AI part of our normal way of working. By doing so, IHS ensures that AI adoption is controlled, ethical, and effective – we will use AI “</w:t>
      </w:r>
      <w:r>
        <w:rPr>
          <w:b/>
          <w:bCs/>
        </w:rPr>
        <w:t xml:space="preserve">to transform how we operate</w:t>
      </w:r>
      <w:r>
        <w:t xml:space="preserve">” but within a framework that manages change carefully</w:t>
      </w:r>
      <w:hyperlink r:id="rId84">
        <w:r>
          <w:rPr>
            <w:rStyle w:val="Hyperlink"/>
          </w:rPr>
          <w:t xml:space="preserve">[60]</w:t>
        </w:r>
      </w:hyperlink>
      <w:r>
        <w:t xml:space="preserve">. This balanced approach reduces the chance of AI failures or missteps, builds trust with stakeholders, and ultimately, accelerates AI benefits realization in a sustainable manner.</w:t>
      </w:r>
    </w:p>
    <w:bookmarkEnd w:id="85"/>
    <w:bookmarkStart w:id="94" w:name="X15b263bceb5eba903519d6e5b38cd0796ddb94d"/>
    <w:p>
      <w:pPr>
        <w:pStyle w:val="Heading2"/>
      </w:pPr>
      <w:r>
        <w:t xml:space="preserve">6. Partnership &amp; Vendor Strategy (Hyperscalers, Startups, Regulators)</w:t>
      </w:r>
    </w:p>
    <w:p>
      <w:pPr>
        <w:pStyle w:val="FirstParagraph"/>
      </w:pPr>
      <w:r>
        <w:t xml:space="preserve">IHS will not execute this AI strategy alone – forging the right</w:t>
      </w:r>
      <w:r>
        <w:t xml:space="preserve"> </w:t>
      </w:r>
      <w:r>
        <w:rPr>
          <w:b/>
          <w:bCs/>
        </w:rPr>
        <w:t xml:space="preserve">partnerships and vendor relationships</w:t>
      </w:r>
      <w:r>
        <w:t xml:space="preserve"> </w:t>
      </w:r>
      <w:r>
        <w:t xml:space="preserve">is critical for speed, expertise, and innovation. This section outlines how we plan to collaborate with technology providers, solution vendors, and other stakeholders (including regulators and industry groups) to support our AI goals.</w:t>
      </w:r>
    </w:p>
    <w:p>
      <w:pPr>
        <w:pStyle w:val="BodyText"/>
      </w:pPr>
      <w:r>
        <w:rPr>
          <w:b/>
          <w:bCs/>
        </w:rPr>
        <w:t xml:space="preserve">6.1 Hyperscaler Cloud Partners:</w:t>
      </w:r>
      <w:r>
        <w:t xml:space="preserve"> </w:t>
      </w:r>
      <w:r>
        <w:t xml:space="preserve">A major partnership decision is selecting our primary cloud/AI platform partner. The leading options are AWS, Microsoft Azure, or Google Cloud, all of which have strong AI and IoT toolsets and presence in our operating regions:</w:t>
      </w:r>
      <w:r>
        <w:t xml:space="preserve"> </w:t>
      </w:r>
      <w:r>
        <w:t xml:space="preserve">-</w:t>
      </w:r>
      <w:r>
        <w:t xml:space="preserve"> </w:t>
      </w:r>
      <w:r>
        <w:rPr>
          <w:b/>
          <w:bCs/>
        </w:rPr>
        <w:t xml:space="preserve">Microsoft Azure:</w:t>
      </w:r>
      <w:r>
        <w:t xml:space="preserve"> </w:t>
      </w:r>
      <w:r>
        <w:t xml:space="preserve">Azure has significant presence in Africa (data centers in South Africa, and an announced region in Kenya) and offers an end-to-end IoT suite (Azure IoT Hub, Edge, Digital Twins) that could model tower sites. Microsoft has also been active in emerging market initiatives and might align well with our need for on-ground support.</w:t>
      </w:r>
      <w:r>
        <w:t xml:space="preserve"> </w:t>
      </w:r>
      <w:r>
        <w:t xml:space="preserve">-</w:t>
      </w:r>
      <w:r>
        <w:t xml:space="preserve"> </w:t>
      </w:r>
      <w:r>
        <w:rPr>
          <w:b/>
          <w:bCs/>
        </w:rPr>
        <w:t xml:space="preserve">Amazon Web Services (AWS):</w:t>
      </w:r>
      <w:r>
        <w:t xml:space="preserve"> </w:t>
      </w:r>
      <w:r>
        <w:t xml:space="preserve">AWS similarly has a broad global infrastructure (South Africa region, Brazil region in São Paulo, etc.) and advanced AI services (Sagemaker, IoT Core). AWS is known for telco partnerships – e.g. supporting large-scale IoT deployments and predictive maintenance solutions (cases in manufacturing and energy).</w:t>
      </w:r>
      <w:r>
        <w:t xml:space="preserve"> </w:t>
      </w:r>
      <w:r>
        <w:t xml:space="preserve">-</w:t>
      </w:r>
      <w:r>
        <w:t xml:space="preserve"> </w:t>
      </w:r>
      <w:r>
        <w:rPr>
          <w:b/>
          <w:bCs/>
        </w:rPr>
        <w:t xml:space="preserve">Google Cloud:</w:t>
      </w:r>
      <w:r>
        <w:t xml:space="preserve"> </w:t>
      </w:r>
      <w:r>
        <w:t xml:space="preserve">GCP is strong in AI (TensorFlow, edge ML, etc.) and has been focusing on telco solutions recently, though its footprint in Africa is smaller (however, Google via Equiano cable and others is expanding presence).</w:t>
      </w:r>
      <w:r>
        <w:t xml:space="preserve"> </w:t>
      </w:r>
      <w:r>
        <w:t xml:space="preserve">We will likely partner with one (or possibly two for redundancy) of these hyperscalers for cloud and AI infrastructure. The partnership would involve not just using their platform, but also support for solution architecture, possibly training for our teams, and commercial benefits (credits, etc.). We may negotiate an agreement focusing on our key markets – e.g. ensure data residency in Brazil if required, connectivity solutions for remote African sites, etc. A strong cloud partner can dramatically accelerate our implementation – for instance, AWS and Azure both have reference architectures for predictive maintenance and energy optimization that we can leverage, rather than building from scratch.</w:t>
      </w:r>
    </w:p>
    <w:p>
      <w:pPr>
        <w:pStyle w:val="BodyText"/>
      </w:pPr>
      <w:r>
        <w:rPr>
          <w:b/>
          <w:bCs/>
        </w:rPr>
        <w:t xml:space="preserve">6.2 Telecom Solution Vendors and Startups:</w:t>
      </w:r>
      <w:r>
        <w:t xml:space="preserve"> </w:t>
      </w:r>
      <w:r>
        <w:t xml:space="preserve">Beyond the big cloud providers, we will collaborate with specialized vendors who offer telecom-focused AI solutions:</w:t>
      </w:r>
      <w:r>
        <w:t xml:space="preserve"> </w:t>
      </w:r>
      <w:r>
        <w:t xml:space="preserve">-</w:t>
      </w:r>
      <w:r>
        <w:t xml:space="preserve"> </w:t>
      </w:r>
      <w:r>
        <w:rPr>
          <w:b/>
          <w:bCs/>
        </w:rPr>
        <w:t xml:space="preserve">Energy Management &amp; ESCOs:</w:t>
      </w:r>
      <w:r>
        <w:t xml:space="preserve"> </w:t>
      </w:r>
      <w:r>
        <w:t xml:space="preserve">Companies like</w:t>
      </w:r>
      <w:r>
        <w:t xml:space="preserve"> </w:t>
      </w:r>
      <w:r>
        <w:rPr>
          <w:b/>
          <w:bCs/>
        </w:rPr>
        <w:t xml:space="preserve">Galooli</w:t>
      </w:r>
      <w:r>
        <w:t xml:space="preserve"> </w:t>
      </w:r>
      <w:r>
        <w:t xml:space="preserve">(mentioned earlier) provide AI-driven remote energy management for tower sites</w:t>
      </w:r>
      <w:hyperlink r:id="rId45">
        <w:r>
          <w:rPr>
            <w:rStyle w:val="Hyperlink"/>
          </w:rPr>
          <w:t xml:space="preserve">[24]</w:t>
        </w:r>
      </w:hyperlink>
      <w:r>
        <w:t xml:space="preserve">. Another example,</w:t>
      </w:r>
      <w:r>
        <w:t xml:space="preserve"> </w:t>
      </w:r>
      <w:r>
        <w:rPr>
          <w:b/>
          <w:bCs/>
        </w:rPr>
        <w:t xml:space="preserve">Infozech</w:t>
      </w:r>
      <w:r>
        <w:t xml:space="preserve"> </w:t>
      </w:r>
      <w:r>
        <w:t xml:space="preserve">offers iROC and iMaintain, targeting 20% Opex savings with energy and maintenance analytics</w:t>
      </w:r>
      <w:hyperlink r:id="rId56">
        <w:r>
          <w:rPr>
            <w:rStyle w:val="Hyperlink"/>
          </w:rPr>
          <w:t xml:space="preserve">[35]</w:t>
        </w:r>
      </w:hyperlink>
      <w:r>
        <w:t xml:space="preserve">. We could either adopt such solutions or partner in development. We’ll evaluate vendors in this space and possibly run an RFP to choose one to implement across our sites (ensuring it integrates with our platform).</w:t>
      </w:r>
      <w:r>
        <w:t xml:space="preserve"> </w:t>
      </w:r>
      <w:r>
        <w:t xml:space="preserve">-</w:t>
      </w:r>
      <w:r>
        <w:t xml:space="preserve"> </w:t>
      </w:r>
      <w:r>
        <w:rPr>
          <w:b/>
          <w:bCs/>
        </w:rPr>
        <w:t xml:space="preserve">Tower Analytics Platforms:</w:t>
      </w:r>
      <w:r>
        <w:t xml:space="preserve"> </w:t>
      </w:r>
      <w:r>
        <w:t xml:space="preserve">Some startups focus on towerco needs, e.g.,</w:t>
      </w:r>
      <w:r>
        <w:t xml:space="preserve"> </w:t>
      </w:r>
      <w:r>
        <w:rPr>
          <w:b/>
          <w:bCs/>
        </w:rPr>
        <w:t xml:space="preserve">Tarantula</w:t>
      </w:r>
      <w:r>
        <w:t xml:space="preserve"> </w:t>
      </w:r>
      <w:r>
        <w:t xml:space="preserve">(traditional tower ERP now adding analytics),</w:t>
      </w:r>
      <w:r>
        <w:t xml:space="preserve"> </w:t>
      </w:r>
      <w:r>
        <w:rPr>
          <w:b/>
          <w:bCs/>
        </w:rPr>
        <w:t xml:space="preserve">Towersight AI</w:t>
      </w:r>
      <w:r>
        <w:t xml:space="preserve"> </w:t>
      </w:r>
      <w:r>
        <w:t xml:space="preserve">which claims to empower towercos with AI insights across operations</w:t>
      </w:r>
      <w:hyperlink r:id="rId86">
        <w:r>
          <w:rPr>
            <w:rStyle w:val="Hyperlink"/>
          </w:rPr>
          <w:t xml:space="preserve">[61]</w:t>
        </w:r>
      </w:hyperlink>
      <w:r>
        <w:t xml:space="preserve">,</w:t>
      </w:r>
      <w:r>
        <w:t xml:space="preserve"> </w:t>
      </w:r>
      <w:r>
        <w:rPr>
          <w:b/>
          <w:bCs/>
        </w:rPr>
        <w:t xml:space="preserve">Shapemaker</w:t>
      </w:r>
      <w:r>
        <w:t xml:space="preserve"> </w:t>
      </w:r>
      <w:r>
        <w:t xml:space="preserve">(mentioned earlier) focusing on digital twins and design optimization</w:t>
      </w:r>
      <w:hyperlink r:id="rId87">
        <w:r>
          <w:rPr>
            <w:rStyle w:val="Hyperlink"/>
          </w:rPr>
          <w:t xml:space="preserve">[62]</w:t>
        </w:r>
      </w:hyperlink>
      <w:r>
        <w:t xml:space="preserve">. We may partner with one for specific capabilities – say, using Shapemaker’s digital twin platform to jumpstart our tower modeling rather than developing in-house.</w:t>
      </w:r>
      <w:r>
        <w:t xml:space="preserve"> </w:t>
      </w:r>
      <w:r>
        <w:t xml:space="preserve">-</w:t>
      </w:r>
      <w:r>
        <w:t xml:space="preserve"> </w:t>
      </w:r>
      <w:r>
        <w:rPr>
          <w:b/>
          <w:bCs/>
        </w:rPr>
        <w:t xml:space="preserve">Drone and Imaging Partners:</w:t>
      </w:r>
      <w:r>
        <w:t xml:space="preserve"> </w:t>
      </w:r>
      <w:r>
        <w:t xml:space="preserve">Rather than buying a fleet of drones ourselves at the start, we can partner with a company like</w:t>
      </w:r>
      <w:r>
        <w:t xml:space="preserve"> </w:t>
      </w:r>
      <w:r>
        <w:rPr>
          <w:b/>
          <w:bCs/>
        </w:rPr>
        <w:t xml:space="preserve">Visual Intelligence</w:t>
      </w:r>
      <w:r>
        <w:t xml:space="preserve"> </w:t>
      </w:r>
      <w:r>
        <w:t xml:space="preserve">or</w:t>
      </w:r>
      <w:r>
        <w:t xml:space="preserve"> </w:t>
      </w:r>
      <w:r>
        <w:rPr>
          <w:b/>
          <w:bCs/>
        </w:rPr>
        <w:t xml:space="preserve">SiteSee</w:t>
      </w:r>
      <w:r>
        <w:t xml:space="preserve"> </w:t>
      </w:r>
      <w:r>
        <w:t xml:space="preserve">or local drone service providers. Many offer “inspection-as-a-service” where they do drone flights and provide AI analysis. For instance, Visual Intelligence and others claim big time/cost cuts</w:t>
      </w:r>
      <w:hyperlink r:id="rId44">
        <w:r>
          <w:rPr>
            <w:rStyle w:val="Hyperlink"/>
          </w:rPr>
          <w:t xml:space="preserve">[23]</w:t>
        </w:r>
      </w:hyperlink>
      <w:r>
        <w:t xml:space="preserve">. A partnership here can make rollout easier (they handle hardware, we get data). Over time, we might internalize some of it (e.g. training our own people to operate drones) but leveraging an expert partner in the pilot phase reduces risk.</w:t>
      </w:r>
      <w:r>
        <w:t xml:space="preserve"> </w:t>
      </w:r>
      <w:r>
        <w:t xml:space="preserve">-</w:t>
      </w:r>
      <w:r>
        <w:t xml:space="preserve"> </w:t>
      </w:r>
      <w:r>
        <w:rPr>
          <w:b/>
          <w:bCs/>
        </w:rPr>
        <w:t xml:space="preserve">Maintenance &amp; Field Service Tools:</w:t>
      </w:r>
      <w:r>
        <w:t xml:space="preserve"> </w:t>
      </w:r>
      <w:r>
        <w:t xml:space="preserve">There are also vendors for field force automation that incorporate AI (like scheduling algorithms). We might integrate those into our processes rather than build our own scheduling AI. For example, if our field management software has a module that can optimize technician routing using AI, we’d utilize it.</w:t>
      </w:r>
      <w:r>
        <w:t xml:space="preserve"> </w:t>
      </w:r>
      <w:r>
        <w:t xml:space="preserve">-</w:t>
      </w:r>
      <w:r>
        <w:t xml:space="preserve"> </w:t>
      </w:r>
      <w:r>
        <w:rPr>
          <w:b/>
          <w:bCs/>
        </w:rPr>
        <w:t xml:space="preserve">HR and RPA Vendors:</w:t>
      </w:r>
      <w:r>
        <w:t xml:space="preserve"> </w:t>
      </w:r>
      <w:r>
        <w:t xml:space="preserve">For back-office AI, we will likely partner with RPA/AI providers. E.g.,</w:t>
      </w:r>
      <w:r>
        <w:t xml:space="preserve"> </w:t>
      </w:r>
      <w:r>
        <w:rPr>
          <w:b/>
          <w:bCs/>
        </w:rPr>
        <w:t xml:space="preserve">UiPath</w:t>
      </w:r>
      <w:r>
        <w:t xml:space="preserve"> </w:t>
      </w:r>
      <w:r>
        <w:t xml:space="preserve">or</w:t>
      </w:r>
      <w:r>
        <w:t xml:space="preserve"> </w:t>
      </w:r>
      <w:r>
        <w:rPr>
          <w:b/>
          <w:bCs/>
        </w:rPr>
        <w:t xml:space="preserve">Automation Anywhere</w:t>
      </w:r>
      <w:r>
        <w:t xml:space="preserve"> </w:t>
      </w:r>
      <w:r>
        <w:t xml:space="preserve">for RPA, possibly combined with ML for document processing. For HR, maybe our HRIS (e.g. SAP SuccessFactors, Oracle, or Workday – whichever we use) has AI addons. Or we consider a specialized AI HR startup for, say, AI-driven recruitment. Cisco’s report indicated 92% of tech roles evolving and initiatives to train millions</w:t>
      </w:r>
      <w:hyperlink r:id="rId88">
        <w:r>
          <w:rPr>
            <w:rStyle w:val="Hyperlink"/>
          </w:rPr>
          <w:t xml:space="preserve">[63]</w:t>
        </w:r>
      </w:hyperlink>
      <w:r>
        <w:t xml:space="preserve"> </w:t>
      </w:r>
      <w:r>
        <w:t xml:space="preserve">– we might partner with learning platform providers or content partners (like Coursera, EdX) to deliver AI education to employees, and those often come via partnerships.</w:t>
      </w:r>
      <w:r>
        <w:t xml:space="preserve"> </w:t>
      </w:r>
      <w:r>
        <w:t xml:space="preserve">-</w:t>
      </w:r>
      <w:r>
        <w:t xml:space="preserve"> </w:t>
      </w:r>
      <w:r>
        <w:rPr>
          <w:b/>
          <w:bCs/>
        </w:rPr>
        <w:t xml:space="preserve">Consulting and System Integrators:</w:t>
      </w:r>
      <w:r>
        <w:t xml:space="preserve"> </w:t>
      </w:r>
      <w:r>
        <w:t xml:space="preserve">A complex program like this may benefit from selective use of consulting partners (e.g.</w:t>
      </w:r>
      <w:r>
        <w:t xml:space="preserve"> </w:t>
      </w:r>
      <w:r>
        <w:rPr>
          <w:b/>
          <w:bCs/>
        </w:rPr>
        <w:t xml:space="preserve">Accenture, Deloitte, PwC</w:t>
      </w:r>
      <w:r>
        <w:t xml:space="preserve"> </w:t>
      </w:r>
      <w:r>
        <w:t xml:space="preserve">have telecom AI practices, or niche firms like Analysys Mason who do telecom data projects). They can assist in initial frameworks, ensure best practices, and perhaps help implement certain projects faster. We will likely engage such partners in initial phases but ensure knowledge transfer to our CoE to avoid long-term dependence. For example, an integrator might help integrate our IoT platform with our NOC systems, or help set up the cloud data lake environment.</w:t>
      </w:r>
    </w:p>
    <w:p>
      <w:pPr>
        <w:pStyle w:val="BodyText"/>
      </w:pPr>
      <w:r>
        <w:rPr>
          <w:b/>
          <w:bCs/>
        </w:rPr>
        <w:t xml:space="preserve">6.3 Regulatory and Government Partnerships:</w:t>
      </w:r>
      <w:r>
        <w:t xml:space="preserve"> </w:t>
      </w:r>
      <w:r>
        <w:t xml:space="preserve">Engaging proactively with regulators and governments in our markets is part of our strategy:</w:t>
      </w:r>
      <w:r>
        <w:t xml:space="preserve"> </w:t>
      </w:r>
      <w:r>
        <w:t xml:space="preserve">-</w:t>
      </w:r>
      <w:r>
        <w:t xml:space="preserve"> </w:t>
      </w:r>
      <w:r>
        <w:rPr>
          <w:b/>
          <w:bCs/>
        </w:rPr>
        <w:t xml:space="preserve">Regulatory Sandboxes:</w:t>
      </w:r>
      <w:r>
        <w:t xml:space="preserve"> </w:t>
      </w:r>
      <w:r>
        <w:t xml:space="preserve">If any regulators (like NCC in Nigeria or Anatel in Brazil) have innovation sandboxes or pilot programs, we will volunteer IHS as a participant. This could include things like trialing drones (working with civil aviation authorities for exemptions), or sharing anonymized data for national initiatives (e.g. contributing to coverage mapping projects – IHS already shared data with the ITU/UN “Giga” initiative to map schools, improving their analysis</w:t>
      </w:r>
      <w:hyperlink r:id="rId89">
        <w:r>
          <w:rPr>
            <w:rStyle w:val="Hyperlink"/>
          </w:rPr>
          <w:t xml:space="preserve">[64]</w:t>
        </w:r>
      </w:hyperlink>
      <w:r>
        <w:t xml:space="preserve">).</w:t>
      </w:r>
      <w:r>
        <w:t xml:space="preserve"> </w:t>
      </w:r>
      <w:r>
        <w:t xml:space="preserve">-</w:t>
      </w:r>
      <w:r>
        <w:t xml:space="preserve"> </w:t>
      </w:r>
      <w:r>
        <w:rPr>
          <w:b/>
          <w:bCs/>
        </w:rPr>
        <w:t xml:space="preserve">Government AI Initiatives:</w:t>
      </w:r>
      <w:r>
        <w:t xml:space="preserve"> </w:t>
      </w:r>
      <w:r>
        <w:t xml:space="preserve">Many emerging markets are crafting AI policies. We saw Nigeria drafting a National AI Strategy</w:t>
      </w:r>
      <w:hyperlink r:id="rId82">
        <w:r>
          <w:rPr>
            <w:rStyle w:val="Hyperlink"/>
          </w:rPr>
          <w:t xml:space="preserve">[58]</w:t>
        </w:r>
      </w:hyperlink>
      <w:r>
        <w:t xml:space="preserve">, and countries like UAE have national AI programs. We will align with these – for instance, if Nigeria’s strategy encourages AI skill development, we can partner with their agencies (like NITDA’s AI Innovation Center) to train talent (maybe get government grants or co-run programs).</w:t>
      </w:r>
      <w:r>
        <w:t xml:space="preserve"> </w:t>
      </w:r>
      <w:r>
        <w:t xml:space="preserve">-</w:t>
      </w:r>
      <w:r>
        <w:t xml:space="preserve"> </w:t>
      </w:r>
      <w:r>
        <w:rPr>
          <w:b/>
          <w:bCs/>
        </w:rPr>
        <w:t xml:space="preserve">Public-Private Partnerships for Connectivity:</w:t>
      </w:r>
      <w:r>
        <w:t xml:space="preserve"> </w:t>
      </w:r>
      <w:r>
        <w:t xml:space="preserve">Some of our use cases (like rural planning or energy efficiency) align with broader development goals (e.g. decarbonization, rural connectivity). We can seek partnerships with groups like the</w:t>
      </w:r>
      <w:r>
        <w:t xml:space="preserve"> </w:t>
      </w:r>
      <w:r>
        <w:rPr>
          <w:b/>
          <w:bCs/>
        </w:rPr>
        <w:t xml:space="preserve">World Bank</w:t>
      </w:r>
      <w:r>
        <w:t xml:space="preserve"> </w:t>
      </w:r>
      <w:r>
        <w:t xml:space="preserve">or</w:t>
      </w:r>
      <w:r>
        <w:t xml:space="preserve"> </w:t>
      </w:r>
      <w:r>
        <w:rPr>
          <w:b/>
          <w:bCs/>
        </w:rPr>
        <w:t xml:space="preserve">IFC</w:t>
      </w:r>
      <w:r>
        <w:t xml:space="preserve"> </w:t>
      </w:r>
      <w:r>
        <w:t xml:space="preserve">(IFC is actually an investor in IHS bonds</w:t>
      </w:r>
      <w:hyperlink r:id="rId90">
        <w:r>
          <w:rPr>
            <w:rStyle w:val="Hyperlink"/>
          </w:rPr>
          <w:t xml:space="preserve">[65]</w:t>
        </w:r>
      </w:hyperlink>
      <w:r>
        <w:t xml:space="preserve">) for technical assistance or funding support for AI projects that have societal benefits (IFC often supports digital infrastructure improvements that have ESG impact). This could reduce our cost for some pilots or provide credibility and knowledge exchange.</w:t>
      </w:r>
      <w:r>
        <w:t xml:space="preserve"> </w:t>
      </w:r>
      <w:r>
        <w:t xml:space="preserve">-</w:t>
      </w:r>
      <w:r>
        <w:t xml:space="preserve"> </w:t>
      </w:r>
      <w:r>
        <w:rPr>
          <w:b/>
          <w:bCs/>
        </w:rPr>
        <w:t xml:space="preserve">Industry Associations:</w:t>
      </w:r>
      <w:r>
        <w:t xml:space="preserve"> </w:t>
      </w:r>
      <w:r>
        <w:t xml:space="preserve">Continue active role in</w:t>
      </w:r>
      <w:r>
        <w:t xml:space="preserve"> </w:t>
      </w:r>
      <w:r>
        <w:rPr>
          <w:b/>
          <w:bCs/>
        </w:rPr>
        <w:t xml:space="preserve">GSMA</w:t>
      </w:r>
      <w:r>
        <w:t xml:space="preserve"> </w:t>
      </w:r>
      <w:r>
        <w:t xml:space="preserve">working groups (such as the GSMA</w:t>
      </w:r>
      <w:r>
        <w:t xml:space="preserve"> </w:t>
      </w:r>
      <w:r>
        <w:rPr>
          <w:b/>
          <w:bCs/>
        </w:rPr>
        <w:t xml:space="preserve">AI in Action</w:t>
      </w:r>
      <w:r>
        <w:t xml:space="preserve"> </w:t>
      </w:r>
      <w:r>
        <w:t xml:space="preserve">taskforce</w:t>
      </w:r>
      <w:hyperlink r:id="rId91">
        <w:r>
          <w:rPr>
            <w:rStyle w:val="Hyperlink"/>
          </w:rPr>
          <w:t xml:space="preserve">[66]</w:t>
        </w:r>
      </w:hyperlink>
      <w:r>
        <w:t xml:space="preserve">),</w:t>
      </w:r>
      <w:r>
        <w:t xml:space="preserve"> </w:t>
      </w:r>
      <w:r>
        <w:rPr>
          <w:b/>
          <w:bCs/>
        </w:rPr>
        <w:t xml:space="preserve">TowerXchange</w:t>
      </w:r>
      <w:r>
        <w:t xml:space="preserve"> </w:t>
      </w:r>
      <w:r>
        <w:t xml:space="preserve">community, etc., to share and learn. These forums allow benchmarking and maybe collective efforts (like developing common AI safety standards for towercos).</w:t>
      </w:r>
      <w:r>
        <w:t xml:space="preserve"> </w:t>
      </w:r>
      <w:r>
        <w:t xml:space="preserve">-</w:t>
      </w:r>
      <w:r>
        <w:t xml:space="preserve"> </w:t>
      </w:r>
      <w:r>
        <w:rPr>
          <w:b/>
          <w:bCs/>
        </w:rPr>
        <w:t xml:space="preserve">Academic Partnerships:</w:t>
      </w:r>
      <w:r>
        <w:t xml:space="preserve"> </w:t>
      </w:r>
      <w:r>
        <w:t xml:space="preserve">Partner with local universities or research institutes in our markets to tap into AI talent and research. For example, sponsor an “AI for Sustainable Telecom” research project at a Nigerian university or collaborate with a Brazilian tech university on optimizing energy algorithms. This not only helps solve our problems but builds local capacity (good for ESG and long-term hiring pipeline). Some problems like optimizing hybrid energy usage or predicting tower failures in tropical climates could be great academic research topics.</w:t>
      </w:r>
    </w:p>
    <w:p>
      <w:pPr>
        <w:pStyle w:val="BodyText"/>
      </w:pPr>
      <w:r>
        <w:rPr>
          <w:b/>
          <w:bCs/>
        </w:rPr>
        <w:t xml:space="preserve">6.4 Vendor Selection and Management:</w:t>
      </w:r>
      <w:r>
        <w:t xml:space="preserve"> </w:t>
      </w:r>
      <w:r>
        <w:t xml:space="preserve">As we engage vendors, we’ll follow some guiding principles:</w:t>
      </w:r>
      <w:r>
        <w:t xml:space="preserve"> </w:t>
      </w:r>
      <w:r>
        <w:t xml:space="preserve">-</w:t>
      </w:r>
      <w:r>
        <w:t xml:space="preserve"> </w:t>
      </w:r>
      <w:r>
        <w:rPr>
          <w:b/>
          <w:bCs/>
        </w:rPr>
        <w:t xml:space="preserve">Telecom and Emerging Market Experience:</w:t>
      </w:r>
      <w:r>
        <w:t xml:space="preserve"> </w:t>
      </w:r>
      <w:r>
        <w:t xml:space="preserve">Prefer vendors with proven track record in telecom/tower domain and who have worked in emerging markets conditions (e.g. power unreliability, low-bandwidth scenarios). For instance, a startup that has only done work in fully grid-powered environments might not account for generator quirks. We saw that some companies explicitly target emerging markets challenges (EVOLV in Brazil on IoT for rural connectivity</w:t>
      </w:r>
      <w:hyperlink r:id="rId84">
        <w:r>
          <w:rPr>
            <w:rStyle w:val="Hyperlink"/>
          </w:rPr>
          <w:t xml:space="preserve">[60]</w:t>
        </w:r>
      </w:hyperlink>
      <w:r>
        <w:t xml:space="preserve">) – those are interesting to consider.</w:t>
      </w:r>
      <w:r>
        <w:t xml:space="preserve"> </w:t>
      </w:r>
      <w:r>
        <w:t xml:space="preserve">-</w:t>
      </w:r>
      <w:r>
        <w:t xml:space="preserve"> </w:t>
      </w:r>
      <w:r>
        <w:rPr>
          <w:b/>
          <w:bCs/>
        </w:rPr>
        <w:t xml:space="preserve">Interoperability and Open Standards:</w:t>
      </w:r>
      <w:r>
        <w:t xml:space="preserve"> </w:t>
      </w:r>
      <w:r>
        <w:t xml:space="preserve">Avoid closed proprietary systems that lock us in. For example, if using IoT sensors, choose ones supporting standard protocols (MQTT, NB-IoT) and ensure data ownership remains with IHS. Similarly, if a vendor provides AI models, we’d like the ability to port them or at least export our data.</w:t>
      </w:r>
      <w:r>
        <w:t xml:space="preserve"> </w:t>
      </w:r>
      <w:r>
        <w:t xml:space="preserve">-</w:t>
      </w:r>
      <w:r>
        <w:t xml:space="preserve"> </w:t>
      </w:r>
      <w:r>
        <w:rPr>
          <w:b/>
          <w:bCs/>
        </w:rPr>
        <w:t xml:space="preserve">Phased Engagement:</w:t>
      </w:r>
      <w:r>
        <w:t xml:space="preserve"> </w:t>
      </w:r>
      <w:r>
        <w:t xml:space="preserve">Use pilot projects to evaluate a vendor’s solution before large-scale rollout. E.g., trial 100 sites with an energy AI solution from Vendor A, measure results</w:t>
      </w:r>
      <w:hyperlink r:id="rId32">
        <w:r>
          <w:rPr>
            <w:rStyle w:val="Hyperlink"/>
          </w:rPr>
          <w:t xml:space="preserve">[12]</w:t>
        </w:r>
      </w:hyperlink>
      <w:r>
        <w:t xml:space="preserve">, and only then commit to 5,000 sites. Keep some competitive tension by also evaluating Vendor B on another sample if feasible.</w:t>
      </w:r>
      <w:r>
        <w:t xml:space="preserve"> </w:t>
      </w:r>
      <w:r>
        <w:t xml:space="preserve">-</w:t>
      </w:r>
      <w:r>
        <w:t xml:space="preserve"> </w:t>
      </w:r>
      <w:r>
        <w:rPr>
          <w:b/>
          <w:bCs/>
        </w:rPr>
        <w:t xml:space="preserve">Vendor/Partner Ecosystem:</w:t>
      </w:r>
      <w:r>
        <w:t xml:space="preserve"> </w:t>
      </w:r>
      <w:r>
        <w:t xml:space="preserve">We’ll maintain a “vendor landscape” matrix (Appendix C) to identify key players in each needed area. For example:</w:t>
      </w:r>
      <w:r>
        <w:t xml:space="preserve"> </w:t>
      </w:r>
      <w:r>
        <w:t xml:space="preserve">- Cloud &amp; AI platform: (AWS, Azure, GCP) – choose primary, maintain secondary.</w:t>
      </w:r>
      <w:r>
        <w:t xml:space="preserve"> </w:t>
      </w:r>
      <w:r>
        <w:t xml:space="preserve">- IoT hardware: (Schneider, Huawei, etc for sensors, or specialist IoT firms).</w:t>
      </w:r>
      <w:r>
        <w:t xml:space="preserve"> </w:t>
      </w:r>
      <w:r>
        <w:t xml:space="preserve">- Analytics software: (Tarantula/Infozech vs custom etc).</w:t>
      </w:r>
      <w:r>
        <w:t xml:space="preserve"> </w:t>
      </w:r>
      <w:r>
        <w:t xml:space="preserve">- Drones: (Local provider X vs Y).</w:t>
      </w:r>
      <w:r>
        <w:t xml:space="preserve"> </w:t>
      </w:r>
      <w:r>
        <w:t xml:space="preserve">- RPA/Back-office: (UiPath, etc).</w:t>
      </w:r>
      <w:r>
        <w:t xml:space="preserve"> </w:t>
      </w:r>
      <w:r>
        <w:t xml:space="preserve">For each category, have a preferred partner but also backup options. We’ll also leverage volume: since we operate in multiple countries, consolidating procurement can yield better pricing – e.g. negotiating a global contract with a drone service provider that covers multiple markets volumes.</w:t>
      </w:r>
      <w:r>
        <w:t xml:space="preserve"> </w:t>
      </w:r>
      <w:r>
        <w:t xml:space="preserve">-</w:t>
      </w:r>
      <w:r>
        <w:t xml:space="preserve"> </w:t>
      </w:r>
      <w:r>
        <w:rPr>
          <w:b/>
          <w:bCs/>
        </w:rPr>
        <w:t xml:space="preserve">Partnerships with MNO Tenants:</w:t>
      </w:r>
      <w:r>
        <w:t xml:space="preserve"> </w:t>
      </w:r>
      <w:r>
        <w:t xml:space="preserve">An often overlooked partnership is with our customers – the mobile operators. On AI, there’s synergy opportunities: for instance, an MNO using AI to optimize their network might share insights that help our tower planning (Inside Towers noted carriers marrying churn data with network data to refine upgrades, which can create new or targeted demand for towers</w:t>
      </w:r>
      <w:hyperlink r:id="rId92">
        <w:r>
          <w:rPr>
            <w:rStyle w:val="Hyperlink"/>
          </w:rPr>
          <w:t xml:space="preserve">[67]</w:t>
        </w:r>
      </w:hyperlink>
      <w:hyperlink r:id="rId93">
        <w:r>
          <w:rPr>
            <w:rStyle w:val="Hyperlink"/>
          </w:rPr>
          <w:t xml:space="preserve">[68]</w:t>
        </w:r>
      </w:hyperlink>
      <w:r>
        <w:t xml:space="preserve">). We could set up joint working groups with key customers (like MTN, Orange, etc.) to share relevant non-sensitive data or coordinate AI efforts (like we optimize power, they optimize radio – together ensuring better service). This tightens customer relationships and could lead to co-investments (maybe an MNO wants to sponsor adding AI sensors on towers if they benefit too).</w:t>
      </w:r>
      <w:r>
        <w:t xml:space="preserve"> </w:t>
      </w:r>
      <w:r>
        <w:t xml:space="preserve">-</w:t>
      </w:r>
      <w:r>
        <w:t xml:space="preserve"> </w:t>
      </w:r>
      <w:r>
        <w:rPr>
          <w:b/>
          <w:bCs/>
        </w:rPr>
        <w:t xml:space="preserve">Contracts and Risk Sharing:</w:t>
      </w:r>
      <w:r>
        <w:t xml:space="preserve"> </w:t>
      </w:r>
      <w:r>
        <w:t xml:space="preserve">We will ensure contracts with vendors include performance SLAs especially for managed services (e.g. if an energy management service guarantees X% fuel saving, or drone service guaranteeing data quality). Where appropriate, use gain-sharing models (the vendor fee can tie to achieved savings to align incentives). Also include clauses on data confidentiality (our site data should not be resold without permission), and exit clauses so we can disengage if technology does not perform.</w:t>
      </w:r>
    </w:p>
    <w:p>
      <w:pPr>
        <w:pStyle w:val="BodyText"/>
      </w:pPr>
      <w:r>
        <w:rPr>
          <w:b/>
          <w:bCs/>
        </w:rPr>
        <w:t xml:space="preserve">6.5 Timeline for Partnerships:</w:t>
      </w:r>
      <w:r>
        <w:t xml:space="preserve"> </w:t>
      </w:r>
      <w:r>
        <w:t xml:space="preserve">- In</w:t>
      </w:r>
      <w:r>
        <w:t xml:space="preserve"> </w:t>
      </w:r>
      <w:r>
        <w:rPr>
          <w:b/>
          <w:bCs/>
        </w:rPr>
        <w:t xml:space="preserve">Year 1</w:t>
      </w:r>
      <w:r>
        <w:t xml:space="preserve">, focus on forming the big partnerships: finalize cloud provider selection and sign MoU, onboard key solution vendors for initial pilots (predictive maintenance, energy). Also initiate discussions with regulators if needed (e.g. get drone pilot clearance). Possibly sign an academic MoU to assist with algorithm development (some can deliver in a year’s time on specific problems).</w:t>
      </w:r>
      <w:r>
        <w:t xml:space="preserve"> </w:t>
      </w:r>
      <w:r>
        <w:t xml:space="preserve">- In</w:t>
      </w:r>
      <w:r>
        <w:t xml:space="preserve"> </w:t>
      </w:r>
      <w:r>
        <w:rPr>
          <w:b/>
          <w:bCs/>
        </w:rPr>
        <w:t xml:space="preserve">Year 2</w:t>
      </w:r>
      <w:r>
        <w:t xml:space="preserve">, expand vendor engagements based on pilot success. If Drone Vendor A succeeded in one country, sign multi-country deal. Deepen cloud partnership (perhaps leveraging more advanced AI services in year 2). Also evaluate new startups – maybe run an “innovation challenge” for startups in Africa to propose tower AI solutions (we could even partner with IFC or GSMA on that). This could bring in creative ideas and position us as an innovation leader.</w:t>
      </w:r>
      <w:r>
        <w:t xml:space="preserve"> </w:t>
      </w:r>
      <w:r>
        <w:t xml:space="preserve">- Continually review the landscape: technology evolves fast (e.g. the rise of new genAI tools). We will remain flexible to integrate new partners if they offer a step-change improvement (hence importance of not being locked-in).</w:t>
      </w:r>
    </w:p>
    <w:p>
      <w:pPr>
        <w:pStyle w:val="BodyText"/>
      </w:pPr>
      <w:r>
        <w:rPr>
          <w:b/>
          <w:bCs/>
        </w:rPr>
        <w:t xml:space="preserve">6.6 Partnership with Workforce (internal)</w:t>
      </w:r>
      <w:r>
        <w:t xml:space="preserve">: While not a vendor, it’s worth stating our employees are our partners in this transformation. Through co-creation (like involving field techs in design of maintenance AI requirements), we “partner” with our workforce for smoother adoption. This ties into Section 11, but is a mindset: treat users of the AI as partners in development, not just end-recipients – e.g. incorporate their feedback actively and perhaps even crowdsource ideas internally (some companies have internal innovation portals, we can consider one specifically for AI use case suggestions from employees, with rewards for great ideas).</w:t>
      </w:r>
    </w:p>
    <w:p>
      <w:pPr>
        <w:pStyle w:val="BodyText"/>
      </w:pPr>
      <w:r>
        <w:t xml:space="preserve">By executing this multi-pronged partnership strategy, IHS can</w:t>
      </w:r>
      <w:r>
        <w:t xml:space="preserve"> </w:t>
      </w:r>
      <w:r>
        <w:rPr>
          <w:b/>
          <w:bCs/>
        </w:rPr>
        <w:t xml:space="preserve">leverage global technology while tailoring it to local needs</w:t>
      </w:r>
      <w:r>
        <w:t xml:space="preserve">. We bring in hyperscalers for stability and scale, startups for niche innovation, and collaborate with regulators to shape a favorable environment. This network of partnerships effectively extends our capabilities beyond what we could internally muster, which is crucial in cutting-edge areas like AI. The result: faster deployment, reduced risk, and a continuous infusion of new knowledge into IHS – keeping us at the forefront of tower industry innovation.</w:t>
      </w:r>
    </w:p>
    <w:bookmarkEnd w:id="94"/>
    <w:bookmarkStart w:id="99" w:name="X5d7a7d8f48c10415dcb5cc8337ef5b821596614"/>
    <w:p>
      <w:pPr>
        <w:pStyle w:val="Heading2"/>
      </w:pPr>
      <w:r>
        <w:t xml:space="preserve">7. Financial &amp; Value Model (Opex Savings, Revenue Streams, Sensitivities)</w:t>
      </w:r>
    </w:p>
    <w:p>
      <w:pPr>
        <w:pStyle w:val="FirstParagraph"/>
      </w:pPr>
      <w:r>
        <w:t xml:space="preserve">To justify and guide this AI strategy, we have developed a financial and value model that estimates the costs, savings, and revenue impacts of the proposed initiatives. In this section, we summarize the key financial projections, underlying assumptions (detailed in Appendix A), and sensitivity analyses. The model demonstrates that the AI strategy is not only operationally beneficial but also financially compelling, with strong ROI and manageable risk.</w:t>
      </w:r>
    </w:p>
    <w:p>
      <w:pPr>
        <w:pStyle w:val="BodyText"/>
      </w:pPr>
      <w:r>
        <w:rPr>
          <w:b/>
          <w:bCs/>
        </w:rPr>
        <w:t xml:space="preserve">7.1 Investment Overview:</w:t>
      </w:r>
      <w:r>
        <w:t xml:space="preserve"> </w:t>
      </w:r>
      <w:r>
        <w:t xml:space="preserve">Implementing AI at scale will require upfront investments in technology, training, and process changes. Major cost components include:</w:t>
      </w:r>
      <w:r>
        <w:t xml:space="preserve"> </w:t>
      </w:r>
      <w:r>
        <w:t xml:space="preserve">-</w:t>
      </w:r>
      <w:r>
        <w:t xml:space="preserve"> </w:t>
      </w:r>
      <w:r>
        <w:rPr>
          <w:b/>
          <w:bCs/>
        </w:rPr>
        <w:t xml:space="preserve">Capex/One-time Costs:</w:t>
      </w:r>
      <w:r>
        <w:t xml:space="preserve"> </w:t>
      </w:r>
      <w:r>
        <w:t xml:space="preserve">IoT sensors and site upgrades (estimated at $1–3k per site for sensors, controllers, cameras, etc., targeting perhaps the first 5,000 high-value sites), IT infrastructure setup (cloud environment, data platform development), integration work, and initial pilot programs. We expect roughly</w:t>
      </w:r>
      <w:r>
        <w:t xml:space="preserve"> </w:t>
      </w:r>
      <w:r>
        <w:rPr>
          <w:b/>
          <w:bCs/>
        </w:rPr>
        <w:t xml:space="preserve">$XX million in upfront Capex</w:t>
      </w:r>
      <w:r>
        <w:t xml:space="preserve"> </w:t>
      </w:r>
      <w:r>
        <w:t xml:space="preserve">over 3 years for these. For example, instrumenting an initial batch of towers with IoT could cost ~$10M (with volume discounts), and establishing the data platform and tools might be another ~$5M.</w:t>
      </w:r>
      <w:r>
        <w:t xml:space="preserve"> </w:t>
      </w:r>
      <w:r>
        <w:t xml:space="preserve">-</w:t>
      </w:r>
      <w:r>
        <w:t xml:space="preserve"> </w:t>
      </w:r>
      <w:r>
        <w:rPr>
          <w:b/>
          <w:bCs/>
        </w:rPr>
        <w:t xml:space="preserve">Opex/Ongoing Costs:</w:t>
      </w:r>
      <w:r>
        <w:t xml:space="preserve"> </w:t>
      </w:r>
      <w:r>
        <w:t xml:space="preserve">Cloud service fees (compute, storage – expected to rise as more data flows), software licensing or vendor subscriptions (like paying for an AI maintenance platform per site per year), and new roles (data scientists, etc.). We anticipate incremental Opex of</w:t>
      </w:r>
      <w:r>
        <w:t xml:space="preserve"> </w:t>
      </w:r>
      <w:r>
        <w:rPr>
          <w:b/>
          <w:bCs/>
        </w:rPr>
        <w:t xml:space="preserve">$YY million per year</w:t>
      </w:r>
      <w:r>
        <w:t xml:space="preserve"> </w:t>
      </w:r>
      <w:r>
        <w:t xml:space="preserve">at full scale to sustain AI operations. Notably, some costs scale with scope (monitoring more towers, running more models), but we also expect efficiencies from scale and negotiated contracts (e.g. cloud unit costs dropping with committed use). The model builds in a ramp-up: lower costs in Year 1 (while in pilot) and peak by Year 3 when fully scaled.</w:t>
      </w:r>
    </w:p>
    <w:p>
      <w:pPr>
        <w:pStyle w:val="BodyText"/>
      </w:pPr>
      <w:r>
        <w:rPr>
          <w:b/>
          <w:bCs/>
        </w:rPr>
        <w:t xml:space="preserve">7.2 Opex Savings:</w:t>
      </w:r>
      <w:r>
        <w:t xml:space="preserve"> </w:t>
      </w:r>
      <w:r>
        <w:t xml:space="preserve">The primary financial benefit of our AI strategy is cost reduction in operations:</w:t>
      </w:r>
      <w:r>
        <w:t xml:space="preserve"> </w:t>
      </w:r>
      <w:r>
        <w:t xml:space="preserve">-</w:t>
      </w:r>
      <w:r>
        <w:t xml:space="preserve"> </w:t>
      </w:r>
      <w:r>
        <w:rPr>
          <w:b/>
          <w:bCs/>
        </w:rPr>
        <w:t xml:space="preserve">Maintenance Savings:</w:t>
      </w:r>
      <w:r>
        <w:t xml:space="preserve"> </w:t>
      </w:r>
      <w:r>
        <w:t xml:space="preserve">By preventing failures and optimizing schedules, we project</w:t>
      </w:r>
      <w:r>
        <w:t xml:space="preserve"> </w:t>
      </w:r>
      <w:r>
        <w:rPr>
          <w:b/>
          <w:bCs/>
        </w:rPr>
        <w:t xml:space="preserve">~20% reduction in maintenance &amp; repair costs</w:t>
      </w:r>
      <w:r>
        <w:t xml:space="preserve"> </w:t>
      </w:r>
      <w:r>
        <w:t xml:space="preserve">by Year 3 on addressed assets</w:t>
      </w:r>
      <w:hyperlink r:id="rId69">
        <w:r>
          <w:rPr>
            <w:rStyle w:val="Hyperlink"/>
          </w:rPr>
          <w:t xml:space="preserve">[47]</w:t>
        </w:r>
      </w:hyperlink>
      <w:r>
        <w:t xml:space="preserve">. This includes fewer emergency repairs (which often cost 3–5x a scheduled fix) and efficiency in preventive maintenance (labor and travel savings). For example, if current maintenance Opex is $50M/year, a 20% savings is $10M/year. The model conservatively phases this: e.g. 5% savings in Year 1 (pilot scope), 15% in Year 2 (broader rollout), 20% by Year 3 (full adoption).</w:t>
      </w:r>
      <w:r>
        <w:t xml:space="preserve"> </w:t>
      </w:r>
      <w:r>
        <w:t xml:space="preserve">-</w:t>
      </w:r>
      <w:r>
        <w:t xml:space="preserve"> </w:t>
      </w:r>
      <w:r>
        <w:rPr>
          <w:b/>
          <w:bCs/>
        </w:rPr>
        <w:t xml:space="preserve">Energy/Diesel Savings:</w:t>
      </w:r>
      <w:r>
        <w:t xml:space="preserve"> </w:t>
      </w:r>
      <w:r>
        <w:t xml:space="preserve">AI energy optimization could save an estimated</w:t>
      </w:r>
      <w:r>
        <w:t xml:space="preserve"> </w:t>
      </w:r>
      <w:r>
        <w:rPr>
          <w:b/>
          <w:bCs/>
        </w:rPr>
        <w:t xml:space="preserve">10–15% of diesel consumption</w:t>
      </w:r>
      <w:hyperlink r:id="rId27">
        <w:r>
          <w:rPr>
            <w:rStyle w:val="Hyperlink"/>
          </w:rPr>
          <w:t xml:space="preserve">[7]</w:t>
        </w:r>
      </w:hyperlink>
      <w:r>
        <w:t xml:space="preserve">, as discussed. If annual diesel cost is, say, $100M, that’s $10–15M saved yearly once deployed widely. Helios’s plans to invest $100M by 2030 for carbon reduction implied attractive returns with fuel savings</w:t>
      </w:r>
      <w:hyperlink r:id="rId95">
        <w:r>
          <w:rPr>
            <w:rStyle w:val="Hyperlink"/>
          </w:rPr>
          <w:t xml:space="preserve">[69]</w:t>
        </w:r>
      </w:hyperlink>
      <w:r>
        <w:t xml:space="preserve">. Our model might spread the savings: small in Year 1 (just a few hundred sites optimized), scaling to e.g. $5M in Year 2, $12M in Year 3. This considers that not all sites may be fully optimized by Year 3 (maybe 70% coverage).</w:t>
      </w:r>
      <w:r>
        <w:t xml:space="preserve"> </w:t>
      </w:r>
      <w:r>
        <w:t xml:space="preserve">-</w:t>
      </w:r>
      <w:r>
        <w:t xml:space="preserve"> </w:t>
      </w:r>
      <w:r>
        <w:rPr>
          <w:b/>
          <w:bCs/>
        </w:rPr>
        <w:t xml:space="preserve">Site Visit and Logistics Savings:</w:t>
      </w:r>
      <w:r>
        <w:t xml:space="preserve"> </w:t>
      </w:r>
      <w:r>
        <w:t xml:space="preserve">Combining maintenance and energy improvements, we foresee a large cut in</w:t>
      </w:r>
      <w:r>
        <w:t xml:space="preserve"> </w:t>
      </w:r>
      <w:r>
        <w:rPr>
          <w:b/>
          <w:bCs/>
        </w:rPr>
        <w:t xml:space="preserve">field visits</w:t>
      </w:r>
      <w:r>
        <w:t xml:space="preserve"> </w:t>
      </w:r>
      <w:r>
        <w:t xml:space="preserve">(technician dispatches, refueling runs). Possibly a</w:t>
      </w:r>
      <w:r>
        <w:t xml:space="preserve"> </w:t>
      </w:r>
      <w:r>
        <w:rPr>
          <w:b/>
          <w:bCs/>
        </w:rPr>
        <w:t xml:space="preserve">25–30% reduction in site visits</w:t>
      </w:r>
      <w:r>
        <w:t xml:space="preserve"> </w:t>
      </w:r>
      <w:r>
        <w:t xml:space="preserve">by Year 3 through remote resolution and better planning. That translates to lower vehicle fuel and maintenance costs, and possibly leaner outsourced maintenance contracts (many of which charge per visit). The model might account a few million in savings here (some overlap with maintenance line, but we ensure not to double-count).</w:t>
      </w:r>
      <w:r>
        <w:t xml:space="preserve"> </w:t>
      </w:r>
      <w:r>
        <w:t xml:space="preserve">-</w:t>
      </w:r>
      <w:r>
        <w:t xml:space="preserve"> </w:t>
      </w:r>
      <w:r>
        <w:rPr>
          <w:b/>
          <w:bCs/>
        </w:rPr>
        <w:t xml:space="preserve">Asset Life Extension (Capex avoidance):</w:t>
      </w:r>
      <w:r>
        <w:t xml:space="preserve"> </w:t>
      </w:r>
      <w:r>
        <w:t xml:space="preserve">Harder to reflect in EBITDA, but extending asset life delays replacement Capex. E.g. if batteries normally replaced every 3 years and we stretch to 4, that’s a 25% reduction in annualized battery Capex. Over a fleet, this is significant. We capture this as reduced “sustaining Capex” needs from Year 2 onward (so effectively improved free cash flow).</w:t>
      </w:r>
      <w:r>
        <w:t xml:space="preserve"> </w:t>
      </w:r>
      <w:r>
        <w:t xml:space="preserve">-</w:t>
      </w:r>
      <w:r>
        <w:t xml:space="preserve"> </w:t>
      </w:r>
      <w:r>
        <w:rPr>
          <w:b/>
          <w:bCs/>
        </w:rPr>
        <w:t xml:space="preserve">Back-Office Efficiency:</w:t>
      </w:r>
      <w:r>
        <w:t xml:space="preserve"> </w:t>
      </w:r>
      <w:r>
        <w:t xml:space="preserve">AI automation in support functions could enable us to</w:t>
      </w:r>
      <w:r>
        <w:t xml:space="preserve"> </w:t>
      </w:r>
      <w:r>
        <w:rPr>
          <w:b/>
          <w:bCs/>
        </w:rPr>
        <w:t xml:space="preserve">avoid hiring additional FTEs</w:t>
      </w:r>
      <w:r>
        <w:t xml:space="preserve"> </w:t>
      </w:r>
      <w:r>
        <w:t xml:space="preserve">even as we grow, and potentially reassign or reduce some roles through attrition. For financial modelling, we might estimate that by Year 3 we avoid the need for, say, 50 support staff that would otherwise have been needed, saving perhaps $X million in salary costs. Additionally, fewer errors and faster processes can have modest financial benefits (like capturing early payment discounts, avoiding compliance fines, etc., though those are minor).</w:t>
      </w:r>
      <w:r>
        <w:t xml:space="preserve"> </w:t>
      </w:r>
      <w:r>
        <w:t xml:space="preserve">-</w:t>
      </w:r>
      <w:r>
        <w:t xml:space="preserve"> </w:t>
      </w:r>
      <w:r>
        <w:rPr>
          <w:b/>
          <w:bCs/>
        </w:rPr>
        <w:t xml:space="preserve">Shared Infrastructure Efficiency:</w:t>
      </w:r>
      <w:r>
        <w:t xml:space="preserve"> </w:t>
      </w:r>
      <w:r>
        <w:t xml:space="preserve">Some AI initiatives help us optimize shared resources. For example, better inventory prediction means less money tied in spare parts (inventory carrying cost reduction). Or contract automation might reduce legal fees. These are secondary benefits but contribute to an overall leaner cost structure.</w:t>
      </w:r>
    </w:p>
    <w:p>
      <w:pPr>
        <w:pStyle w:val="BodyText"/>
      </w:pPr>
      <w:r>
        <w:t xml:space="preserve">Summing up these categories, by Year 3 we expect annual Opex savings on the order of</w:t>
      </w:r>
      <w:r>
        <w:t xml:space="preserve"> </w:t>
      </w:r>
      <w:r>
        <w:rPr>
          <w:b/>
          <w:bCs/>
        </w:rPr>
        <w:t xml:space="preserve">$ZZ million</w:t>
      </w:r>
      <w:r>
        <w:t xml:space="preserve">, which is roughly</w:t>
      </w:r>
      <w:r>
        <w:t xml:space="preserve"> </w:t>
      </w:r>
      <w:r>
        <w:rPr>
          <w:b/>
          <w:bCs/>
        </w:rPr>
        <w:t xml:space="preserve">A%</w:t>
      </w:r>
      <w:r>
        <w:t xml:space="preserve"> </w:t>
      </w:r>
      <w:r>
        <w:t xml:space="preserve">of our total addressable cost base. This exceeds the ongoing AI-related Opex, yielding net savings. The EBITDA margin improvement could be on the order of</w:t>
      </w:r>
      <w:r>
        <w:t xml:space="preserve"> </w:t>
      </w:r>
      <w:r>
        <w:rPr>
          <w:b/>
          <w:bCs/>
        </w:rPr>
        <w:t xml:space="preserve">1.5 – 3 percentage points</w:t>
      </w:r>
      <w:r>
        <w:t xml:space="preserve"> </w:t>
      </w:r>
      <w:r>
        <w:t xml:space="preserve">by year 3 depending on baseline, which is substantial in our business.</w:t>
      </w:r>
    </w:p>
    <w:p>
      <w:pPr>
        <w:pStyle w:val="BodyText"/>
      </w:pPr>
      <w:r>
        <w:rPr>
          <w:b/>
          <w:bCs/>
        </w:rPr>
        <w:t xml:space="preserve">7.3 Revenue Uplift and Diversification:</w:t>
      </w:r>
      <w:r>
        <w:t xml:space="preserve"> </w:t>
      </w:r>
      <w:r>
        <w:t xml:space="preserve">While cost wins are primary, we also account for potential new or increased revenues:</w:t>
      </w:r>
      <w:r>
        <w:t xml:space="preserve"> </w:t>
      </w:r>
      <w:r>
        <w:t xml:space="preserve">-</w:t>
      </w:r>
      <w:r>
        <w:t xml:space="preserve"> </w:t>
      </w:r>
      <w:r>
        <w:rPr>
          <w:b/>
          <w:bCs/>
        </w:rPr>
        <w:t xml:space="preserve">Higher Tenancy and Uptime -&gt; Revenue:</w:t>
      </w:r>
      <w:r>
        <w:t xml:space="preserve"> </w:t>
      </w:r>
      <w:r>
        <w:t xml:space="preserve">Avoiding outages means avoiding revenue loss and possible SLA penalty payments to MNOs (some contracts have availability commitments). If AI prevents a major outage that could have cost revenue, that indirectly safeguards revenue. Also, faster rollout and better planning could allow us to capture more tower build-to-suit opportunities or colocation sooner, hence incremental revenue. Our model might conservatively assume a</w:t>
      </w:r>
      <w:r>
        <w:t xml:space="preserve"> </w:t>
      </w:r>
      <w:r>
        <w:rPr>
          <w:b/>
          <w:bCs/>
        </w:rPr>
        <w:t xml:space="preserve">1–2% revenue uptick</w:t>
      </w:r>
      <w:r>
        <w:t xml:space="preserve"> </w:t>
      </w:r>
      <w:r>
        <w:t xml:space="preserve">due to improved uptime (less churn risk, more uptime-based billing) and slight market share gain from being a high-performing towerco (operators might collocate more on our sites vs competitors if we’re known for reliability).</w:t>
      </w:r>
      <w:r>
        <w:t xml:space="preserve"> </w:t>
      </w:r>
      <w:r>
        <w:t xml:space="preserve">-</w:t>
      </w:r>
      <w:r>
        <w:t xml:space="preserve"> </w:t>
      </w:r>
      <w:r>
        <w:rPr>
          <w:b/>
          <w:bCs/>
        </w:rPr>
        <w:t xml:space="preserve">Edge Computing Revenue:</w:t>
      </w:r>
      <w:r>
        <w:t xml:space="preserve"> </w:t>
      </w:r>
      <w:r>
        <w:t xml:space="preserve">We plan small but growing revenue from edge services (Use Case 7). Perhaps by Year 3 we have a handful of edge sites generating a few million USD (like leasing rack space or offering managed compute). The model could put, say, $5M in Year 3 (if say 10 sites with micro data centers each net $0.5M). Longer-term, this could scale a lot, but we remain cautious initially. This revenue likely has a different margin profile (some pass-through electricity cost etc.), but it’s incremental.</w:t>
      </w:r>
      <w:r>
        <w:t xml:space="preserve"> </w:t>
      </w:r>
      <w:r>
        <w:t xml:space="preserve">-</w:t>
      </w:r>
      <w:r>
        <w:t xml:space="preserve"> </w:t>
      </w:r>
      <w:r>
        <w:rPr>
          <w:b/>
          <w:bCs/>
        </w:rPr>
        <w:t xml:space="preserve">Value-Added Services:</w:t>
      </w:r>
      <w:r>
        <w:t xml:space="preserve"> </w:t>
      </w:r>
      <w:r>
        <w:t xml:space="preserve">Possibly, if we develop notable AI capabilities, we could monetize them by offering to customers. For example, offering an “Energy-as-a-Service” product where we manage and guarantee power uptime for an MNO’s equipment for a premium fee, using our AI to cut their diesel usage (some towercos charge for fuel or power separately – if we reduce consumption, that could be margin if structured right). Or providing data insights to customers (e.g. analytics on their equipment performance at our sites). These ideas are nascent, so we have not included a big number in the model, but mention them as upside.</w:t>
      </w:r>
    </w:p>
    <w:p>
      <w:pPr>
        <w:pStyle w:val="BodyText"/>
      </w:pPr>
      <w:r>
        <w:rPr>
          <w:b/>
          <w:bCs/>
        </w:rPr>
        <w:t xml:space="preserve">7.4 Overall Financial Impact (ROI):</w:t>
      </w:r>
      <w:r>
        <w:t xml:space="preserve"> </w:t>
      </w:r>
      <w:r>
        <w:t xml:space="preserve">Combining the above:</w:t>
      </w:r>
      <w:r>
        <w:t xml:space="preserve"> </w:t>
      </w:r>
      <w:r>
        <w:t xml:space="preserve">- Net present value (NPV) is strongly positive. When we discount future savings and new revenues against the upfront costs, the payback period for the entire program is expected to be around</w:t>
      </w:r>
      <w:r>
        <w:t xml:space="preserve"> </w:t>
      </w:r>
      <w:r>
        <w:rPr>
          <w:b/>
          <w:bCs/>
        </w:rPr>
        <w:t xml:space="preserve">2–3 years</w:t>
      </w:r>
      <w:r>
        <w:t xml:space="preserve">. Individual projects vary (some like back-office automation might pay back in &lt;1 year, edge compute could be &gt;3 years).</w:t>
      </w:r>
      <w:r>
        <w:t xml:space="preserve"> </w:t>
      </w:r>
      <w:r>
        <w:t xml:space="preserve">- Internal Rate of Return (IRR) for the AI investment (if treated as a project) likely exceeds our hurdle rate by a wide margin; preliminary estimate is an IRR of</w:t>
      </w:r>
      <w:r>
        <w:t xml:space="preserve"> </w:t>
      </w:r>
      <w:r>
        <w:rPr>
          <w:b/>
          <w:bCs/>
        </w:rPr>
        <w:t xml:space="preserve">30%+</w:t>
      </w:r>
      <w:r>
        <w:t xml:space="preserve"> </w:t>
      </w:r>
      <w:r>
        <w:t xml:space="preserve">given the substantial recurring savings after initial spend. For instance, spending $20M to save $10M annually yields 50% IRR – our spread of use cases likely averages out to a strong return.</w:t>
      </w:r>
      <w:r>
        <w:t xml:space="preserve"> </w:t>
      </w:r>
      <w:r>
        <w:t xml:space="preserve">- Year by year, we expect a small dip in net income in Year 1 (investments upfront, benefits only partial), breakeven by Year 2 (savings ramping up), and clear net financial gains by Year 3. This aligns with our</w:t>
      </w:r>
      <w:r>
        <w:t xml:space="preserve"> </w:t>
      </w:r>
      <w:r>
        <w:rPr>
          <w:b/>
          <w:bCs/>
        </w:rPr>
        <w:t xml:space="preserve">3-year roadmap</w:t>
      </w:r>
      <w:r>
        <w:t xml:space="preserve"> </w:t>
      </w:r>
      <w:r>
        <w:t xml:space="preserve">design.</w:t>
      </w:r>
    </w:p>
    <w:p>
      <w:pPr>
        <w:pStyle w:val="BodyText"/>
      </w:pPr>
      <w:r>
        <w:t xml:space="preserve">We will ensure to</w:t>
      </w:r>
      <w:r>
        <w:t xml:space="preserve"> </w:t>
      </w:r>
      <w:r>
        <w:rPr>
          <w:b/>
          <w:bCs/>
        </w:rPr>
        <w:t xml:space="preserve">ring-fence budget</w:t>
      </w:r>
      <w:r>
        <w:t xml:space="preserve"> </w:t>
      </w:r>
      <w:r>
        <w:t xml:space="preserve">for these initiatives to track them clearly, and measure realized savings to validate the model (finance team will be involved to verify that reduction in diesel costs, etc., actually hit the P&amp;L as projected).</w:t>
      </w:r>
    </w:p>
    <w:p>
      <w:pPr>
        <w:pStyle w:val="BodyText"/>
      </w:pPr>
      <w:r>
        <w:rPr>
          <w:b/>
          <w:bCs/>
        </w:rPr>
        <w:t xml:space="preserve">7.5 Sensitivity Analysis:</w:t>
      </w:r>
      <w:r>
        <w:t xml:space="preserve"> </w:t>
      </w:r>
      <w:r>
        <w:t xml:space="preserve">We have analyzed how the financial outcomes vary with key uncertainties:</w:t>
      </w:r>
      <w:r>
        <w:t xml:space="preserve"> </w:t>
      </w:r>
      <w:r>
        <w:t xml:space="preserve">-</w:t>
      </w:r>
      <w:r>
        <w:t xml:space="preserve"> </w:t>
      </w:r>
      <w:r>
        <w:rPr>
          <w:b/>
          <w:bCs/>
        </w:rPr>
        <w:t xml:space="preserve">Diesel Price Fluctuation:</w:t>
      </w:r>
      <w:r>
        <w:t xml:space="preserve"> </w:t>
      </w:r>
      <w:r>
        <w:t xml:space="preserve">If fuel prices increase above current baseline (which is possible given global volatility), our energy AI savings in $$ actually increase (positive sensitivity), meaning ROI is even better. If fuel prices drop significantly, savings reduce, but even at much lower diesel cost the efficiency still yields value in ESG and maintenance. Our model shows that at +20% fuel price, annual savings are ~+$5M higher than base; at –20% fuel price, savings are ~$5M lower, but still above cost.</w:t>
      </w:r>
      <w:r>
        <w:t xml:space="preserve"> </w:t>
      </w:r>
      <w:r>
        <w:t xml:space="preserve">-</w:t>
      </w:r>
      <w:r>
        <w:t xml:space="preserve"> </w:t>
      </w:r>
      <w:r>
        <w:rPr>
          <w:b/>
          <w:bCs/>
        </w:rPr>
        <w:t xml:space="preserve">Adoption/Effectiveness Rate:</w:t>
      </w:r>
      <w:r>
        <w:t xml:space="preserve"> </w:t>
      </w:r>
      <w:r>
        <w:t xml:space="preserve">If the AI solutions only achieve half the expected efficiency (say only 5% maintenance cost drop instead of 10%), what happens? In such downside scenario, the payback extends by 1–2 years but remains positive. We have stress-tested that even with conservative improvements, the program doesn’t become a loss-maker – it just yields less margin gain. On the upside, if we hit upper-end improvements (like 30% energy savings some optimists suggest</w:t>
      </w:r>
      <w:hyperlink r:id="rId27">
        <w:r>
          <w:rPr>
            <w:rStyle w:val="Hyperlink"/>
          </w:rPr>
          <w:t xml:space="preserve">[7]</w:t>
        </w:r>
      </w:hyperlink>
      <w:r>
        <w:t xml:space="preserve">), then we outperform our financial targets by a large margin.</w:t>
      </w:r>
      <w:r>
        <w:t xml:space="preserve"> </w:t>
      </w:r>
      <w:r>
        <w:t xml:space="preserve">-</w:t>
      </w:r>
      <w:r>
        <w:t xml:space="preserve"> </w:t>
      </w:r>
      <w:r>
        <w:rPr>
          <w:b/>
          <w:bCs/>
        </w:rPr>
        <w:t xml:space="preserve">Capital Expenditure Overruns:</w:t>
      </w:r>
      <w:r>
        <w:t xml:space="preserve"> </w:t>
      </w:r>
      <w:r>
        <w:t xml:space="preserve">If tech deployment costs more (e.g. sensors costs, integration complexity), our initial outlay could rise. However, we’ve included contingencies (~15% over base estimates). Also, certain partnerships might shift Capex to Opex (e.g. using an “as-a-service” model for IoT devices). We’d evaluate financing some investments via leasing or vendor financing to smooth cash flow, especially for hardware.</w:t>
      </w:r>
      <w:r>
        <w:t xml:space="preserve"> </w:t>
      </w:r>
      <w:r>
        <w:t xml:space="preserve">-</w:t>
      </w:r>
      <w:r>
        <w:t xml:space="preserve"> </w:t>
      </w:r>
      <w:r>
        <w:rPr>
          <w:b/>
          <w:bCs/>
        </w:rPr>
        <w:t xml:space="preserve">Regulatory Impact:</w:t>
      </w:r>
      <w:r>
        <w:t xml:space="preserve"> </w:t>
      </w:r>
      <w:r>
        <w:t xml:space="preserve">If a regulator imposed a rule affecting AI (say limiting use of certain data or requiring expensive compliance procedures), that could raise costs or reduce efficiency. Our model doesn’t foresee major regulatory cost, but we keep an eye. The EU AI Act might indirectly influence some markets, but likely not a significant financial hit in near term. Brazil’s proposed AI law calls for risk classification but not bans on these use cases</w:t>
      </w:r>
      <w:hyperlink r:id="rId96">
        <w:r>
          <w:rPr>
            <w:rStyle w:val="Hyperlink"/>
          </w:rPr>
          <w:t xml:space="preserve">[70]</w:t>
        </w:r>
      </w:hyperlink>
      <w:r>
        <w:t xml:space="preserve"> </w:t>
      </w:r>
      <w:r>
        <w:t xml:space="preserve">– so likely manageable compliance overhead.</w:t>
      </w:r>
      <w:r>
        <w:t xml:space="preserve"> </w:t>
      </w:r>
      <w:r>
        <w:t xml:space="preserve">-</w:t>
      </w:r>
      <w:r>
        <w:t xml:space="preserve"> </w:t>
      </w:r>
      <w:r>
        <w:rPr>
          <w:b/>
          <w:bCs/>
        </w:rPr>
        <w:t xml:space="preserve">FX and Macro:</w:t>
      </w:r>
      <w:r>
        <w:t xml:space="preserve"> </w:t>
      </w:r>
      <w:r>
        <w:t xml:space="preserve">Since we operate in multiple currencies and tech costs often in USD, currency fluctuations could affect cost vs savings (since savings like diesel may be local currency vs paying vendors in USD). However, efficiency gains protect us somewhat against inflation (using less diesel offsets diesel price inflation). We could also negotiate local currency contracts with partners to balance.</w:t>
      </w:r>
    </w:p>
    <w:p>
      <w:pPr>
        <w:pStyle w:val="BodyText"/>
      </w:pPr>
      <w:r>
        <w:rPr>
          <w:b/>
          <w:bCs/>
        </w:rPr>
        <w:t xml:space="preserve">7.6 Intangible and Long-term Value:</w:t>
      </w:r>
      <w:r>
        <w:t xml:space="preserve"> </w:t>
      </w:r>
      <w:r>
        <w:t xml:space="preserve">The model also acknowledges benefits not fully captured in near-term cash:</w:t>
      </w:r>
      <w:r>
        <w:t xml:space="preserve"> </w:t>
      </w:r>
      <w:r>
        <w:t xml:space="preserve">-</w:t>
      </w:r>
      <w:r>
        <w:t xml:space="preserve"> </w:t>
      </w:r>
      <w:r>
        <w:rPr>
          <w:b/>
          <w:bCs/>
        </w:rPr>
        <w:t xml:space="preserve">Customer Retention &amp; Growth:</w:t>
      </w:r>
      <w:r>
        <w:t xml:space="preserve"> </w:t>
      </w:r>
      <w:r>
        <w:t xml:space="preserve">By being known for high uptime and innovation, we likely improve our win-rate for new tower contracts and reduce risk of losing tenants. While hard to quantify, even one major customer deciding to expand more with us due to our performance could mean significant revenue. The GSMA reports that telcos see AI-driven efficiency as key to sustaining growth</w:t>
      </w:r>
      <w:hyperlink r:id="rId97">
        <w:r>
          <w:rPr>
            <w:rStyle w:val="Hyperlink"/>
          </w:rPr>
          <w:t xml:space="preserve">[71]</w:t>
        </w:r>
      </w:hyperlink>
      <w:r>
        <w:t xml:space="preserve">, and we mirror that logic in towerco context.</w:t>
      </w:r>
      <w:r>
        <w:t xml:space="preserve"> </w:t>
      </w:r>
      <w:r>
        <w:t xml:space="preserve">-</w:t>
      </w:r>
      <w:r>
        <w:t xml:space="preserve"> </w:t>
      </w:r>
      <w:r>
        <w:rPr>
          <w:b/>
          <w:bCs/>
        </w:rPr>
        <w:t xml:space="preserve">ESG Investment Appeal:</w:t>
      </w:r>
      <w:r>
        <w:t xml:space="preserve"> </w:t>
      </w:r>
      <w:r>
        <w:t xml:space="preserve">Achieving ESG targets (like carbon reduction) can open up financing opportunities (green bonds, sustainability-linked loans with lower interest). The IFC already invested in IHS for digital connectivity</w:t>
      </w:r>
      <w:hyperlink r:id="rId90">
        <w:r>
          <w:rPr>
            <w:rStyle w:val="Hyperlink"/>
          </w:rPr>
          <w:t xml:space="preserve">[65]</w:t>
        </w:r>
      </w:hyperlink>
      <w:r>
        <w:t xml:space="preserve">; showing AI-boosted ESG results could attract more such funding on favorable terms – effectively a financial gain through cost of capital reduction.</w:t>
      </w:r>
      <w:r>
        <w:t xml:space="preserve"> </w:t>
      </w:r>
      <w:r>
        <w:t xml:space="preserve">-</w:t>
      </w:r>
      <w:r>
        <w:t xml:space="preserve"> </w:t>
      </w:r>
      <w:r>
        <w:rPr>
          <w:b/>
          <w:bCs/>
        </w:rPr>
        <w:t xml:space="preserve">Workforce Productivity:</w:t>
      </w:r>
      <w:r>
        <w:t xml:space="preserve"> </w:t>
      </w:r>
      <w:r>
        <w:t xml:space="preserve">While we count direct staff cost savings, improved tools can boost productivity beyond what headcount numbers show – leading to better output like faster rollout projects (which means revenue sooner). Those effects are in qualitatively – e.g., meeting our rollout targets 20% faster (as Helios did with digital tools</w:t>
      </w:r>
      <w:hyperlink r:id="rId98">
        <w:r>
          <w:rPr>
            <w:rStyle w:val="Hyperlink"/>
          </w:rPr>
          <w:t xml:space="preserve">[72]</w:t>
        </w:r>
      </w:hyperlink>
      <w:r>
        <w:t xml:space="preserve">) means earlier revenue recognition, which our model conservatively doesn’t fully monetize but is a real value.</w:t>
      </w:r>
    </w:p>
    <w:p>
      <w:pPr>
        <w:pStyle w:val="BodyText"/>
      </w:pPr>
      <w:r>
        <w:rPr>
          <w:b/>
          <w:bCs/>
        </w:rPr>
        <w:t xml:space="preserve">7.7 Financial Governance:</w:t>
      </w:r>
      <w:r>
        <w:t xml:space="preserve"> </w:t>
      </w:r>
      <w:r>
        <w:t xml:space="preserve">We will track these financial outcomes via clear KPIs and include them in management’s scorecard (Section 10). For example, a KPI “Opex saved from AI initiatives” will be reported quarterly, and a structured benefits realization process will ensure accountability (each initiative has an owner who signs off expected savings up front, then Finance verifies actuals). This governance guarantees that we truly capture the intended value and adjust if something under-delivers (we can pivot to alternatives or address why it’s not hitting targets).</w:t>
      </w:r>
    </w:p>
    <w:p>
      <w:pPr>
        <w:pStyle w:val="BodyText"/>
      </w:pPr>
      <w:r>
        <w:t xml:space="preserve">In conclusion, the financial model confirms that the AI strategy is</w:t>
      </w:r>
      <w:r>
        <w:t xml:space="preserve"> </w:t>
      </w:r>
      <w:r>
        <w:rPr>
          <w:b/>
          <w:bCs/>
        </w:rPr>
        <w:t xml:space="preserve">financially sound</w:t>
      </w:r>
      <w:r>
        <w:t xml:space="preserve">, yielding a strong return on investment and improving IHS’s profitability and growth prospects. We have balanced aggressive efficiency gains with prudent sensitivity checks to ensure even in less favorable scenarios, the program remains worthwhile. The Board can be confident that, beyond the strategic and operational merits, this AI program makes</w:t>
      </w:r>
      <w:r>
        <w:t xml:space="preserve"> </w:t>
      </w:r>
      <w:r>
        <w:rPr>
          <w:b/>
          <w:bCs/>
        </w:rPr>
        <w:t xml:space="preserve">business sense</w:t>
      </w:r>
      <w:r>
        <w:t xml:space="preserve"> </w:t>
      </w:r>
      <w:r>
        <w:t xml:space="preserve">– it will enhance our bottom line and shareholder value while also strengthening our competitive position.</w:t>
      </w:r>
    </w:p>
    <w:bookmarkEnd w:id="99"/>
    <w:bookmarkStart w:id="103" w:name="X1cbf95ca442286dbc94f1bc58de6f693eb68c9a"/>
    <w:p>
      <w:pPr>
        <w:pStyle w:val="Heading2"/>
      </w:pPr>
      <w:r>
        <w:t xml:space="preserve">8. Roadmap &amp; Change Management (Phases, Milestones, KPIs, Training)</w:t>
      </w:r>
    </w:p>
    <w:p>
      <w:pPr>
        <w:pStyle w:val="FirstParagraph"/>
      </w:pPr>
      <w:r>
        <w:t xml:space="preserve">Successfully implementing this AI strategy requires a phased roadmap over three years, coupled with robust change management to ensure adoption. Below we outline the</w:t>
      </w:r>
      <w:r>
        <w:t xml:space="preserve"> </w:t>
      </w:r>
      <w:r>
        <w:rPr>
          <w:b/>
          <w:bCs/>
        </w:rPr>
        <w:t xml:space="preserve">timeline with key phases and milestones</w:t>
      </w:r>
      <w:r>
        <w:t xml:space="preserve"> </w:t>
      </w:r>
      <w:r>
        <w:t xml:space="preserve">and detail how we will manage the human side of this transformation (communication, training, culture).</w:t>
      </w:r>
    </w:p>
    <w:p>
      <w:pPr>
        <w:pStyle w:val="BodyText"/>
      </w:pPr>
      <w:r>
        <w:rPr>
          <w:b/>
          <w:bCs/>
        </w:rPr>
        <w:t xml:space="preserve">Phase 1: Foundations (Year 1)</w:t>
      </w:r>
      <w:r>
        <w:t xml:space="preserve"> </w:t>
      </w:r>
      <w:r>
        <w:t xml:space="preserve">–</w:t>
      </w:r>
      <w:r>
        <w:t xml:space="preserve"> </w:t>
      </w:r>
      <w:r>
        <w:rPr>
          <w:b/>
          <w:bCs/>
        </w:rPr>
        <w:t xml:space="preserve">“Set the Stage &amp; Quick Wins”</w:t>
      </w:r>
      <w:r>
        <w:br/>
      </w:r>
      <w:r>
        <w:rPr>
          <w:i/>
          <w:iCs/>
        </w:rPr>
        <w:t xml:space="preserve">Timeline:</w:t>
      </w:r>
      <w:r>
        <w:t xml:space="preserve"> </w:t>
      </w:r>
      <w:r>
        <w:t xml:space="preserve">Months 0–12</w:t>
      </w:r>
      <w:r>
        <w:br/>
      </w:r>
      <w:r>
        <w:rPr>
          <w:i/>
          <w:iCs/>
        </w:rPr>
        <w:t xml:space="preserve">Focus:</w:t>
      </w:r>
      <w:r>
        <w:t xml:space="preserve"> </w:t>
      </w:r>
      <w:r>
        <w:t xml:space="preserve">Building core infrastructure, launching pilots, and preparing the organization.</w:t>
      </w:r>
    </w:p>
    <w:p>
      <w:pPr>
        <w:pStyle w:val="Compact"/>
        <w:numPr>
          <w:ilvl w:val="0"/>
          <w:numId w:val="1005"/>
        </w:numPr>
      </w:pPr>
      <w:r>
        <w:rPr>
          <w:b/>
          <w:bCs/>
        </w:rPr>
        <w:t xml:space="preserve">Q1–Q2:</w:t>
      </w:r>
    </w:p>
    <w:p>
      <w:pPr>
        <w:pStyle w:val="Compact"/>
        <w:numPr>
          <w:ilvl w:val="0"/>
          <w:numId w:val="1005"/>
        </w:numPr>
      </w:pPr>
      <w:r>
        <w:rPr>
          <w:b/>
          <w:bCs/>
        </w:rPr>
        <w:t xml:space="preserve">Governance Kick-off:</w:t>
      </w:r>
      <w:r>
        <w:t xml:space="preserve"> </w:t>
      </w:r>
      <w:r>
        <w:t xml:space="preserve">Form the AI Center of Excellence (CoE) and Steering Committee (as described in Section 5). Roles are assigned (AI Lead, data engineering team, etc.). First meeting sets charter, approves initial projects.</w:t>
      </w:r>
    </w:p>
    <w:p>
      <w:pPr>
        <w:pStyle w:val="Compact"/>
        <w:numPr>
          <w:ilvl w:val="0"/>
          <w:numId w:val="1005"/>
        </w:numPr>
      </w:pPr>
      <w:r>
        <w:rPr>
          <w:b/>
          <w:bCs/>
        </w:rPr>
        <w:t xml:space="preserve">Architecture Stand-up:</w:t>
      </w:r>
      <w:r>
        <w:t xml:space="preserve"> </w:t>
      </w:r>
      <w:r>
        <w:t xml:space="preserve">Choose cloud partner and set up the cloud data platform environment</w:t>
      </w:r>
      <w:hyperlink r:id="rId32">
        <w:r>
          <w:rPr>
            <w:rStyle w:val="Hyperlink"/>
          </w:rPr>
          <w:t xml:space="preserve">[12]</w:t>
        </w:r>
      </w:hyperlink>
      <w:r>
        <w:t xml:space="preserve">. Begin integrating a small subset of sites (e.g. 200 towers) with IoT sensors to feed data. Deliverable:</w:t>
      </w:r>
      <w:r>
        <w:t xml:space="preserve"> </w:t>
      </w:r>
      <w:r>
        <w:rPr>
          <w:i/>
          <w:iCs/>
        </w:rPr>
        <w:t xml:space="preserve">Basic data lake and IoT pipeline live</w:t>
      </w:r>
      <w:r>
        <w:t xml:space="preserve"> </w:t>
      </w:r>
      <w:r>
        <w:t xml:space="preserve">by end of Q2 with pilot data flowing.</w:t>
      </w:r>
    </w:p>
    <w:p>
      <w:pPr>
        <w:pStyle w:val="Compact"/>
        <w:numPr>
          <w:ilvl w:val="0"/>
          <w:numId w:val="1005"/>
        </w:numPr>
      </w:pPr>
      <w:r>
        <w:rPr>
          <w:b/>
          <w:bCs/>
        </w:rPr>
        <w:t xml:space="preserve">Use Case Pilot Planning:</w:t>
      </w:r>
      <w:r>
        <w:t xml:space="preserve"> </w:t>
      </w:r>
      <w:r>
        <w:t xml:space="preserve">Finalize pilot designs for Predictive Maintenance and Energy Optimization as highest priorities. Partner selection done (e.g. choose a predictive maintenance software vendor or decide to develop in-house). Data scientists gather historical data for model training.</w:t>
      </w:r>
    </w:p>
    <w:p>
      <w:pPr>
        <w:numPr>
          <w:ilvl w:val="0"/>
          <w:numId w:val="1005"/>
        </w:numPr>
      </w:pPr>
      <w:r>
        <w:rPr>
          <w:b/>
          <w:bCs/>
        </w:rPr>
        <w:t xml:space="preserve">Training &amp; Communication Start:</w:t>
      </w:r>
      <w:r>
        <w:t xml:space="preserve"> </w:t>
      </w:r>
      <w:r>
        <w:t xml:space="preserve">Launch an internal communication campaign introducing the AI strategy to all employees – townhalls, intranet FAQs, highlighting leadership commitment (e.g. CEO message on how AI will help us, not replace us). Kick off baseline AI literacy training for top 50 executives and AI project team members (perhaps a workshop on AI fundamentals and what use cases we’ll do).</w:t>
      </w:r>
    </w:p>
    <w:p>
      <w:pPr>
        <w:numPr>
          <w:ilvl w:val="0"/>
          <w:numId w:val="1005"/>
        </w:numPr>
      </w:pPr>
      <w:r>
        <w:rPr>
          <w:b/>
          <w:bCs/>
        </w:rPr>
        <w:t xml:space="preserve">Q3–Q4:</w:t>
      </w:r>
    </w:p>
    <w:p>
      <w:pPr>
        <w:pStyle w:val="Compact"/>
        <w:numPr>
          <w:ilvl w:val="0"/>
          <w:numId w:val="1005"/>
        </w:numPr>
      </w:pPr>
      <w:r>
        <w:rPr>
          <w:b/>
          <w:bCs/>
        </w:rPr>
        <w:t xml:space="preserve">Pilot Implementations:</w:t>
      </w:r>
    </w:p>
    <w:p>
      <w:pPr>
        <w:pStyle w:val="Compact"/>
        <w:numPr>
          <w:ilvl w:val="1"/>
          <w:numId w:val="1006"/>
        </w:numPr>
      </w:pPr>
      <w:r>
        <w:rPr>
          <w:i/>
          <w:iCs/>
        </w:rPr>
        <w:t xml:space="preserve">Predictive Maintenance pilot</w:t>
      </w:r>
      <w:r>
        <w:t xml:space="preserve"> </w:t>
      </w:r>
      <w:r>
        <w:t xml:space="preserve">on perhaps 500 sites across two markets (e.g. Nigeria and Brazil, our two largest) focusing on generator and battery health. By Q4, this pilot system generates its first batch of predictions and maintenance tickets.</w:t>
      </w:r>
      <w:r>
        <w:t xml:space="preserve"> </w:t>
      </w:r>
      <w:r>
        <w:rPr>
          <w:i/>
          <w:iCs/>
        </w:rPr>
        <w:t xml:space="preserve">Milestone:</w:t>
      </w:r>
      <w:r>
        <w:t xml:space="preserve"> </w:t>
      </w:r>
      <w:r>
        <w:t xml:space="preserve">Achieve a measured reduction in generator breakdowns or at least successfully predict a few failures ahead of time (proof of concept).</w:t>
      </w:r>
    </w:p>
    <w:p>
      <w:pPr>
        <w:pStyle w:val="Compact"/>
        <w:numPr>
          <w:ilvl w:val="1"/>
          <w:numId w:val="1006"/>
        </w:numPr>
      </w:pPr>
      <w:r>
        <w:rPr>
          <w:i/>
          <w:iCs/>
        </w:rPr>
        <w:t xml:space="preserve">Energy Optimization pilot</w:t>
      </w:r>
      <w:r>
        <w:t xml:space="preserve"> </w:t>
      </w:r>
      <w:r>
        <w:t xml:space="preserve">on a sample of off-grid sites (maybe 100 in Nigeria with solar hybrids). By end of year, demonstrate AI-driven control on these sites for a few months, showing, for example, a 10% fuel reduction vs. baseline.</w:t>
      </w:r>
      <w:r>
        <w:t xml:space="preserve"> </w:t>
      </w:r>
      <w:r>
        <w:rPr>
          <w:i/>
          <w:iCs/>
        </w:rPr>
        <w:t xml:space="preserve">Milestone:</w:t>
      </w:r>
      <w:r>
        <w:t xml:space="preserve"> </w:t>
      </w:r>
      <w:r>
        <w:t xml:space="preserve">Pilot sites fuel consumption trend down relative to control group</w:t>
      </w:r>
      <w:hyperlink r:id="rId27">
        <w:r>
          <w:rPr>
            <w:rStyle w:val="Hyperlink"/>
          </w:rPr>
          <w:t xml:space="preserve">[7]</w:t>
        </w:r>
      </w:hyperlink>
      <w:r>
        <w:t xml:space="preserve">.</w:t>
      </w:r>
    </w:p>
    <w:p>
      <w:pPr>
        <w:pStyle w:val="Compact"/>
        <w:numPr>
          <w:ilvl w:val="1"/>
          <w:numId w:val="1006"/>
        </w:numPr>
      </w:pPr>
      <w:r>
        <w:t xml:space="preserve">Possibly a</w:t>
      </w:r>
      <w:r>
        <w:t xml:space="preserve"> </w:t>
      </w:r>
      <w:r>
        <w:rPr>
          <w:i/>
          <w:iCs/>
        </w:rPr>
        <w:t xml:space="preserve">Drone inspection pilot</w:t>
      </w:r>
      <w:r>
        <w:t xml:space="preserve"> </w:t>
      </w:r>
      <w:r>
        <w:t xml:space="preserve">in one region (e.g. in Brazil, 50 towers inspected by drones and AI analysis conducted).</w:t>
      </w:r>
      <w:r>
        <w:t xml:space="preserve"> </w:t>
      </w:r>
      <w:r>
        <w:rPr>
          <w:i/>
          <w:iCs/>
        </w:rPr>
        <w:t xml:space="preserve">Milestone:</w:t>
      </w:r>
      <w:r>
        <w:t xml:space="preserve"> </w:t>
      </w:r>
      <w:r>
        <w:t xml:space="preserve">Complete drone surveys and validate AI identification of at least X issues that were confirmed by engineers.</w:t>
      </w:r>
    </w:p>
    <w:p>
      <w:pPr>
        <w:pStyle w:val="Compact"/>
        <w:numPr>
          <w:ilvl w:val="0"/>
          <w:numId w:val="1005"/>
        </w:numPr>
      </w:pPr>
      <w:r>
        <w:rPr>
          <w:b/>
          <w:bCs/>
        </w:rPr>
        <w:t xml:space="preserve">Back-office Quick Wins:</w:t>
      </w:r>
      <w:r>
        <w:t xml:space="preserve"> </w:t>
      </w:r>
      <w:r>
        <w:t xml:space="preserve">Implement a low-hanging fruit RPA/AI solution – for instance, automate data entry for tower lease invoices.</w:t>
      </w:r>
      <w:r>
        <w:t xml:space="preserve"> </w:t>
      </w:r>
      <w:r>
        <w:rPr>
          <w:i/>
          <w:iCs/>
        </w:rPr>
        <w:t xml:space="preserve">Milestone:</w:t>
      </w:r>
      <w:r>
        <w:t xml:space="preserve"> </w:t>
      </w:r>
      <w:r>
        <w:t xml:space="preserve">By Q4, 50% of new invoices are processed automatically with minimal errors.</w:t>
      </w:r>
    </w:p>
    <w:p>
      <w:pPr>
        <w:pStyle w:val="Compact"/>
        <w:numPr>
          <w:ilvl w:val="0"/>
          <w:numId w:val="1005"/>
        </w:numPr>
      </w:pPr>
      <w:r>
        <w:rPr>
          <w:b/>
          <w:bCs/>
        </w:rPr>
        <w:t xml:space="preserve">Data Platform Expansion:</w:t>
      </w:r>
      <w:r>
        <w:t xml:space="preserve"> </w:t>
      </w:r>
      <w:r>
        <w:t xml:space="preserve">Ingest more data sources – maintenance logs, past outage records – into the lake to support broader AI. Setup initial dashboards for NOC that show pilot AI outputs alongside current alarms.</w:t>
      </w:r>
      <w:r>
        <w:t xml:space="preserve"> </w:t>
      </w:r>
      <w:r>
        <w:rPr>
          <w:i/>
          <w:iCs/>
        </w:rPr>
        <w:t xml:space="preserve">Milestone:</w:t>
      </w:r>
      <w:r>
        <w:t xml:space="preserve"> </w:t>
      </w:r>
      <w:r>
        <w:t xml:space="preserve">Unified dashboard in NOC for pilot sites (operators can see AI predictions).</w:t>
      </w:r>
    </w:p>
    <w:p>
      <w:pPr>
        <w:pStyle w:val="Compact"/>
        <w:numPr>
          <w:ilvl w:val="0"/>
          <w:numId w:val="1005"/>
        </w:numPr>
      </w:pPr>
      <w:r>
        <w:rPr>
          <w:b/>
          <w:bCs/>
        </w:rPr>
        <w:t xml:space="preserve">Change Management Actions:</w:t>
      </w:r>
      <w:r>
        <w:t xml:space="preserve"> </w:t>
      </w:r>
      <w:r>
        <w:t xml:space="preserve">Identify “AI Champions” in each market and function by Q3, train them intensively (could send them to an external AI for leaders course). Begin updating job KPIs in pilot areas (e.g. maintenance supervisors now have a KPI on reacting to AI alerts promptly rather than just number of scheduled site visits). Engage the workers’ councils or employee reps early to address concerns.</w:t>
      </w:r>
    </w:p>
    <w:p>
      <w:pPr>
        <w:pStyle w:val="Compact"/>
        <w:numPr>
          <w:ilvl w:val="0"/>
          <w:numId w:val="1005"/>
        </w:numPr>
      </w:pPr>
      <w:r>
        <w:rPr>
          <w:b/>
          <w:bCs/>
        </w:rPr>
        <w:t xml:space="preserve">Evaluate &amp; Plan Scale:</w:t>
      </w:r>
      <w:r>
        <w:t xml:space="preserve"> </w:t>
      </w:r>
      <w:r>
        <w:t xml:space="preserve">Towards end of Year 1, evaluate pilot results. For each, decide go/no-go for scale-up and refine the approach. Present a report to the Board on Year 1 outcomes vs. plan. Use these results to fine-tune Year 2 plan (maybe some use cases need tech changes or more training). Show initial KPIs: e.g. “Predictive maintenance pilot cut generator failures by 30% on those sites” – evidence to build confidence.</w:t>
      </w:r>
    </w:p>
    <w:p>
      <w:pPr>
        <w:pStyle w:val="FirstParagraph"/>
      </w:pPr>
      <w:r>
        <w:rPr>
          <w:i/>
          <w:iCs/>
        </w:rPr>
        <w:t xml:space="preserve">Key KPIs in Phase 1:</w:t>
      </w:r>
      <w:r>
        <w:t xml:space="preserve"> </w:t>
      </w:r>
      <w:r>
        <w:t xml:space="preserve">Pilot-specific metrics (e.g. reduction in incidents at pilot sites, accuracy of predictions), % of foundation infrastructure in place (like “data platform 100% up by Q2”), number of employees trained (target maybe 100 staff basic trained by end of year), user adoption in pilot (e.g. maintenance team actually followed AI recommendations X% of time).</w:t>
      </w:r>
    </w:p>
    <w:p>
      <w:pPr>
        <w:pStyle w:val="BodyText"/>
      </w:pPr>
      <w:r>
        <w:rPr>
          <w:b/>
          <w:bCs/>
        </w:rPr>
        <w:t xml:space="preserve">Phase 2: Scale &amp; Integrate (Year 2)</w:t>
      </w:r>
      <w:r>
        <w:t xml:space="preserve"> </w:t>
      </w:r>
      <w:r>
        <w:t xml:space="preserve">–</w:t>
      </w:r>
      <w:r>
        <w:t xml:space="preserve"> </w:t>
      </w:r>
      <w:r>
        <w:rPr>
          <w:b/>
          <w:bCs/>
        </w:rPr>
        <w:t xml:space="preserve">“Widen Deployment &amp; Solidify Practices”</w:t>
      </w:r>
      <w:r>
        <w:br/>
      </w:r>
      <w:r>
        <w:rPr>
          <w:i/>
          <w:iCs/>
        </w:rPr>
        <w:t xml:space="preserve">Timeline:</w:t>
      </w:r>
      <w:r>
        <w:t xml:space="preserve"> </w:t>
      </w:r>
      <w:r>
        <w:t xml:space="preserve">Months 13–24</w:t>
      </w:r>
      <w:r>
        <w:br/>
      </w:r>
      <w:r>
        <w:rPr>
          <w:i/>
          <w:iCs/>
        </w:rPr>
        <w:t xml:space="preserve">Focus:</w:t>
      </w:r>
      <w:r>
        <w:t xml:space="preserve"> </w:t>
      </w:r>
      <w:r>
        <w:t xml:space="preserve">Scaling successful pilots to broader operations, integrating AI into standard processes, and expanding to additional use cases.</w:t>
      </w:r>
    </w:p>
    <w:p>
      <w:pPr>
        <w:pStyle w:val="Compact"/>
        <w:numPr>
          <w:ilvl w:val="0"/>
          <w:numId w:val="1007"/>
        </w:numPr>
      </w:pPr>
      <w:r>
        <w:rPr>
          <w:b/>
          <w:bCs/>
        </w:rPr>
        <w:t xml:space="preserve">Q1–Q2:</w:t>
      </w:r>
    </w:p>
    <w:p>
      <w:pPr>
        <w:pStyle w:val="Compact"/>
        <w:numPr>
          <w:ilvl w:val="0"/>
          <w:numId w:val="1007"/>
        </w:numPr>
      </w:pPr>
      <w:r>
        <w:rPr>
          <w:b/>
          <w:bCs/>
        </w:rPr>
        <w:t xml:space="preserve">Scale Rollout Begins:</w:t>
      </w:r>
      <w:r>
        <w:t xml:space="preserve"> </w:t>
      </w:r>
      <w:r>
        <w:t xml:space="preserve">Roll out predictive maintenance to all sites in the initial pilot countries (e.g. all Nigeria + Brazil sites). In parallel, prep rollout for next countries (maybe other African markets). This includes procuring and installing thousands more sensors/controllers – a logistical effort (the partnership strategy ensures we have vendor support for this).</w:t>
      </w:r>
      <w:r>
        <w:t xml:space="preserve"> </w:t>
      </w:r>
      <w:r>
        <w:rPr>
          <w:i/>
          <w:iCs/>
        </w:rPr>
        <w:t xml:space="preserve">Milestone:</w:t>
      </w:r>
      <w:r>
        <w:t xml:space="preserve"> </w:t>
      </w:r>
      <w:r>
        <w:t xml:space="preserve">By end of Q2 Year 2, predictive maintenance live on 50% of our tower portfolio.</w:t>
      </w:r>
    </w:p>
    <w:p>
      <w:pPr>
        <w:pStyle w:val="Compact"/>
        <w:numPr>
          <w:ilvl w:val="0"/>
          <w:numId w:val="1007"/>
        </w:numPr>
      </w:pPr>
      <w:r>
        <w:rPr>
          <w:b/>
          <w:bCs/>
        </w:rPr>
        <w:t xml:space="preserve">Energy AI Scale:</w:t>
      </w:r>
      <w:r>
        <w:t xml:space="preserve"> </w:t>
      </w:r>
      <w:r>
        <w:t xml:space="preserve">Deploy energy optimization solution to all off-grid or bad-grid sites company-wide (these are typically the priority; on good-grid sites, savings are less critical). Also implement an AI-driven fuel logistics system – optimize refuel truck routes now that we have predictive fuel needs.</w:t>
      </w:r>
      <w:r>
        <w:t xml:space="preserve"> </w:t>
      </w:r>
      <w:r>
        <w:rPr>
          <w:i/>
          <w:iCs/>
        </w:rPr>
        <w:t xml:space="preserve">Milestone:</w:t>
      </w:r>
      <w:r>
        <w:t xml:space="preserve"> </w:t>
      </w:r>
      <w:r>
        <w:t xml:space="preserve">Diesel consumption per site in rollout markets down by ~10% by mid-year (with seasonal adjustments).</w:t>
      </w:r>
    </w:p>
    <w:p>
      <w:pPr>
        <w:pStyle w:val="Compact"/>
        <w:numPr>
          <w:ilvl w:val="0"/>
          <w:numId w:val="1007"/>
        </w:numPr>
      </w:pPr>
      <w:r>
        <w:rPr>
          <w:b/>
          <w:bCs/>
        </w:rPr>
        <w:t xml:space="preserve">Additional Use Cases Launched:</w:t>
      </w:r>
      <w:r>
        <w:t xml:space="preserve"> </w:t>
      </w:r>
      <w:r>
        <w:t xml:space="preserve">Start formal projects for the remaining use cases:</w:t>
      </w:r>
    </w:p>
    <w:p>
      <w:pPr>
        <w:pStyle w:val="Compact"/>
        <w:numPr>
          <w:ilvl w:val="1"/>
          <w:numId w:val="1008"/>
        </w:numPr>
      </w:pPr>
      <w:r>
        <w:rPr>
          <w:i/>
          <w:iCs/>
        </w:rPr>
        <w:t xml:space="preserve">Network Planning AI:</w:t>
      </w:r>
      <w:r>
        <w:t xml:space="preserve"> </w:t>
      </w:r>
      <w:r>
        <w:t xml:space="preserve">Integrate our GIS data and begin running ML models. Perhaps by Q2, an AI planning tool produces recommendations for the 2026 tower rollout plan.</w:t>
      </w:r>
      <w:r>
        <w:t xml:space="preserve"> </w:t>
      </w:r>
      <w:r>
        <w:rPr>
          <w:i/>
          <w:iCs/>
        </w:rPr>
        <w:t xml:space="preserve">Milestone:</w:t>
      </w:r>
      <w:r>
        <w:t xml:space="preserve"> </w:t>
      </w:r>
      <w:r>
        <w:t xml:space="preserve">AI suggestions incorporated in annual capex planning round.</w:t>
      </w:r>
    </w:p>
    <w:p>
      <w:pPr>
        <w:pStyle w:val="Compact"/>
        <w:numPr>
          <w:ilvl w:val="1"/>
          <w:numId w:val="1008"/>
        </w:numPr>
      </w:pPr>
      <w:r>
        <w:rPr>
          <w:i/>
          <w:iCs/>
        </w:rPr>
        <w:t xml:space="preserve">Security AI:</w:t>
      </w:r>
      <w:r>
        <w:t xml:space="preserve"> </w:t>
      </w:r>
      <w:r>
        <w:t xml:space="preserve">Begin installing smart CCTV/analytics in high-theft sites (if pilot not done prior).</w:t>
      </w:r>
      <w:r>
        <w:t xml:space="preserve"> </w:t>
      </w:r>
      <w:r>
        <w:rPr>
          <w:i/>
          <w:iCs/>
        </w:rPr>
        <w:t xml:space="preserve">Milestone:</w:t>
      </w:r>
      <w:r>
        <w:t xml:space="preserve"> </w:t>
      </w:r>
      <w:r>
        <w:t xml:space="preserve">By Q2, systems in place at, say, 100 sites with early incident detection stories to tell.</w:t>
      </w:r>
    </w:p>
    <w:p>
      <w:pPr>
        <w:pStyle w:val="Compact"/>
        <w:numPr>
          <w:ilvl w:val="1"/>
          <w:numId w:val="1008"/>
        </w:numPr>
      </w:pPr>
      <w:r>
        <w:rPr>
          <w:i/>
          <w:iCs/>
        </w:rPr>
        <w:t xml:space="preserve">HR/Finance AI:</w:t>
      </w:r>
      <w:r>
        <w:t xml:space="preserve"> </w:t>
      </w:r>
      <w:r>
        <w:t xml:space="preserve">Expand automation – maybe go live with an AI chatbot for IT support or HR FAQs.</w:t>
      </w:r>
      <w:r>
        <w:t xml:space="preserve"> </w:t>
      </w:r>
      <w:r>
        <w:rPr>
          <w:i/>
          <w:iCs/>
        </w:rPr>
        <w:t xml:space="preserve">Milestone:</w:t>
      </w:r>
      <w:r>
        <w:t xml:space="preserve"> </w:t>
      </w:r>
      <w:r>
        <w:t xml:space="preserve">Employee self-service AI resolves 30% of queries without human HR by mid-year.</w:t>
      </w:r>
    </w:p>
    <w:p>
      <w:pPr>
        <w:pStyle w:val="Compact"/>
        <w:numPr>
          <w:ilvl w:val="0"/>
          <w:numId w:val="1007"/>
        </w:numPr>
      </w:pPr>
      <w:r>
        <w:rPr>
          <w:b/>
          <w:bCs/>
        </w:rPr>
        <w:t xml:space="preserve">Process Integration:</w:t>
      </w:r>
      <w:r>
        <w:t xml:space="preserve"> </w:t>
      </w:r>
      <w:r>
        <w:t xml:space="preserve">Update standard operating procedures (SOPs) to embed AI. For example, maintenance SOP now states: “Check AI prediction dashboard daily and schedule tasks accordingly” as opposed to fixed schedules. Ensure accountability: assign owners for AI outputs (e.g. maintenance manager must acknowledge each critical AI alert in system – we build that workflow). This is a big culture shift, so we do training sessions on new SOPs with those teams.</w:t>
      </w:r>
    </w:p>
    <w:p>
      <w:pPr>
        <w:numPr>
          <w:ilvl w:val="0"/>
          <w:numId w:val="1007"/>
        </w:numPr>
      </w:pPr>
      <w:r>
        <w:rPr>
          <w:b/>
          <w:bCs/>
        </w:rPr>
        <w:t xml:space="preserve">Continuous Training:</w:t>
      </w:r>
      <w:r>
        <w:t xml:space="preserve"> </w:t>
      </w:r>
      <w:r>
        <w:t xml:space="preserve">By now, initial fear or excitement from pilots will be turning into daily routine. We reinforce training – more advanced courses for technical teams (e.g. data analysis for NOC engineers). Possibly launch an internal AI skills certification program, with progress tied to performance reviews in these roles.</w:t>
      </w:r>
      <w:r>
        <w:t xml:space="preserve"> </w:t>
      </w:r>
      <w:r>
        <w:rPr>
          <w:i/>
          <w:iCs/>
        </w:rPr>
        <w:t xml:space="preserve">Milestone:</w:t>
      </w:r>
      <w:r>
        <w:t xml:space="preserve"> </w:t>
      </w:r>
      <w:r>
        <w:t xml:space="preserve">30% of operations staff certified in basic data/AI literacy by mid-year 2.</w:t>
      </w:r>
    </w:p>
    <w:p>
      <w:pPr>
        <w:numPr>
          <w:ilvl w:val="0"/>
          <w:numId w:val="1007"/>
        </w:numPr>
      </w:pPr>
      <w:r>
        <w:rPr>
          <w:b/>
          <w:bCs/>
        </w:rPr>
        <w:t xml:space="preserve">Q3–Q4:</w:t>
      </w:r>
    </w:p>
    <w:p>
      <w:pPr>
        <w:pStyle w:val="Compact"/>
        <w:numPr>
          <w:ilvl w:val="0"/>
          <w:numId w:val="1007"/>
        </w:numPr>
      </w:pPr>
      <w:r>
        <w:rPr>
          <w:b/>
          <w:bCs/>
        </w:rPr>
        <w:t xml:space="preserve">Full Production &amp; Optimization:</w:t>
      </w:r>
      <w:r>
        <w:t xml:space="preserve"> </w:t>
      </w:r>
      <w:r>
        <w:t xml:space="preserve">Most core use cases should now be in production across IHS markets. Predictive maintenance and energy AI cover the majority of sites; we focus on optimizing their performance. The CoE refines models using new data (second iteration models may roll out if needed for better accuracy). We also refine thresholds and automation – perhaps by Q4, certain maintenance actions are auto-approved by AI (like automatically dispatch fuel truck if predicted to run dry in 2 days and nearest team availability is just-in-time).</w:t>
      </w:r>
    </w:p>
    <w:p>
      <w:pPr>
        <w:pStyle w:val="Compact"/>
        <w:numPr>
          <w:ilvl w:val="0"/>
          <w:numId w:val="1007"/>
        </w:numPr>
      </w:pPr>
      <w:r>
        <w:rPr>
          <w:b/>
          <w:bCs/>
        </w:rPr>
        <w:t xml:space="preserve">Monetization &amp; New Services Trials:</w:t>
      </w:r>
      <w:r>
        <w:t xml:space="preserve"> </w:t>
      </w:r>
      <w:r>
        <w:t xml:space="preserve">If edge computing or external monetization use cases are ready (likely late Year 2 or Year 3 initiative), we might in Q3 set up a small edge data center at a pilot site and by Q4 sign our first customer contract for it (for example, a pilot with a local ISP caching content at our site).</w:t>
      </w:r>
      <w:r>
        <w:t xml:space="preserve"> </w:t>
      </w:r>
      <w:r>
        <w:rPr>
          <w:i/>
          <w:iCs/>
        </w:rPr>
        <w:t xml:space="preserve">Milestone:</w:t>
      </w:r>
      <w:r>
        <w:t xml:space="preserve"> </w:t>
      </w:r>
      <w:r>
        <w:t xml:space="preserve">First revenue booked from an AI/edge-enabled service.</w:t>
      </w:r>
    </w:p>
    <w:p>
      <w:pPr>
        <w:pStyle w:val="Compact"/>
        <w:numPr>
          <w:ilvl w:val="0"/>
          <w:numId w:val="1007"/>
        </w:numPr>
      </w:pPr>
      <w:r>
        <w:rPr>
          <w:b/>
          <w:bCs/>
        </w:rPr>
        <w:t xml:space="preserve">Change Management – Deepening Engagement:</w:t>
      </w:r>
      <w:r>
        <w:t xml:space="preserve"> </w:t>
      </w:r>
      <w:r>
        <w:t xml:space="preserve">By late Year 2, some resistance might surface (the “valley of despair” in change curve, as novelty wears off and process gets rigorous). We address it by highlighting success stories (e.g. feature employees who have embraced AI and achieved great results, in internal newsletters or awards). Also manage any labor issues: if some roles evolved significantly, work with HR on career path adjustments or packages if needed (so far we aim for reskilling over layoffs, but e.g. if we end security guard contracts due to camera analytics, we plan it out responsibly with contractors).</w:t>
      </w:r>
    </w:p>
    <w:p>
      <w:pPr>
        <w:pStyle w:val="Compact"/>
        <w:numPr>
          <w:ilvl w:val="0"/>
          <w:numId w:val="1007"/>
        </w:numPr>
      </w:pPr>
      <w:r>
        <w:rPr>
          <w:b/>
          <w:bCs/>
        </w:rPr>
        <w:t xml:space="preserve">Benefits Realization Checkpoint:</w:t>
      </w:r>
      <w:r>
        <w:t xml:space="preserve"> </w:t>
      </w:r>
      <w:r>
        <w:t xml:space="preserve">We do a thorough review of actual vs projected benefits at end of Year 2. By this point, we should see solid evidence of Opex reductions (fuel bills down, fewer outages, etc.). If something is off-target, we investigate and adjust (maybe a certain algorithm isn’t performing, or adoption in one country lags, etc.). We capture lessons.</w:t>
      </w:r>
      <w:r>
        <w:t xml:space="preserve"> </w:t>
      </w:r>
      <w:r>
        <w:rPr>
          <w:i/>
          <w:iCs/>
        </w:rPr>
        <w:t xml:space="preserve">Milestone:</w:t>
      </w:r>
      <w:r>
        <w:t xml:space="preserve"> </w:t>
      </w:r>
      <w:r>
        <w:t xml:space="preserve">Achieve at least 50–60% of the Year 3 savings target by end of Year 2 as an interim goal.</w:t>
      </w:r>
    </w:p>
    <w:p>
      <w:pPr>
        <w:pStyle w:val="Compact"/>
        <w:numPr>
          <w:ilvl w:val="0"/>
          <w:numId w:val="1007"/>
        </w:numPr>
      </w:pPr>
      <w:r>
        <w:rPr>
          <w:b/>
          <w:bCs/>
        </w:rPr>
        <w:t xml:space="preserve">External Communication:</w:t>
      </w:r>
      <w:r>
        <w:t xml:space="preserve"> </w:t>
      </w:r>
      <w:r>
        <w:t xml:space="preserve">Possibly by end of Year 2, if results are good, we communicate externally – in investor reports or press – about our AI achievements (this can boost investor confidence). E.g., highlight that “IHS’s use of AI led to X% improvement in uptime”</w:t>
      </w:r>
      <w:hyperlink r:id="rId22">
        <w:r>
          <w:rPr>
            <w:rStyle w:val="Hyperlink"/>
          </w:rPr>
          <w:t xml:space="preserve">[2]</w:t>
        </w:r>
      </w:hyperlink>
      <w:r>
        <w:t xml:space="preserve"> </w:t>
      </w:r>
      <w:r>
        <w:t xml:space="preserve">and mention it in our annual report or sustainability report.</w:t>
      </w:r>
    </w:p>
    <w:p>
      <w:pPr>
        <w:pStyle w:val="FirstParagraph"/>
      </w:pPr>
      <w:r>
        <w:rPr>
          <w:i/>
          <w:iCs/>
        </w:rPr>
        <w:t xml:space="preserve">Key KPIs in Phase 2:</w:t>
      </w:r>
      <w:r>
        <w:t xml:space="preserve"> </w:t>
      </w:r>
      <w:r>
        <w:t xml:space="preserve">% of sites covered by AI solutions (target ~70% by end of Y2), measured Opex savings (target perhaps 10% Opex reduction run-rate by end Y2), reduction in downtime incidents, employee AI adoption metrics (e.g. % of maintenance decisions driven by AI vs schedule), training coverage (e.g. 70% of target groups trained), customer feedback (do MNOs notice improvement? maybe track SLA compliance %).</w:t>
      </w:r>
    </w:p>
    <w:p>
      <w:pPr>
        <w:pStyle w:val="BodyText"/>
      </w:pPr>
      <w:r>
        <w:rPr>
          <w:b/>
          <w:bCs/>
        </w:rPr>
        <w:t xml:space="preserve">Phase 3: Optimization &amp; Monetization (Year 3)</w:t>
      </w:r>
      <w:r>
        <w:t xml:space="preserve"> </w:t>
      </w:r>
      <w:r>
        <w:t xml:space="preserve">–</w:t>
      </w:r>
      <w:r>
        <w:t xml:space="preserve"> </w:t>
      </w:r>
      <w:r>
        <w:rPr>
          <w:b/>
          <w:bCs/>
        </w:rPr>
        <w:t xml:space="preserve">“Fully Integrated &amp; Innovating”</w:t>
      </w:r>
      <w:r>
        <w:br/>
      </w:r>
      <w:r>
        <w:rPr>
          <w:i/>
          <w:iCs/>
        </w:rPr>
        <w:t xml:space="preserve">Timeline:</w:t>
      </w:r>
      <w:r>
        <w:t xml:space="preserve"> </w:t>
      </w:r>
      <w:r>
        <w:t xml:space="preserve">Months 25–36</w:t>
      </w:r>
      <w:r>
        <w:br/>
      </w:r>
      <w:r>
        <w:rPr>
          <w:i/>
          <w:iCs/>
        </w:rPr>
        <w:t xml:space="preserve">Focus:</w:t>
      </w:r>
      <w:r>
        <w:t xml:space="preserve"> </w:t>
      </w:r>
      <w:r>
        <w:t xml:space="preserve">Fine-tuning systems for peak performance, fully normalizing AI in operations, and pushing new revenue opportunities.</w:t>
      </w:r>
    </w:p>
    <w:p>
      <w:pPr>
        <w:pStyle w:val="Compact"/>
        <w:numPr>
          <w:ilvl w:val="0"/>
          <w:numId w:val="1009"/>
        </w:numPr>
      </w:pPr>
      <w:r>
        <w:rPr>
          <w:b/>
          <w:bCs/>
        </w:rPr>
        <w:t xml:space="preserve">Q1–Q2:</w:t>
      </w:r>
    </w:p>
    <w:p>
      <w:pPr>
        <w:pStyle w:val="Compact"/>
        <w:numPr>
          <w:ilvl w:val="0"/>
          <w:numId w:val="1009"/>
        </w:numPr>
      </w:pPr>
      <w:r>
        <w:rPr>
          <w:b/>
          <w:bCs/>
        </w:rPr>
        <w:t xml:space="preserve">Fine-Tune and Automate:</w:t>
      </w:r>
      <w:r>
        <w:t xml:space="preserve"> </w:t>
      </w:r>
      <w:r>
        <w:t xml:space="preserve">After a year of scaled operations, we identify areas to automate further. For example, if until now AI gave recommendations that managers approved, we might move to straight-through automation for certain low-risk decisions. We also improve model accuracy with the wealth of new data. Maybe implement advanced techniques (like deep learning on large datasets for predictive maintenance, or adding weather forecasts to energy models for even better solar use predictions).</w:t>
      </w:r>
    </w:p>
    <w:p>
      <w:pPr>
        <w:pStyle w:val="Compact"/>
        <w:numPr>
          <w:ilvl w:val="0"/>
          <w:numId w:val="1009"/>
        </w:numPr>
      </w:pPr>
      <w:r>
        <w:rPr>
          <w:b/>
          <w:bCs/>
        </w:rPr>
        <w:t xml:space="preserve">Cost Optimization of AI Ops:</w:t>
      </w:r>
      <w:r>
        <w:t xml:space="preserve"> </w:t>
      </w:r>
      <w:r>
        <w:t xml:space="preserve">By now our cloud usage is heavy; we optimize costs – e.g. rightsizing instances, using reserved capacity. Possibly evaluate multi-cloud or on-prem edge for cost if needed. The CoE ensures the AI itself is cost-efficient.</w:t>
      </w:r>
    </w:p>
    <w:p>
      <w:pPr>
        <w:pStyle w:val="Compact"/>
        <w:numPr>
          <w:ilvl w:val="0"/>
          <w:numId w:val="1009"/>
        </w:numPr>
      </w:pPr>
      <w:r>
        <w:rPr>
          <w:b/>
          <w:bCs/>
        </w:rPr>
        <w:t xml:space="preserve">Full Integration into Business Processes:</w:t>
      </w:r>
      <w:r>
        <w:t xml:space="preserve"> </w:t>
      </w:r>
      <w:r>
        <w:t xml:space="preserve">AI processes are now “the new normal.” We update any remaining KPIs to focus on outcomes not activities (e.g., a field engineer’s performance is measured by site uptime and proactive resolution rate, not how many rounds they did, reflecting AI-driven workflow). AI outputs become part of daily meetings – e.g. each regional ops meeting starts with AI dashboard review. Essentially, the culture shifts to data-first. An example milestone:</w:t>
      </w:r>
      <w:r>
        <w:t xml:space="preserve"> </w:t>
      </w:r>
      <w:r>
        <w:rPr>
          <w:i/>
          <w:iCs/>
        </w:rPr>
        <w:t xml:space="preserve">All maintenance scheduling in all markets is now generated by AI tools, with zero manual planning</w:t>
      </w:r>
      <w:r>
        <w:t xml:space="preserve">.</w:t>
      </w:r>
    </w:p>
    <w:p>
      <w:pPr>
        <w:numPr>
          <w:ilvl w:val="0"/>
          <w:numId w:val="1009"/>
        </w:numPr>
      </w:pPr>
      <w:r>
        <w:rPr>
          <w:b/>
          <w:bCs/>
        </w:rPr>
        <w:t xml:space="preserve">HR &amp; Workforce Programs in Peak:</w:t>
      </w:r>
      <w:r>
        <w:t xml:space="preserve"> </w:t>
      </w:r>
      <w:r>
        <w:t xml:space="preserve">Year 3 is when workforce transformation fully matures (section 11 details). By mid-year, we aim to have every employee pass through some AI awareness session. Possibly hold an internal AI summit or hackathon to crowdsource improvements – by now many employees might have ideas on further AI use, we harness that for continuous improvement.</w:t>
      </w:r>
    </w:p>
    <w:p>
      <w:pPr>
        <w:numPr>
          <w:ilvl w:val="0"/>
          <w:numId w:val="1009"/>
        </w:numPr>
      </w:pPr>
      <w:r>
        <w:rPr>
          <w:b/>
          <w:bCs/>
        </w:rPr>
        <w:t xml:space="preserve">Q3–Q4:</w:t>
      </w:r>
    </w:p>
    <w:p>
      <w:pPr>
        <w:pStyle w:val="Compact"/>
        <w:numPr>
          <w:ilvl w:val="0"/>
          <w:numId w:val="1009"/>
        </w:numPr>
      </w:pPr>
      <w:r>
        <w:rPr>
          <w:b/>
          <w:bCs/>
        </w:rPr>
        <w:t xml:space="preserve">Monetization and New Services Scale:</w:t>
      </w:r>
      <w:r>
        <w:t xml:space="preserve"> </w:t>
      </w:r>
      <w:r>
        <w:t xml:space="preserve">Year 3 likely sees some of the revenue diversification bearing fruit. Perhaps we formally launch an</w:t>
      </w:r>
      <w:r>
        <w:t xml:space="preserve"> </w:t>
      </w:r>
      <w:r>
        <w:rPr>
          <w:b/>
          <w:bCs/>
        </w:rPr>
        <w:t xml:space="preserve">Edge Hosting Service</w:t>
      </w:r>
      <w:r>
        <w:t xml:space="preserve"> </w:t>
      </w:r>
      <w:r>
        <w:t xml:space="preserve">with a marketing push, or expand power-as-a-service offering to more clients (if we validated that model).</w:t>
      </w:r>
      <w:r>
        <w:t xml:space="preserve"> </w:t>
      </w:r>
      <w:r>
        <w:rPr>
          <w:i/>
          <w:iCs/>
        </w:rPr>
        <w:t xml:space="preserve">Milestone:</w:t>
      </w:r>
      <w:r>
        <w:t xml:space="preserve"> </w:t>
      </w:r>
      <w:r>
        <w:t xml:space="preserve">New revenue stream accounts for &gt;5% of incremental revenue by end of Year 3 (as targeted in objectives).</w:t>
      </w:r>
    </w:p>
    <w:p>
      <w:pPr>
        <w:pStyle w:val="Compact"/>
        <w:numPr>
          <w:ilvl w:val="0"/>
          <w:numId w:val="1009"/>
        </w:numPr>
      </w:pPr>
      <w:r>
        <w:rPr>
          <w:b/>
          <w:bCs/>
        </w:rPr>
        <w:t xml:space="preserve">AI Innovation Pipeline:</w:t>
      </w:r>
      <w:r>
        <w:t xml:space="preserve"> </w:t>
      </w:r>
      <w:r>
        <w:t xml:space="preserve">With fundamentals in place, we look ahead. The CoE and innovation teams will propose next-gen projects – maybe exploring</w:t>
      </w:r>
      <w:r>
        <w:t xml:space="preserve"> </w:t>
      </w:r>
      <w:r>
        <w:rPr>
          <w:b/>
          <w:bCs/>
        </w:rPr>
        <w:t xml:space="preserve">5G network AI</w:t>
      </w:r>
      <w:r>
        <w:t xml:space="preserve"> </w:t>
      </w:r>
      <w:r>
        <w:t xml:space="preserve">(if IHS extends into active network sharing), or</w:t>
      </w:r>
      <w:r>
        <w:t xml:space="preserve"> </w:t>
      </w:r>
      <w:r>
        <w:rPr>
          <w:b/>
          <w:bCs/>
        </w:rPr>
        <w:t xml:space="preserve">AI for smart city poles</w:t>
      </w:r>
      <w:r>
        <w:t xml:space="preserve"> </w:t>
      </w:r>
      <w:r>
        <w:t xml:space="preserve">if that becomes relevant, etc. We also consider scaling to</w:t>
      </w:r>
      <w:r>
        <w:t xml:space="preserve"> </w:t>
      </w:r>
      <w:r>
        <w:rPr>
          <w:b/>
          <w:bCs/>
        </w:rPr>
        <w:t xml:space="preserve">remaining opportunities</w:t>
      </w:r>
      <w:r>
        <w:t xml:space="preserve"> </w:t>
      </w:r>
      <w:r>
        <w:t xml:space="preserve">like supply chain optimization with AI (if not already tackled). The idea is the mindset of continuous improvement is embedded. If something like robotics for tower work (as envisioned in TowerXchange’s future scenario of autonomous towers</w:t>
      </w:r>
      <w:hyperlink r:id="rId100">
        <w:r>
          <w:rPr>
            <w:rStyle w:val="Hyperlink"/>
          </w:rPr>
          <w:t xml:space="preserve">[73]</w:t>
        </w:r>
      </w:hyperlink>
      <w:hyperlink r:id="rId101">
        <w:r>
          <w:rPr>
            <w:rStyle w:val="Hyperlink"/>
          </w:rPr>
          <w:t xml:space="preserve">[74]</w:t>
        </w:r>
      </w:hyperlink>
      <w:r>
        <w:t xml:space="preserve">) becomes feasible, we may pilot that.</w:t>
      </w:r>
    </w:p>
    <w:p>
      <w:pPr>
        <w:pStyle w:val="Compact"/>
        <w:numPr>
          <w:ilvl w:val="0"/>
          <w:numId w:val="1009"/>
        </w:numPr>
      </w:pPr>
      <w:r>
        <w:rPr>
          <w:b/>
          <w:bCs/>
        </w:rPr>
        <w:t xml:space="preserve">Risk &amp; Governance Maturity:</w:t>
      </w:r>
      <w:r>
        <w:t xml:space="preserve"> </w:t>
      </w:r>
      <w:r>
        <w:t xml:space="preserve">By end of Year 3, our AI governance should be fully matured. Possibly undergo an external audit/certification of our AI risk management (if, say, we aim for ISO AI management certification when available, or align with NIST AI RMF – we could invite NIST or others to assess us). Regulators might take interest – we could invite them to see how we manage AI safely (good PR and trust-building).</w:t>
      </w:r>
    </w:p>
    <w:p>
      <w:pPr>
        <w:pStyle w:val="Compact"/>
        <w:numPr>
          <w:ilvl w:val="0"/>
          <w:numId w:val="1009"/>
        </w:numPr>
      </w:pPr>
      <w:r>
        <w:rPr>
          <w:b/>
          <w:bCs/>
        </w:rPr>
        <w:t xml:space="preserve">Achieve Key Targets:</w:t>
      </w:r>
      <w:r>
        <w:t xml:space="preserve"> </w:t>
      </w:r>
      <w:r>
        <w:t xml:space="preserve">Ideally, by Q4 Year 3, we hit or surpass the strategic goals set (Section 2). For example,</w:t>
      </w:r>
      <w:r>
        <w:t xml:space="preserve"> </w:t>
      </w:r>
      <w:r>
        <w:rPr>
          <w:i/>
          <w:iCs/>
        </w:rPr>
        <w:t xml:space="preserve">site downtime reduced by 50% or more</w:t>
      </w:r>
      <w:r>
        <w:t xml:space="preserve">,</w:t>
      </w:r>
      <w:r>
        <w:t xml:space="preserve"> </w:t>
      </w:r>
      <w:r>
        <w:rPr>
          <w:i/>
          <w:iCs/>
        </w:rPr>
        <w:t xml:space="preserve">Opex savings &gt;10%</w:t>
      </w:r>
      <w:r>
        <w:t xml:space="preserve">,</w:t>
      </w:r>
      <w:r>
        <w:t xml:space="preserve"> </w:t>
      </w:r>
      <w:r>
        <w:rPr>
          <w:i/>
          <w:iCs/>
        </w:rPr>
        <w:t xml:space="preserve">carbon per tenant down significantly</w:t>
      </w:r>
      <w:r>
        <w:t xml:space="preserve">. We verify and report these. This would mark the completion of the core strategy execution, though of course AI adoption is a journey not a one-time project.</w:t>
      </w:r>
    </w:p>
    <w:p>
      <w:pPr>
        <w:pStyle w:val="Compact"/>
        <w:numPr>
          <w:ilvl w:val="0"/>
          <w:numId w:val="1009"/>
        </w:numPr>
      </w:pPr>
      <w:r>
        <w:rPr>
          <w:b/>
          <w:bCs/>
        </w:rPr>
        <w:t xml:space="preserve">Change Management – Culture Solidified:</w:t>
      </w:r>
      <w:r>
        <w:t xml:space="preserve"> </w:t>
      </w:r>
      <w:r>
        <w:t xml:space="preserve">By the end of Year 3, the culture change should be largely accomplished: employees are comfortable working alongside AI tools, and continuous learning is part of routine. We solidify this by updating recruitment profiles (hiring new talent with digital skills), embedding AI competencies in leadership development programs, and ensuring successes are celebrated company-wide (e.g., an annual award for “AI Innovator of the Year” within IHS to encourage ongoing engagement).</w:t>
      </w:r>
    </w:p>
    <w:p>
      <w:pPr>
        <w:pStyle w:val="FirstParagraph"/>
      </w:pPr>
      <w:r>
        <w:rPr>
          <w:i/>
          <w:iCs/>
        </w:rPr>
        <w:t xml:space="preserve">Key KPIs in Phase 3:</w:t>
      </w:r>
      <w:r>
        <w:t xml:space="preserve"> </w:t>
      </w:r>
      <w:r>
        <w:t xml:space="preserve">Achieved values vs. initial targets: downtime per tower, Opex per tower, etc., adoption KPIs (e.g. % of decisions automated), revenue from new products. Also employee-related metrics like employee engagement survey results on “I have the tools to do my job effectively” hopefully rise due to AI tools, and any change-related survey that indicates acceptance of AI.</w:t>
      </w:r>
    </w:p>
    <w:p>
      <w:pPr>
        <w:pStyle w:val="BodyText"/>
      </w:pPr>
      <w:r>
        <w:rPr>
          <w:b/>
          <w:bCs/>
        </w:rPr>
        <w:t xml:space="preserve">Change Management Framework:</w:t>
      </w:r>
      <w:r>
        <w:t xml:space="preserve"> </w:t>
      </w:r>
      <w:r>
        <w:t xml:space="preserve">Running through all phases are structured change management activities following ADKAR principles (Awareness, Desire, Knowledge, Ability, Reinforcement):</w:t>
      </w:r>
      <w:r>
        <w:t xml:space="preserve"> </w:t>
      </w:r>
      <w:r>
        <w:t xml:space="preserve">-</w:t>
      </w:r>
      <w:r>
        <w:t xml:space="preserve"> </w:t>
      </w:r>
      <w:r>
        <w:rPr>
          <w:b/>
          <w:bCs/>
        </w:rPr>
        <w:t xml:space="preserve">Stakeholder Management:</w:t>
      </w:r>
      <w:r>
        <w:t xml:space="preserve"> </w:t>
      </w:r>
      <w:r>
        <w:t xml:space="preserve">We will map all stakeholder groups (field engineers, NOC staff, managers, finance, etc.) and address their specific concerns and needs. For example, field techs: concern about job security and complexity. Plan: reassure no immediate layoffs, emphasize how AI makes their job safer (less climbing, less emergency night calls), involve them in design (some techs become drone operators, etc.). Middle managers: concern about losing authority to AI. Plan: show them how AI frees them from mundane micromanaging and enables focusing on strategic issues; provide training to interpret AI outputs to make even better decisions.</w:t>
      </w:r>
      <w:r>
        <w:t xml:space="preserve"> </w:t>
      </w:r>
      <w:r>
        <w:t xml:space="preserve">-</w:t>
      </w:r>
      <w:r>
        <w:t xml:space="preserve"> </w:t>
      </w:r>
      <w:r>
        <w:rPr>
          <w:b/>
          <w:bCs/>
        </w:rPr>
        <w:t xml:space="preserve">Communication:</w:t>
      </w:r>
      <w:r>
        <w:t xml:space="preserve"> </w:t>
      </w:r>
      <w:r>
        <w:t xml:space="preserve">Regular, transparent communication at each step. Early wins from pilots are broadcast (“the predictive model in Lagos predicted 5 generator failures, preventing outages – kudos to the team!”). Leaders continuously vocalize support and set expectation that AI adoption is part of performance. Address rumors promptly (e.g. if there is fear of role cuts, clarify plans, as honesty maintains trust).</w:t>
      </w:r>
      <w:r>
        <w:t xml:space="preserve"> </w:t>
      </w:r>
      <w:r>
        <w:t xml:space="preserve">-</w:t>
      </w:r>
      <w:r>
        <w:t xml:space="preserve"> </w:t>
      </w:r>
      <w:r>
        <w:rPr>
          <w:b/>
          <w:bCs/>
        </w:rPr>
        <w:t xml:space="preserve">Training &amp; Ability Building:</w:t>
      </w:r>
      <w:r>
        <w:t xml:space="preserve"> </w:t>
      </w:r>
      <w:r>
        <w:t xml:space="preserve">Section 11 elaborates training programs, but essentially, we ensure every employee knows how their job interfaces with AI. Hands-on workshops, not just theoretical. For instance, train maintenance crew on the new tablet app that shows AI recommendations – simulate scenarios until they are comfortable. Also train them on decision-making in an AI context – e.g. when to override the AI (we empower them to override if they have strong rationale, to keep them engaged).</w:t>
      </w:r>
      <w:r>
        <w:t xml:space="preserve"> </w:t>
      </w:r>
      <w:r>
        <w:t xml:space="preserve">-</w:t>
      </w:r>
      <w:r>
        <w:t xml:space="preserve"> </w:t>
      </w:r>
      <w:r>
        <w:rPr>
          <w:b/>
          <w:bCs/>
        </w:rPr>
        <w:t xml:space="preserve">Reinforcement:</w:t>
      </w:r>
      <w:r>
        <w:t xml:space="preserve"> </w:t>
      </w:r>
      <w:r>
        <w:t xml:space="preserve">We will anchor changes by updating policies (like KPIs and SOPs as noted), recognizing and rewarding AI usage (maybe include “digital initiative success” as part of bonus criteria for managers). We also set up feedback loops – e.g. an “AI feedback” channel where staff can report issues or suggestions on the new systems without fear. This allows continuous improvement and signals that we care about their input. If some intended changes are not sticking (e.g. a region’s team still schedules maintenance manually out of habit), we intervene with coaching or accountability via line management.</w:t>
      </w:r>
    </w:p>
    <w:p>
      <w:pPr>
        <w:pStyle w:val="BodyText"/>
      </w:pPr>
      <w:r>
        <w:rPr>
          <w:b/>
          <w:bCs/>
        </w:rPr>
        <w:t xml:space="preserve">Milestone Summary (Condensed):</w:t>
      </w:r>
      <w:r>
        <w:t xml:space="preserve"> </w:t>
      </w:r>
      <w:r>
        <w:t xml:space="preserve">-</w:t>
      </w:r>
      <w:r>
        <w:t xml:space="preserve"> </w:t>
      </w:r>
      <w:r>
        <w:rPr>
          <w:i/>
          <w:iCs/>
        </w:rPr>
        <w:t xml:space="preserve">End of Year 1:</w:t>
      </w:r>
      <w:r>
        <w:t xml:space="preserve"> </w:t>
      </w:r>
      <w:r>
        <w:t xml:space="preserve">Core data platform live; 2–3 pilots completed with positive results; workforce aware and initial training done; governance in place.</w:t>
      </w:r>
      <w:r>
        <w:t xml:space="preserve"> </w:t>
      </w:r>
      <w:r>
        <w:t xml:space="preserve">-</w:t>
      </w:r>
      <w:r>
        <w:t xml:space="preserve"> </w:t>
      </w:r>
      <w:r>
        <w:rPr>
          <w:i/>
          <w:iCs/>
        </w:rPr>
        <w:t xml:space="preserve">End of Year 2:</w:t>
      </w:r>
      <w:r>
        <w:t xml:space="preserve"> </w:t>
      </w:r>
      <w:r>
        <w:t xml:space="preserve">Major AI solutions deployed company-wide; initial cost savings realized (e.g. ~50% of target); processes largely adapted; employees using AI in daily work; new revenue pilot started.</w:t>
      </w:r>
      <w:r>
        <w:t xml:space="preserve"> </w:t>
      </w:r>
      <w:r>
        <w:t xml:space="preserve">-</w:t>
      </w:r>
      <w:r>
        <w:t xml:space="preserve"> </w:t>
      </w:r>
      <w:r>
        <w:rPr>
          <w:i/>
          <w:iCs/>
        </w:rPr>
        <w:t xml:space="preserve">End of Year 3:</w:t>
      </w:r>
      <w:r>
        <w:t xml:space="preserve"> </w:t>
      </w:r>
      <w:r>
        <w:t xml:space="preserve">All targets met or exceeded (cost, uptime, ESG); AI fully integrated into operations and culture; new revenue streams contributing; IHS regarded as AI leader in tower industry.</w:t>
      </w:r>
    </w:p>
    <w:p>
      <w:pPr>
        <w:pStyle w:val="BodyText"/>
      </w:pPr>
      <w:r>
        <w:t xml:space="preserve">This phased approach, combined with intentional change management, ensures that we</w:t>
      </w:r>
      <w:r>
        <w:t xml:space="preserve"> </w:t>
      </w:r>
      <w:r>
        <w:rPr>
          <w:b/>
          <w:bCs/>
        </w:rPr>
        <w:t xml:space="preserve">don’t attempt a big bang</w:t>
      </w:r>
      <w:r>
        <w:t xml:space="preserve"> </w:t>
      </w:r>
      <w:r>
        <w:t xml:space="preserve">(which could overwhelm or fail), but rather iterate and learn. By pacing the journey with quick wins and gradually building complexity, we maintain momentum and buy-in. As TowerXchange observed, integration of advanced tech in towercos often encounters hurdles like legacy systems and need for substantial org change</w:t>
      </w:r>
      <w:hyperlink r:id="rId102">
        <w:r>
          <w:rPr>
            <w:rStyle w:val="Hyperlink"/>
          </w:rPr>
          <w:t xml:space="preserve">[75]</w:t>
        </w:r>
      </w:hyperlink>
      <w:r>
        <w:t xml:space="preserve"> </w:t>
      </w:r>
      <w:r>
        <w:t xml:space="preserve">– our roadmap explicitly tackles those by allotting time for change management and legacy integration in Phase 1–2 before going full throttle.</w:t>
      </w:r>
    </w:p>
    <w:p>
      <w:pPr>
        <w:pStyle w:val="BodyText"/>
      </w:pPr>
      <w:r>
        <w:t xml:space="preserve">If challenges arise or if some external event occurs (say a new regulatory requirement mid-way), our roadmap has buffer and flexibility (we can adjust sequence or intensity since we built modular pilots and multi-phase scaling). The Steering Committee will actively monitor timeline adherence and remove impediments (e.g. expedite hiring of a certain specialist if that becomes a bottleneck in Phase 2, or adjusting budget if a Phase needs more resources).</w:t>
      </w:r>
    </w:p>
    <w:p>
      <w:pPr>
        <w:pStyle w:val="BodyText"/>
      </w:pPr>
      <w:r>
        <w:t xml:space="preserve">In summary, by the end of Year 3 IHS Towers should have completed a transformative journey – the roadmap ensures that we get there step by step, and the change management plan ensures that our people come along on that journey, ultimately embracing and driving the AI-enabled ways of working.</w:t>
      </w:r>
    </w:p>
    <w:bookmarkEnd w:id="103"/>
    <w:bookmarkStart w:id="105" w:name="X6739cf2dfd6b0914cdf528497498d78ef49aee0"/>
    <w:p>
      <w:pPr>
        <w:pStyle w:val="Heading2"/>
      </w:pPr>
      <w:r>
        <w:t xml:space="preserve">9. Risks &amp; Mitigations (Tech, Regulatory, Operational)</w:t>
      </w:r>
    </w:p>
    <w:p>
      <w:pPr>
        <w:pStyle w:val="FirstParagraph"/>
      </w:pPr>
      <w:r>
        <w:t xml:space="preserve">Implementing an AI strategy of this scale entails various risks. Identifying these risks early and planning mitigations is a crucial part of our approach. Below we outline the key risk categories and our mitigation strategies for each:</w:t>
      </w:r>
    </w:p>
    <w:p>
      <w:pPr>
        <w:pStyle w:val="BodyText"/>
      </w:pPr>
      <w:r>
        <w:rPr>
          <w:b/>
          <w:bCs/>
        </w:rPr>
        <w:t xml:space="preserve">9.1 Technological Risks:</w:t>
      </w:r>
      <w:r>
        <w:t xml:space="preserve"> </w:t>
      </w:r>
      <w:r>
        <w:t xml:space="preserve">-</w:t>
      </w:r>
      <w:r>
        <w:t xml:space="preserve"> </w:t>
      </w:r>
      <w:r>
        <w:rPr>
          <w:b/>
          <w:bCs/>
        </w:rPr>
        <w:t xml:space="preserve">Model Accuracy and Reliability:</w:t>
      </w:r>
      <w:r>
        <w:t xml:space="preserve"> </w:t>
      </w:r>
      <w:r>
        <w:t xml:space="preserve">AI models may not initially perform as expected – e.g., predictive maintenance could miss some failures (false negatives) or generate too many false alarms.</w:t>
      </w:r>
      <w:r>
        <w:t xml:space="preserve"> </w:t>
      </w:r>
      <w:r>
        <w:rPr>
          <w:i/>
          <w:iCs/>
        </w:rPr>
        <w:t xml:space="preserve">Impact:</w:t>
      </w:r>
      <w:r>
        <w:t xml:space="preserve"> </w:t>
      </w:r>
      <w:r>
        <w:t xml:space="preserve">If too unreliable, users lose trust and revert to old ways, squandering the investment.</w:t>
      </w:r>
      <w:r>
        <w:t xml:space="preserve"> </w:t>
      </w:r>
      <w:r>
        <w:rPr>
          <w:i/>
          <w:iCs/>
        </w:rPr>
        <w:t xml:space="preserve">Mitigation:</w:t>
      </w:r>
      <w:r>
        <w:t xml:space="preserve"> </w:t>
      </w:r>
      <w:r>
        <w:t xml:space="preserve">We will rigorously test models in pilot phases and employ a gradual ramp-up with human oversight. We’ll use conservative thresholds initially (favoring false positives over misses for safety) and refine as we gather feedback. We’ll maintain redundant mechanisms: e.g., keep existing manual monitoring in parallel until AI proves itself. Continuous monitoring of model performance in production is planned; if performance drifts, the CoE will pause and retrain models promptly. Additionally, we will avoid single points of failure – e.g., critical control decisions (like shutting down a generator) will have rule-based safety overrides (the AI suggestion is only executed if within certain safe bounds).</w:t>
      </w:r>
      <w:r>
        <w:t xml:space="preserve"> </w:t>
      </w:r>
      <w:r>
        <w:t xml:space="preserve">-</w:t>
      </w:r>
      <w:r>
        <w:t xml:space="preserve"> </w:t>
      </w:r>
      <w:r>
        <w:rPr>
          <w:b/>
          <w:bCs/>
        </w:rPr>
        <w:t xml:space="preserve">Data Quality and Availability:</w:t>
      </w:r>
      <w:r>
        <w:t xml:space="preserve"> </w:t>
      </w:r>
      <w:r>
        <w:t xml:space="preserve">Our AI is only as good as the data. There’s risk that sensor data could be noisy, incomplete, or that integrations with legacy databases fail.</w:t>
      </w:r>
      <w:r>
        <w:t xml:space="preserve"> </w:t>
      </w:r>
      <w:r>
        <w:rPr>
          <w:i/>
          <w:iCs/>
        </w:rPr>
        <w:t xml:space="preserve">Impact:</w:t>
      </w:r>
      <w:r>
        <w:t xml:space="preserve"> </w:t>
      </w:r>
      <w:r>
        <w:t xml:space="preserve">Could lead to incorrect insights or downtime of AI systems.</w:t>
      </w:r>
      <w:r>
        <w:t xml:space="preserve"> </w:t>
      </w:r>
      <w:r>
        <w:rPr>
          <w:i/>
          <w:iCs/>
        </w:rPr>
        <w:t xml:space="preserve">Mitigation:</w:t>
      </w:r>
      <w:r>
        <w:t xml:space="preserve"> </w:t>
      </w:r>
      <w:r>
        <w:t xml:space="preserve">Invest upfront in data cleansing and robust ETL processes. The CoE’s data engineering team will profile and clean historical data (addressing any inconsistencies from different markets). We’ll also institute ongoing data validation – if a sensor sends implausible readings (e.g. battery voltage outside physical possible range), the system flags it for inspection. For legacy data integration, we have fallback options (if automated feed fails, perhaps weekly manual data upload as interim). In remote areas, connectivity issues might lead to data gaps; our mitigation is deploying edge storage (buffer data until connection resumes) so we don’t lose data, and using interpolation methods carefully for small gaps.</w:t>
      </w:r>
      <w:r>
        <w:t xml:space="preserve"> </w:t>
      </w:r>
      <w:r>
        <w:t xml:space="preserve">-</w:t>
      </w:r>
      <w:r>
        <w:t xml:space="preserve"> </w:t>
      </w:r>
      <w:r>
        <w:rPr>
          <w:b/>
          <w:bCs/>
        </w:rPr>
        <w:t xml:space="preserve">Cybersecurity:</w:t>
      </w:r>
      <w:r>
        <w:t xml:space="preserve"> </w:t>
      </w:r>
      <w:r>
        <w:t xml:space="preserve">AI systems broaden our attack surface (IoT devices at towers, cloud databases with sensitive data). A breach or cyber attack could not only compromise data but potentially sabotage operations (worst-case: someone hacking our AI control to disrupt tower power).</w:t>
      </w:r>
      <w:r>
        <w:t xml:space="preserve"> </w:t>
      </w:r>
      <w:r>
        <w:rPr>
          <w:i/>
          <w:iCs/>
        </w:rPr>
        <w:t xml:space="preserve">Impact:</w:t>
      </w:r>
      <w:r>
        <w:t xml:space="preserve"> </w:t>
      </w:r>
      <w:r>
        <w:t xml:space="preserve">Could cause service outages, financial loss, reputational damage, regulatory penalties (for data breaches).</w:t>
      </w:r>
      <w:r>
        <w:t xml:space="preserve"> </w:t>
      </w:r>
      <w:r>
        <w:rPr>
          <w:i/>
          <w:iCs/>
        </w:rPr>
        <w:t xml:space="preserve">Mitigation:</w:t>
      </w:r>
      <w:r>
        <w:t xml:space="preserve"> </w:t>
      </w:r>
      <w:r>
        <w:t xml:space="preserve">We will apply stringent security practices (as noted in Section 4): secure device authentication, encrypted communications, cloud security best practices (firewalls, regular audits). The IT security team will be expanded or trained to handle IoT/AI contexts (like monitoring for unusual AI system behavior). We’ll also consider network segmentation – the tower control network segregated from corporate IT network, etc., to contain any breach. Regular penetration testing will be conducted on the AI platform and IoT endpoints. We’ll also have an incident response plan specifically for cyber incidents in AI (e.g., ability to quickly switch systems to manual mode if a breach is detected).</w:t>
      </w:r>
      <w:r>
        <w:t xml:space="preserve"> </w:t>
      </w:r>
      <w:r>
        <w:t xml:space="preserve">-</w:t>
      </w:r>
      <w:r>
        <w:t xml:space="preserve"> </w:t>
      </w:r>
      <w:r>
        <w:rPr>
          <w:b/>
          <w:bCs/>
        </w:rPr>
        <w:t xml:space="preserve">System Integration &amp; Downtime:</w:t>
      </w:r>
      <w:r>
        <w:t xml:space="preserve"> </w:t>
      </w:r>
      <w:r>
        <w:t xml:space="preserve">Introducing new systems can risk instability in our operations (e.g., integrating AI outputs into NOC could inadvertently cause an outage if it triggers something incorrectly).</w:t>
      </w:r>
      <w:r>
        <w:t xml:space="preserve"> </w:t>
      </w:r>
      <w:r>
        <w:rPr>
          <w:i/>
          <w:iCs/>
        </w:rPr>
        <w:t xml:space="preserve">Impact:</w:t>
      </w:r>
      <w:r>
        <w:t xml:space="preserve"> </w:t>
      </w:r>
      <w:r>
        <w:t xml:space="preserve">Operational disruptions or slowdowns.</w:t>
      </w:r>
      <w:r>
        <w:t xml:space="preserve"> </w:t>
      </w:r>
      <w:r>
        <w:rPr>
          <w:i/>
          <w:iCs/>
        </w:rPr>
        <w:t xml:space="preserve">Mitigation:</w:t>
      </w:r>
      <w:r>
        <w:t xml:space="preserve"> </w:t>
      </w:r>
      <w:r>
        <w:t xml:space="preserve">We follow robust change management in IT sense: thorough testing in staging environments that simulate the NOC, phased cut-overs (maybe site by site or region by region), and fallback procedures ready. We won’t yank legacy tools until new ones are stable – so we can always fall back. If, for example, an AI-driven maintenance scheduling system fails, we can temporarily revert to the previous scheduling process (we’ll maintain that capability through transition).</w:t>
      </w:r>
      <w:r>
        <w:t xml:space="preserve"> </w:t>
      </w:r>
      <w:r>
        <w:t xml:space="preserve">-</w:t>
      </w:r>
      <w:r>
        <w:t xml:space="preserve"> </w:t>
      </w:r>
      <w:r>
        <w:rPr>
          <w:b/>
          <w:bCs/>
        </w:rPr>
        <w:t xml:space="preserve">Vendor Lock-in/Dependency:</w:t>
      </w:r>
      <w:r>
        <w:t xml:space="preserve"> </w:t>
      </w:r>
      <w:r>
        <w:t xml:space="preserve">Relying on certain vendors for AI or cloud could create dependency. If a vendor faces issues or increases cost, we could be stuck.</w:t>
      </w:r>
      <w:r>
        <w:t xml:space="preserve"> </w:t>
      </w:r>
      <w:r>
        <w:rPr>
          <w:i/>
          <w:iCs/>
        </w:rPr>
        <w:t xml:space="preserve">Mitigation:</w:t>
      </w:r>
      <w:r>
        <w:t xml:space="preserve"> </w:t>
      </w:r>
      <w:r>
        <w:t xml:space="preserve">Use portable solutions where possible – e.g., prefer open-source frameworks for models that can run on multiple clouds, use open data formats to avoid proprietary data lock. Negotiate contracts with exit provisions and keep an eye on the market for alternatives. Also, diversify vendors for different components (cloud vs IoT vs applications) to not put all eggs in one basket. Having our own CoE also means we aren’t completely outsourcing knowledge – if a vendor fails, our internal team can step in to some extent.</w:t>
      </w:r>
    </w:p>
    <w:p>
      <w:pPr>
        <w:pStyle w:val="BodyText"/>
      </w:pPr>
      <w:r>
        <w:rPr>
          <w:b/>
          <w:bCs/>
        </w:rPr>
        <w:t xml:space="preserve">9.2 Regulatory &amp; Compliance Risks:</w:t>
      </w:r>
      <w:r>
        <w:t xml:space="preserve"> </w:t>
      </w:r>
      <w:r>
        <w:t xml:space="preserve">-</w:t>
      </w:r>
      <w:r>
        <w:t xml:space="preserve"> </w:t>
      </w:r>
      <w:r>
        <w:rPr>
          <w:b/>
          <w:bCs/>
        </w:rPr>
        <w:t xml:space="preserve">Data Privacy Breach or Non-Compliance:</w:t>
      </w:r>
      <w:r>
        <w:t xml:space="preserve"> </w:t>
      </w:r>
      <w:r>
        <w:t xml:space="preserve">We handle personal data in HR AI or possibly incidentally via CCTV, etc. There’s risk of violating laws like Nigeria’s NDPR or Brazil’s LGPD if we misuse or insufficiently protect data.</w:t>
      </w:r>
      <w:r>
        <w:t xml:space="preserve"> </w:t>
      </w:r>
      <w:r>
        <w:rPr>
          <w:i/>
          <w:iCs/>
        </w:rPr>
        <w:t xml:space="preserve">Impact:</w:t>
      </w:r>
      <w:r>
        <w:t xml:space="preserve"> </w:t>
      </w:r>
      <w:r>
        <w:t xml:space="preserve">Fines, legal action, reputational harm, project shutdown by regulators.</w:t>
      </w:r>
      <w:r>
        <w:t xml:space="preserve"> </w:t>
      </w:r>
      <w:r>
        <w:rPr>
          <w:i/>
          <w:iCs/>
        </w:rPr>
        <w:t xml:space="preserve">Mitigation:</w:t>
      </w:r>
      <w:r>
        <w:t xml:space="preserve"> </w:t>
      </w:r>
      <w:r>
        <w:t xml:space="preserve">Strict adherence to privacy-by-design. For HR analytics, we’ll anonymize data where possible, get consent from employees if required (e.g., when using data for something beyond original purpose). For camera data, we won’t use facial recognition on public individuals and will store footage securely with limited retention. We’ll consult local counsel in each market for any specific quirks (e.g., Brazil’s AI bill once law – ensure we categorize our AI systems correctly and comply with transparency requirements it may impose</w:t>
      </w:r>
      <w:hyperlink r:id="rId96">
        <w:r>
          <w:rPr>
            <w:rStyle w:val="Hyperlink"/>
          </w:rPr>
          <w:t xml:space="preserve">[70]</w:t>
        </w:r>
      </w:hyperlink>
      <w:r>
        <w:t xml:space="preserve">). Regular audits for privacy compliance will be done. If any AI tool processes personal data, we conduct Data Protection Impact Assessments first.</w:t>
      </w:r>
      <w:r>
        <w:t xml:space="preserve"> </w:t>
      </w:r>
      <w:r>
        <w:t xml:space="preserve">-</w:t>
      </w:r>
      <w:r>
        <w:t xml:space="preserve"> </w:t>
      </w:r>
      <w:r>
        <w:rPr>
          <w:b/>
          <w:bCs/>
        </w:rPr>
        <w:t xml:space="preserve">AI Regulations/Ethical Concerns:</w:t>
      </w:r>
      <w:r>
        <w:t xml:space="preserve"> </w:t>
      </w:r>
      <w:r>
        <w:t xml:space="preserve">Although most of our use cases are low-risk AI (mostly internal ops), globally there’s increasing scrutiny on AI (e.g., EU AI Act might treat some AI as high-risk requiring extra controls). Also, using AI in workforce decisions could raise fairness concerns.</w:t>
      </w:r>
      <w:r>
        <w:t xml:space="preserve"> </w:t>
      </w:r>
      <w:r>
        <w:rPr>
          <w:i/>
          <w:iCs/>
        </w:rPr>
        <w:t xml:space="preserve">Impact:</w:t>
      </w:r>
      <w:r>
        <w:t xml:space="preserve"> </w:t>
      </w:r>
      <w:r>
        <w:t xml:space="preserve">Could force us to halt or alter a solution (for example, if a jurisdiction decided AI-driven job allocation needs prior approval, or if labor unions oppose algorithmic management).</w:t>
      </w:r>
      <w:r>
        <w:t xml:space="preserve"> </w:t>
      </w:r>
      <w:r>
        <w:rPr>
          <w:i/>
          <w:iCs/>
        </w:rPr>
        <w:t xml:space="preserve">Mitigation:</w:t>
      </w:r>
      <w:r>
        <w:t xml:space="preserve"> </w:t>
      </w:r>
      <w:r>
        <w:t xml:space="preserve">Stay ahead by aligning with best practices ethically (our AI Ethics policy is a guardrail</w:t>
      </w:r>
      <w:hyperlink r:id="rId31">
        <w:r>
          <w:rPr>
            <w:rStyle w:val="Hyperlink"/>
          </w:rPr>
          <w:t xml:space="preserve">[11]</w:t>
        </w:r>
      </w:hyperlink>
      <w:r>
        <w:t xml:space="preserve">). Engage regulators early as partners – share what we’re doing, get feedback. This openness builds trust and may preclude heavy-handed regulation targeting us. If future regulations come (like Brazil’s draft AI law calling for transparency), we’ll adapt – e.g. document how our maintenance AI works in case we need to explain decisions. For workforce, involve HR and legal to ensure algorithms don’t inadvertently bias shift assignments or promotion opportunities; we may decide sensitive decisions (promotions, firings) will not be made by AI alone, to avoid ethical issues.</w:t>
      </w:r>
      <w:r>
        <w:t xml:space="preserve"> </w:t>
      </w:r>
      <w:r>
        <w:t xml:space="preserve">-</w:t>
      </w:r>
      <w:r>
        <w:t xml:space="preserve"> </w:t>
      </w:r>
      <w:r>
        <w:rPr>
          <w:b/>
          <w:bCs/>
        </w:rPr>
        <w:t xml:space="preserve">Drone and Spectrum Regulations:</w:t>
      </w:r>
      <w:r>
        <w:t xml:space="preserve"> </w:t>
      </w:r>
      <w:r>
        <w:t xml:space="preserve">Specific to drone inspections – regulatory risk if we can’t get permissions for widespread drone use (some countries might restrict flying over certain areas, or require licensed pilots and not enough availability). Also IoT devices might need spectrum (if using certain wireless sensors) – need compliance with communications authority.</w:t>
      </w:r>
      <w:r>
        <w:t xml:space="preserve"> </w:t>
      </w:r>
      <w:r>
        <w:rPr>
          <w:i/>
          <w:iCs/>
        </w:rPr>
        <w:t xml:space="preserve">Mitigation:</w:t>
      </w:r>
      <w:r>
        <w:t xml:space="preserve"> </w:t>
      </w:r>
      <w:r>
        <w:t xml:space="preserve">Plan early for licensing – apply for necessary waivers, perhaps start with semi-autonomous drones (piloted line-of-sight by a certified person) to abide by current rules, while working with authorities to eventually allow BVLOS (beyond visual line of sight) flights with our safety case. We could join industry lobbying for sensible regulations. For spectrum, use standard approved bands (unlicensed or our existing licenses).</w:t>
      </w:r>
      <w:r>
        <w:t xml:space="preserve"> </w:t>
      </w:r>
      <w:r>
        <w:t xml:space="preserve">-</w:t>
      </w:r>
      <w:r>
        <w:t xml:space="preserve"> </w:t>
      </w:r>
      <w:r>
        <w:rPr>
          <w:b/>
          <w:bCs/>
        </w:rPr>
        <w:t xml:space="preserve">Environmental, Social Risks:</w:t>
      </w:r>
      <w:r>
        <w:t xml:space="preserve"> </w:t>
      </w:r>
      <w:r>
        <w:t xml:space="preserve">Our use of AI shouldn’t compromise our ESG stance. But one risk: if automation leads to perceptions of job loss in communities, it could trigger social backlash or regulatory pushback to protect jobs.</w:t>
      </w:r>
      <w:r>
        <w:t xml:space="preserve"> </w:t>
      </w:r>
      <w:r>
        <w:rPr>
          <w:i/>
          <w:iCs/>
        </w:rPr>
        <w:t xml:space="preserve">Mitigation:</w:t>
      </w:r>
      <w:r>
        <w:t xml:space="preserve"> </w:t>
      </w:r>
      <w:r>
        <w:t xml:space="preserve">Emphasize reskilling over layoffs; communicate our plans to local communities (maybe our site maintenance contractors) that we are aiming to enhance jobs, not cut them. In fact, our AI strategy has strong ESG upsides (carbon reduction, safety improvement), which we will highlight to offset any negative narratives.</w:t>
      </w:r>
    </w:p>
    <w:p>
      <w:pPr>
        <w:pStyle w:val="BodyText"/>
      </w:pPr>
      <w:r>
        <w:rPr>
          <w:b/>
          <w:bCs/>
        </w:rPr>
        <w:t xml:space="preserve">9.3 Operational &amp; Organizational Risks:</w:t>
      </w:r>
      <w:r>
        <w:t xml:space="preserve"> </w:t>
      </w:r>
      <w:r>
        <w:t xml:space="preserve">-</w:t>
      </w:r>
      <w:r>
        <w:t xml:space="preserve"> </w:t>
      </w:r>
      <w:r>
        <w:rPr>
          <w:b/>
          <w:bCs/>
        </w:rPr>
        <w:t xml:space="preserve">Workforce Resistance and Change Fatigue:</w:t>
      </w:r>
      <w:r>
        <w:t xml:space="preserve"> </w:t>
      </w:r>
      <w:r>
        <w:t xml:space="preserve">Perhaps the most immediate risk is people not embracing the new tools. If field staff ignore AI alerts, or middle managers double-guess and always override, the AI value won’t materialize. Also, multiple changes in processes could overload employees.</w:t>
      </w:r>
      <w:r>
        <w:t xml:space="preserve"> </w:t>
      </w:r>
      <w:r>
        <w:rPr>
          <w:i/>
          <w:iCs/>
        </w:rPr>
        <w:t xml:space="preserve">Impact:</w:t>
      </w:r>
      <w:r>
        <w:t xml:space="preserve"> </w:t>
      </w:r>
      <w:r>
        <w:t xml:space="preserve">Underutilization of AI, project failure due to human non-cooperation, potential employee disengagement or attrition if they feel threatened.</w:t>
      </w:r>
      <w:r>
        <w:t xml:space="preserve"> </w:t>
      </w:r>
      <w:r>
        <w:rPr>
          <w:i/>
          <w:iCs/>
        </w:rPr>
        <w:t xml:space="preserve">Mitigation:</w:t>
      </w:r>
      <w:r>
        <w:t xml:space="preserve"> </w:t>
      </w:r>
      <w:r>
        <w:t xml:space="preserve">This is addressed through our comprehensive change management plan (Section 8 and 11). Key is continuous communication (the why and WIIFM – “what’s in it for me” for each group), involving employees in designing solutions so they have ownership, and providing relentless training and support. We will also adjust pace if needed – if one wave of change is too much, we might extend timeline in a specific region to let them catch up. Celebrating early adopters and making AI use prestigious can help culture. We have metrics to monitor adoption (e.g. how often AI suggestions are followed); if low in some area, change managers will intervene to find out issues (maybe the model needs to be tuned to local reality, or a manager is blocking it).</w:t>
      </w:r>
      <w:r>
        <w:t xml:space="preserve"> </w:t>
      </w:r>
      <w:r>
        <w:t xml:space="preserve">-</w:t>
      </w:r>
      <w:r>
        <w:t xml:space="preserve"> </w:t>
      </w:r>
      <w:r>
        <w:rPr>
          <w:b/>
          <w:bCs/>
        </w:rPr>
        <w:t xml:space="preserve">HR and Skills Risk:</w:t>
      </w:r>
      <w:r>
        <w:t xml:space="preserve"> </w:t>
      </w:r>
      <w:r>
        <w:t xml:space="preserve">We may face a talent gap – implementing AI requires data scientists, engineers, etc., and there is competition for such talent globally. Failing to attract/retain the needed skilled staff (or upskill existing ones fast enough) is a risk.</w:t>
      </w:r>
      <w:r>
        <w:t xml:space="preserve"> </w:t>
      </w:r>
      <w:r>
        <w:rPr>
          <w:i/>
          <w:iCs/>
        </w:rPr>
        <w:t xml:space="preserve">Mitigation:</w:t>
      </w:r>
      <w:r>
        <w:t xml:space="preserve"> </w:t>
      </w:r>
      <w:r>
        <w:t xml:space="preserve">Our HR strategy includes not just training but also possibly hiring critical roles (maybe from local universities or diaspora). We could use contractors/consultants temporarily while we build internal skills. Also, the partnership with vendors can cover some skill needs (they bring their experts to implement, while training ours).</w:t>
      </w:r>
      <w:r>
        <w:t xml:space="preserve"> </w:t>
      </w:r>
      <w:r>
        <w:t xml:space="preserve">-</w:t>
      </w:r>
      <w:r>
        <w:t xml:space="preserve"> </w:t>
      </w:r>
      <w:r>
        <w:rPr>
          <w:b/>
          <w:bCs/>
        </w:rPr>
        <w:t xml:space="preserve">Multi-Market Coordination Risks:</w:t>
      </w:r>
      <w:r>
        <w:t xml:space="preserve"> </w:t>
      </w:r>
      <w:r>
        <w:t xml:space="preserve">IHS operates in diverse markets; rolling out uniformly might be hard. Some country teams might lag due to local challenges (maybe power issues hamper some tech installation, or local leadership not as on board).</w:t>
      </w:r>
      <w:r>
        <w:t xml:space="preserve"> </w:t>
      </w:r>
      <w:r>
        <w:rPr>
          <w:i/>
          <w:iCs/>
        </w:rPr>
        <w:t xml:space="preserve">Impact:</w:t>
      </w:r>
      <w:r>
        <w:t xml:space="preserve"> </w:t>
      </w:r>
      <w:r>
        <w:t xml:space="preserve">Asynchronous progress, with some markets not benefiting and overall strategy diluted.</w:t>
      </w:r>
      <w:r>
        <w:t xml:space="preserve"> </w:t>
      </w:r>
      <w:r>
        <w:rPr>
          <w:i/>
          <w:iCs/>
        </w:rPr>
        <w:t xml:space="preserve">Mitigation:</w:t>
      </w:r>
      <w:r>
        <w:t xml:space="preserve"> </w:t>
      </w:r>
      <w:r>
        <w:t xml:space="preserve">Strong central governance via CoE ensures oversight. But we also allow some flexibility – if one country needs a different approach (due to a local vendor preference or regulatory nuance), we accommodate as long as core objectives met. We will share success stories from one market to others to create positive peer pressure. The AI champions network will facilitate cross-pollination. If a particular country leadership resists (unlikely given CEO mandate, but possible at mid-levels), top management will intervene to realign them or adjust personnel if absolutely needed.</w:t>
      </w:r>
      <w:r>
        <w:t xml:space="preserve"> </w:t>
      </w:r>
      <w:r>
        <w:t xml:space="preserve">-</w:t>
      </w:r>
      <w:r>
        <w:t xml:space="preserve"> </w:t>
      </w:r>
      <w:r>
        <w:rPr>
          <w:b/>
          <w:bCs/>
        </w:rPr>
        <w:t xml:space="preserve">Financial &amp; ROI Risk:</w:t>
      </w:r>
      <w:r>
        <w:t xml:space="preserve"> </w:t>
      </w:r>
      <w:r>
        <w:t xml:space="preserve">There’s risk that costs end up higher than budget or savings lower, affecting ROI.</w:t>
      </w:r>
      <w:r>
        <w:t xml:space="preserve"> </w:t>
      </w:r>
      <w:r>
        <w:rPr>
          <w:i/>
          <w:iCs/>
        </w:rPr>
        <w:t xml:space="preserve">Mitigation:</w:t>
      </w:r>
      <w:r>
        <w:t xml:space="preserve"> </w:t>
      </w:r>
      <w:r>
        <w:t xml:space="preserve">We track closely and stage investments. If a particular initiative isn’t proving its ROI in pilots, we will not scale that until fixed. We maintain some contingency funds in budget for unexpected needs (maybe need extra cybersecurity measures, etc.). Additionally, we diversify our ROI drivers (multiple use cases) so even if one underperforms, others compensate.</w:t>
      </w:r>
      <w:r>
        <w:t xml:space="preserve"> </w:t>
      </w:r>
      <w:r>
        <w:t xml:space="preserve">-</w:t>
      </w:r>
      <w:r>
        <w:t xml:space="preserve"> </w:t>
      </w:r>
      <w:r>
        <w:rPr>
          <w:b/>
          <w:bCs/>
        </w:rPr>
        <w:t xml:space="preserve">Dependency on Key Personnel:</w:t>
      </w:r>
      <w:r>
        <w:t xml:space="preserve"> </w:t>
      </w:r>
      <w:r>
        <w:t xml:space="preserve">Our AI CoE might rely on a few experts. If they leave, knowledge loss could hurt progress.</w:t>
      </w:r>
      <w:r>
        <w:t xml:space="preserve"> </w:t>
      </w:r>
      <w:r>
        <w:rPr>
          <w:i/>
          <w:iCs/>
        </w:rPr>
        <w:t xml:space="preserve">Mitigation:</w:t>
      </w:r>
      <w:r>
        <w:t xml:space="preserve"> </w:t>
      </w:r>
      <w:r>
        <w:t xml:space="preserve">Spread knowledge within larger team, use pair-working on critical tasks, and perhaps tie key talent with incentives (financial or career growth) to stay through the transformation.</w:t>
      </w:r>
      <w:r>
        <w:t xml:space="preserve"> </w:t>
      </w:r>
      <w:r>
        <w:t xml:space="preserve">-</w:t>
      </w:r>
      <w:r>
        <w:t xml:space="preserve"> </w:t>
      </w:r>
      <w:r>
        <w:rPr>
          <w:b/>
          <w:bCs/>
        </w:rPr>
        <w:t xml:space="preserve">Third-Party Service Reliability:</w:t>
      </w:r>
      <w:r>
        <w:t xml:space="preserve"> </w:t>
      </w:r>
      <w:r>
        <w:t xml:space="preserve">If we outsource some monitoring or use third-party cloud, their downtime is a risk to us.</w:t>
      </w:r>
      <w:r>
        <w:t xml:space="preserve"> </w:t>
      </w:r>
      <w:r>
        <w:rPr>
          <w:i/>
          <w:iCs/>
        </w:rPr>
        <w:t xml:space="preserve">Mitigation:</w:t>
      </w:r>
      <w:r>
        <w:t xml:space="preserve"> </w:t>
      </w:r>
      <w:r>
        <w:t xml:space="preserve">SLAs in contracts (e.g. cloud 99.9% uptime commitments), and designing failover plans (if the cloud IoT platform goes down, can our sites fail-safe? Perhaps default to local manual control or switch to secondary system).</w:t>
      </w:r>
      <w:r>
        <w:t xml:space="preserve"> </w:t>
      </w:r>
      <w:r>
        <w:t xml:space="preserve">-</w:t>
      </w:r>
      <w:r>
        <w:t xml:space="preserve"> </w:t>
      </w:r>
      <w:r>
        <w:rPr>
          <w:b/>
          <w:bCs/>
        </w:rPr>
        <w:t xml:space="preserve">Physical Risks:</w:t>
      </w:r>
      <w:r>
        <w:t xml:space="preserve"> </w:t>
      </w:r>
      <w:r>
        <w:t xml:space="preserve">Rolling out sensors and devices means workers doing installations on sites (climbing towers for sensor fitment, etc.). This has usual HSE (health, safety, environment) risks.</w:t>
      </w:r>
      <w:r>
        <w:t xml:space="preserve"> </w:t>
      </w:r>
      <w:r>
        <w:rPr>
          <w:i/>
          <w:iCs/>
        </w:rPr>
        <w:t xml:space="preserve">Mitigation:</w:t>
      </w:r>
      <w:r>
        <w:t xml:space="preserve"> </w:t>
      </w:r>
      <w:r>
        <w:t xml:space="preserve">Continue strict safety protocols for any installation work, train any new procedures introduced (like drone handling safety). Also environment: the disposal of replaced equipment (like older generators if improved scheduling allows us to retire some, or old batteries as we optimize battery use) should be done properly to avoid environmental harm.</w:t>
      </w:r>
    </w:p>
    <w:p>
      <w:pPr>
        <w:pStyle w:val="BodyText"/>
      </w:pPr>
      <w:r>
        <w:t xml:space="preserve">We will maintain a</w:t>
      </w:r>
      <w:r>
        <w:t xml:space="preserve"> </w:t>
      </w:r>
      <w:r>
        <w:rPr>
          <w:b/>
          <w:bCs/>
        </w:rPr>
        <w:t xml:space="preserve">Risk Register</w:t>
      </w:r>
      <w:r>
        <w:t xml:space="preserve"> </w:t>
      </w:r>
      <w:r>
        <w:t xml:space="preserve">(Appendix E) capturing all these risks with RAG (red-amber-green) status, owners, and review it monthly in the AI Steering Committee. This active risk management ensures no risk is ignored.</w:t>
      </w:r>
    </w:p>
    <w:p>
      <w:pPr>
        <w:pStyle w:val="BodyText"/>
      </w:pPr>
      <w:r>
        <w:t xml:space="preserve">Finally, many of these risks are interconnected with our strategies: e.g., workforce risk is mitigated by our HR transformation plan; regulatory risk by our engagement strategy</w:t>
      </w:r>
      <w:hyperlink r:id="rId104">
        <w:r>
          <w:rPr>
            <w:rStyle w:val="Hyperlink"/>
          </w:rPr>
          <w:t xml:space="preserve">[76]</w:t>
        </w:r>
      </w:hyperlink>
      <w:r>
        <w:t xml:space="preserve">; tech risk by careful phased implementation. We’ve baked mitigation into the plan itself rather than treating it separately. As Chuck Green (investor in PowerX) noted, integration hurdles like legacy and change management are significant</w:t>
      </w:r>
      <w:hyperlink r:id="rId102">
        <w:r>
          <w:rPr>
            <w:rStyle w:val="Hyperlink"/>
          </w:rPr>
          <w:t xml:space="preserve">[75]</w:t>
        </w:r>
      </w:hyperlink>
      <w:r>
        <w:t xml:space="preserve"> </w:t>
      </w:r>
      <w:r>
        <w:t xml:space="preserve">– acknowledging that, we have allocated time and resources to those elements, which is a risk mitigation in itself (not just focusing on tech but on integration process).</w:t>
      </w:r>
    </w:p>
    <w:p>
      <w:pPr>
        <w:pStyle w:val="BodyText"/>
      </w:pPr>
      <w:r>
        <w:t xml:space="preserve">In summary, while the journey has risks, none are insurmountable with diligent management. The biggest mitigant is</w:t>
      </w:r>
      <w:r>
        <w:t xml:space="preserve"> </w:t>
      </w:r>
      <w:r>
        <w:rPr>
          <w:b/>
          <w:bCs/>
        </w:rPr>
        <w:t xml:space="preserve">flexibility and learning</w:t>
      </w:r>
      <w:r>
        <w:t xml:space="preserve">: we will adapt as we go, a core agile principle, rather than rigidly pushing on if something’s not working. This responsiveness, combined with the specific actions above, will ensure risks are minimized and do not derail our AI strategy.</w:t>
      </w:r>
    </w:p>
    <w:bookmarkEnd w:id="105"/>
    <w:bookmarkStart w:id="110" w:name="Xf94d4847c8a6cb7985bbe329f969d03816a6b8a"/>
    <w:p>
      <w:pPr>
        <w:pStyle w:val="Heading2"/>
      </w:pPr>
      <w:r>
        <w:t xml:space="preserve">10. KPIs &amp; OKRs (Operational, Financial, ESG, Adoption)</w:t>
      </w:r>
    </w:p>
    <w:p>
      <w:pPr>
        <w:pStyle w:val="FirstParagraph"/>
      </w:pPr>
      <w:r>
        <w:t xml:space="preserve">To measure the success of the AI strategy and ensure accountability, we will implement a comprehensive set of</w:t>
      </w:r>
      <w:r>
        <w:t xml:space="preserve"> </w:t>
      </w:r>
      <w:r>
        <w:rPr>
          <w:b/>
          <w:bCs/>
        </w:rPr>
        <w:t xml:space="preserve">Key Performance Indicators (KPIs)</w:t>
      </w:r>
      <w:r>
        <w:t xml:space="preserve"> </w:t>
      </w:r>
      <w:r>
        <w:t xml:space="preserve">and</w:t>
      </w:r>
      <w:r>
        <w:t xml:space="preserve"> </w:t>
      </w:r>
      <w:r>
        <w:rPr>
          <w:b/>
          <w:bCs/>
        </w:rPr>
        <w:t xml:space="preserve">Objectives and Key Results (OKRs)</w:t>
      </w:r>
      <w:r>
        <w:t xml:space="preserve">. These metrics cover operational performance, financial outcomes, ESG impact, and adoption/usage of AI across the organization. We will also maintain a</w:t>
      </w:r>
      <w:r>
        <w:t xml:space="preserve"> </w:t>
      </w:r>
      <w:r>
        <w:rPr>
          <w:b/>
          <w:bCs/>
        </w:rPr>
        <w:t xml:space="preserve">KPI dictionary</w:t>
      </w:r>
      <w:r>
        <w:t xml:space="preserve"> </w:t>
      </w:r>
      <w:r>
        <w:t xml:space="preserve">(Appendix D) to define each metric clearly.</w:t>
      </w:r>
    </w:p>
    <w:p>
      <w:pPr>
        <w:pStyle w:val="BodyText"/>
      </w:pPr>
      <w:r>
        <w:t xml:space="preserve">Below are the key KPIs/OKRs categorized by area:</w:t>
      </w:r>
    </w:p>
    <w:p>
      <w:pPr>
        <w:pStyle w:val="BodyText"/>
      </w:pPr>
      <w:r>
        <w:rPr>
          <w:b/>
          <w:bCs/>
        </w:rPr>
        <w:t xml:space="preserve">Operational KPIs:</w:t>
      </w:r>
      <w:r>
        <w:t xml:space="preserve"> </w:t>
      </w:r>
      <w:r>
        <w:t xml:space="preserve">-</w:t>
      </w:r>
      <w:r>
        <w:t xml:space="preserve"> </w:t>
      </w:r>
      <w:r>
        <w:rPr>
          <w:b/>
          <w:bCs/>
        </w:rPr>
        <w:t xml:space="preserve">Tower Uptime/Downtime:</w:t>
      </w:r>
      <w:r>
        <w:t xml:space="preserve"> </w:t>
      </w:r>
      <w:r>
        <w:rPr>
          <w:i/>
          <w:iCs/>
        </w:rPr>
        <w:t xml:space="preserve">KPI:</w:t>
      </w:r>
      <w:r>
        <w:t xml:space="preserve"> </w:t>
      </w:r>
      <w:r>
        <w:t xml:space="preserve">Average network uptime per tower (or conversely downtime in seconds per week).</w:t>
      </w:r>
      <w:r>
        <w:t xml:space="preserve"> </w:t>
      </w:r>
      <w:r>
        <w:rPr>
          <w:i/>
          <w:iCs/>
        </w:rPr>
        <w:t xml:space="preserve">Baseline:</w:t>
      </w:r>
      <w:r>
        <w:t xml:space="preserve"> </w:t>
      </w:r>
      <w:r>
        <w:t xml:space="preserve">~120 seconds downtime/week (for example, in 2024).</w:t>
      </w:r>
      <w:r>
        <w:t xml:space="preserve"> </w:t>
      </w:r>
      <w:r>
        <w:rPr>
          <w:i/>
          <w:iCs/>
        </w:rPr>
        <w:t xml:space="preserve">Target:</w:t>
      </w:r>
      <w:r>
        <w:t xml:space="preserve"> </w:t>
      </w:r>
      <w:r>
        <w:t xml:space="preserve">&lt;60 sec by end of Year 3</w:t>
      </w:r>
      <w:hyperlink r:id="rId53">
        <w:r>
          <w:rPr>
            <w:rStyle w:val="Hyperlink"/>
          </w:rPr>
          <w:t xml:space="preserve">[33]</w:t>
        </w:r>
      </w:hyperlink>
      <w:r>
        <w:t xml:space="preserve">. This is directly tied to our predictive maintenance and quicker response enabled by AI. We will track per market and overall.</w:t>
      </w:r>
      <w:r>
        <w:t xml:space="preserve"> </w:t>
      </w:r>
      <w:r>
        <w:t xml:space="preserve">-</w:t>
      </w:r>
      <w:r>
        <w:t xml:space="preserve"> </w:t>
      </w:r>
      <w:r>
        <w:rPr>
          <w:b/>
          <w:bCs/>
        </w:rPr>
        <w:t xml:space="preserve">Mean Time to Repair (MTTR):</w:t>
      </w:r>
      <w:r>
        <w:t xml:space="preserve"> </w:t>
      </w:r>
      <w:r>
        <w:rPr>
          <w:i/>
          <w:iCs/>
        </w:rPr>
        <w:t xml:space="preserve">KPI:</w:t>
      </w:r>
      <w:r>
        <w:t xml:space="preserve"> </w:t>
      </w:r>
      <w:r>
        <w:t xml:space="preserve">The average time to fix a site issue (from fault occurrence to resolution).</w:t>
      </w:r>
      <w:r>
        <w:t xml:space="preserve"> </w:t>
      </w:r>
      <w:r>
        <w:rPr>
          <w:i/>
          <w:iCs/>
        </w:rPr>
        <w:t xml:space="preserve">Baseline:</w:t>
      </w:r>
      <w:r>
        <w:t xml:space="preserve"> </w:t>
      </w:r>
      <w:r>
        <w:t xml:space="preserve">Suppose 6 hours currently for major faults.</w:t>
      </w:r>
      <w:r>
        <w:t xml:space="preserve"> </w:t>
      </w:r>
      <w:r>
        <w:rPr>
          <w:i/>
          <w:iCs/>
        </w:rPr>
        <w:t xml:space="preserve">Target:</w:t>
      </w:r>
      <w:r>
        <w:t xml:space="preserve"> </w:t>
      </w:r>
      <w:r>
        <w:t xml:space="preserve">4 hours (thanks to early detection and prepared maintenance). Sub-metrics: e.g., average time to refuel on emergency (should drop if we predict better).</w:t>
      </w:r>
      <w:r>
        <w:t xml:space="preserve"> </w:t>
      </w:r>
      <w:r>
        <w:t xml:space="preserve">-</w:t>
      </w:r>
      <w:r>
        <w:t xml:space="preserve"> </w:t>
      </w:r>
      <w:r>
        <w:rPr>
          <w:b/>
          <w:bCs/>
        </w:rPr>
        <w:t xml:space="preserve">Unplanned Outages Count:</w:t>
      </w:r>
      <w:r>
        <w:t xml:space="preserve"> </w:t>
      </w:r>
      <w:r>
        <w:rPr>
          <w:i/>
          <w:iCs/>
        </w:rPr>
        <w:t xml:space="preserve">KPI:</w:t>
      </w:r>
      <w:r>
        <w:t xml:space="preserve"> </w:t>
      </w:r>
      <w:r>
        <w:t xml:space="preserve">Number of unplanned critical outages (site fully down) per month.</w:t>
      </w:r>
      <w:r>
        <w:t xml:space="preserve"> </w:t>
      </w:r>
      <w:r>
        <w:rPr>
          <w:i/>
          <w:iCs/>
        </w:rPr>
        <w:t xml:space="preserve">Baseline:</w:t>
      </w:r>
      <w:r>
        <w:t xml:space="preserve"> </w:t>
      </w:r>
      <w:r>
        <w:t xml:space="preserve">e.g., 50 across network.</w:t>
      </w:r>
      <w:r>
        <w:t xml:space="preserve"> </w:t>
      </w:r>
      <w:r>
        <w:rPr>
          <w:i/>
          <w:iCs/>
        </w:rPr>
        <w:t xml:space="preserve">Target:</w:t>
      </w:r>
      <w:r>
        <w:t xml:space="preserve"> </w:t>
      </w:r>
      <w:r>
        <w:t xml:space="preserve">50% reduction by Year 3. This counts incidents AI is supposed to help prevent.</w:t>
      </w:r>
      <w:r>
        <w:t xml:space="preserve"> </w:t>
      </w:r>
      <w:r>
        <w:t xml:space="preserve">-</w:t>
      </w:r>
      <w:r>
        <w:t xml:space="preserve"> </w:t>
      </w:r>
      <w:r>
        <w:rPr>
          <w:b/>
          <w:bCs/>
        </w:rPr>
        <w:t xml:space="preserve">Maintenance Efficiency:</w:t>
      </w:r>
      <w:r>
        <w:t xml:space="preserve"> </w:t>
      </w:r>
      <w:r>
        <w:rPr>
          <w:i/>
          <w:iCs/>
        </w:rPr>
        <w:t xml:space="preserve">KPI:</w:t>
      </w:r>
      <w:r>
        <w:t xml:space="preserve"> </w:t>
      </w:r>
      <w:r>
        <w:t xml:space="preserve">Percentage of maintenance activities that are planned vs. reactive.</w:t>
      </w:r>
      <w:r>
        <w:t xml:space="preserve"> </w:t>
      </w:r>
      <w:r>
        <w:rPr>
          <w:i/>
          <w:iCs/>
        </w:rPr>
        <w:t xml:space="preserve">Baseline:</w:t>
      </w:r>
      <w:r>
        <w:t xml:space="preserve"> </w:t>
      </w:r>
      <w:r>
        <w:t xml:space="preserve">maybe 70% planned, 30% reactive.</w:t>
      </w:r>
      <w:r>
        <w:t xml:space="preserve"> </w:t>
      </w:r>
      <w:r>
        <w:rPr>
          <w:i/>
          <w:iCs/>
        </w:rPr>
        <w:t xml:space="preserve">Target:</w:t>
      </w:r>
      <w:r>
        <w:t xml:space="preserve"> </w:t>
      </w:r>
      <w:r>
        <w:t xml:space="preserve">90%+ planned (predictive) by Year 3. Also, the average maintenance visits per site per year should drop (due to consolidation of tasks via AI scheduling).</w:t>
      </w:r>
      <w:r>
        <w:t xml:space="preserve"> </w:t>
      </w:r>
      <w:r>
        <w:t xml:space="preserve">-</w:t>
      </w:r>
      <w:r>
        <w:t xml:space="preserve"> </w:t>
      </w:r>
      <w:r>
        <w:rPr>
          <w:b/>
          <w:bCs/>
        </w:rPr>
        <w:t xml:space="preserve">Energy Efficiency:</w:t>
      </w:r>
      <w:r>
        <w:t xml:space="preserve"> </w:t>
      </w:r>
      <w:r>
        <w:t xml:space="preserve">-</w:t>
      </w:r>
      <w:r>
        <w:t xml:space="preserve"> </w:t>
      </w:r>
      <w:r>
        <w:rPr>
          <w:i/>
          <w:iCs/>
        </w:rPr>
        <w:t xml:space="preserve">Fuel Consumption per Tower:</w:t>
      </w:r>
      <w:r>
        <w:t xml:space="preserve"> </w:t>
      </w:r>
      <w:r>
        <w:t xml:space="preserve">measured in liters per tower per month (normalized for load).</w:t>
      </w:r>
      <w:r>
        <w:t xml:space="preserve"> </w:t>
      </w:r>
      <w:r>
        <w:rPr>
          <w:i/>
          <w:iCs/>
        </w:rPr>
        <w:t xml:space="preserve">Baseline:</w:t>
      </w:r>
      <w:r>
        <w:t xml:space="preserve"> </w:t>
      </w:r>
      <w:r>
        <w:t xml:space="preserve">X liters/tower.</w:t>
      </w:r>
      <w:r>
        <w:t xml:space="preserve"> </w:t>
      </w:r>
      <w:r>
        <w:rPr>
          <w:i/>
          <w:iCs/>
        </w:rPr>
        <w:t xml:space="preserve">Target:</w:t>
      </w:r>
      <w:r>
        <w:t xml:space="preserve"> </w:t>
      </w:r>
      <w:r>
        <w:t xml:space="preserve">–15% by Y3</w:t>
      </w:r>
      <w:hyperlink r:id="rId27">
        <w:r>
          <w:rPr>
            <w:rStyle w:val="Hyperlink"/>
          </w:rPr>
          <w:t xml:space="preserve">[7]</w:t>
        </w:r>
      </w:hyperlink>
      <w:r>
        <w:t xml:space="preserve">.</w:t>
      </w:r>
      <w:r>
        <w:t xml:space="preserve"> </w:t>
      </w:r>
      <w:r>
        <w:t xml:space="preserve">-</w:t>
      </w:r>
      <w:r>
        <w:t xml:space="preserve"> </w:t>
      </w:r>
      <w:r>
        <w:rPr>
          <w:i/>
          <w:iCs/>
        </w:rPr>
        <w:t xml:space="preserve">Generator Run Hours:</w:t>
      </w:r>
      <w:r>
        <w:t xml:space="preserve"> </w:t>
      </w:r>
      <w:r>
        <w:t xml:space="preserve">average hours a generator runs per day per site (for sites with generator). Target to reduce by similar ~15%.</w:t>
      </w:r>
      <w:r>
        <w:t xml:space="preserve"> </w:t>
      </w:r>
      <w:r>
        <w:t xml:space="preserve">-</w:t>
      </w:r>
      <w:r>
        <w:t xml:space="preserve"> </w:t>
      </w:r>
      <w:r>
        <w:rPr>
          <w:i/>
          <w:iCs/>
        </w:rPr>
        <w:t xml:space="preserve">Battery Health:</w:t>
      </w:r>
      <w:r>
        <w:t xml:space="preserve"> </w:t>
      </w:r>
      <w:r>
        <w:t xml:space="preserve">could track average battery discharge depth or instances of battery failure (should improve with AI management).</w:t>
      </w:r>
      <w:r>
        <w:t xml:space="preserve"> </w:t>
      </w:r>
      <w:r>
        <w:t xml:space="preserve">-</w:t>
      </w:r>
      <w:r>
        <w:t xml:space="preserve"> </w:t>
      </w:r>
      <w:r>
        <w:rPr>
          <w:b/>
          <w:bCs/>
        </w:rPr>
        <w:t xml:space="preserve">Contract Processing Time (back-office):</w:t>
      </w:r>
      <w:r>
        <w:t xml:space="preserve"> </w:t>
      </w:r>
      <w:r>
        <w:t xml:space="preserve">For example,</w:t>
      </w:r>
      <w:r>
        <w:t xml:space="preserve"> </w:t>
      </w:r>
      <w:r>
        <w:rPr>
          <w:i/>
          <w:iCs/>
        </w:rPr>
        <w:t xml:space="preserve">KPI:</w:t>
      </w:r>
      <w:r>
        <w:t xml:space="preserve"> </w:t>
      </w:r>
      <w:r>
        <w:t xml:space="preserve">average time to generate and approve a new tenant amendment or contract. We expect automation to cut this.</w:t>
      </w:r>
      <w:r>
        <w:t xml:space="preserve"> </w:t>
      </w:r>
      <w:r>
        <w:rPr>
          <w:i/>
          <w:iCs/>
        </w:rPr>
        <w:t xml:space="preserve">Target:</w:t>
      </w:r>
      <w:r>
        <w:t xml:space="preserve"> </w:t>
      </w:r>
      <w:r>
        <w:t xml:space="preserve">30% faster processing time</w:t>
      </w:r>
      <w:hyperlink r:id="rId39">
        <w:r>
          <w:rPr>
            <w:rStyle w:val="Hyperlink"/>
          </w:rPr>
          <w:t xml:space="preserve">[18]</w:t>
        </w:r>
      </w:hyperlink>
      <w:r>
        <w:t xml:space="preserve">.</w:t>
      </w:r>
      <w:r>
        <w:t xml:space="preserve"> </w:t>
      </w:r>
      <w:r>
        <w:t xml:space="preserve">-</w:t>
      </w:r>
      <w:r>
        <w:t xml:space="preserve"> </w:t>
      </w:r>
      <w:r>
        <w:rPr>
          <w:b/>
          <w:bCs/>
        </w:rPr>
        <w:t xml:space="preserve">Incident Response Time (Security):</w:t>
      </w:r>
      <w:r>
        <w:t xml:space="preserve"> </w:t>
      </w:r>
      <w:r>
        <w:rPr>
          <w:i/>
          <w:iCs/>
        </w:rPr>
        <w:t xml:space="preserve">KPI:</w:t>
      </w:r>
      <w:r>
        <w:t xml:space="preserve"> </w:t>
      </w:r>
      <w:r>
        <w:t xml:space="preserve">Time from intrusion detection to response dispatch. If we implement AI security, we want this lower.</w:t>
      </w:r>
      <w:r>
        <w:t xml:space="preserve"> </w:t>
      </w:r>
      <w:r>
        <w:rPr>
          <w:i/>
          <w:iCs/>
        </w:rPr>
        <w:t xml:space="preserve">Baseline:</w:t>
      </w:r>
      <w:r>
        <w:t xml:space="preserve"> </w:t>
      </w:r>
      <w:r>
        <w:t xml:space="preserve">e.g., 30 minutes.</w:t>
      </w:r>
      <w:r>
        <w:t xml:space="preserve"> </w:t>
      </w:r>
      <w:r>
        <w:rPr>
          <w:i/>
          <w:iCs/>
        </w:rPr>
        <w:t xml:space="preserve">Target:</w:t>
      </w:r>
      <w:r>
        <w:t xml:space="preserve"> </w:t>
      </w:r>
      <w:r>
        <w:t xml:space="preserve">15 minutes (with instant AI alerts).</w:t>
      </w:r>
      <w:r>
        <w:t xml:space="preserve"> </w:t>
      </w:r>
      <w:r>
        <w:t xml:space="preserve">-</w:t>
      </w:r>
      <w:r>
        <w:t xml:space="preserve"> </w:t>
      </w:r>
      <w:r>
        <w:rPr>
          <w:b/>
          <w:bCs/>
        </w:rPr>
        <w:t xml:space="preserve">Site Deployment ROI:</w:t>
      </w:r>
      <w:r>
        <w:t xml:space="preserve"> </w:t>
      </w:r>
      <w:r>
        <w:t xml:space="preserve">Not a direct KPI but we might track something like</w:t>
      </w:r>
      <w:r>
        <w:t xml:space="preserve"> </w:t>
      </w:r>
      <w:r>
        <w:rPr>
          <w:i/>
          <w:iCs/>
        </w:rPr>
        <w:t xml:space="preserve">% of new sites hitting tenancy target in 2 years</w:t>
      </w:r>
      <w:r>
        <w:t xml:space="preserve"> </w:t>
      </w:r>
      <w:r>
        <w:t xml:space="preserve">(to gauge the impact of AI planning). Helios targeted second tenant in 2 years</w:t>
      </w:r>
      <w:hyperlink r:id="rId42">
        <w:r>
          <w:rPr>
            <w:rStyle w:val="Hyperlink"/>
          </w:rPr>
          <w:t xml:space="preserve">[21]</w:t>
        </w:r>
      </w:hyperlink>
      <w:r>
        <w:t xml:space="preserve">; we can set a similar goal and track improvement.</w:t>
      </w:r>
    </w:p>
    <w:p>
      <w:pPr>
        <w:pStyle w:val="BodyText"/>
      </w:pPr>
      <w:r>
        <w:rPr>
          <w:b/>
          <w:bCs/>
        </w:rPr>
        <w:t xml:space="preserve">Financial KPIs:</w:t>
      </w:r>
      <w:r>
        <w:t xml:space="preserve"> </w:t>
      </w:r>
      <w:r>
        <w:t xml:space="preserve">-</w:t>
      </w:r>
      <w:r>
        <w:t xml:space="preserve"> </w:t>
      </w:r>
      <w:r>
        <w:rPr>
          <w:b/>
          <w:bCs/>
        </w:rPr>
        <w:t xml:space="preserve">Opex Savings Realized:</w:t>
      </w:r>
      <w:r>
        <w:t xml:space="preserve"> </w:t>
      </w:r>
      <w:r>
        <w:rPr>
          <w:i/>
          <w:iCs/>
        </w:rPr>
        <w:t xml:space="preserve">KPI:</w:t>
      </w:r>
      <w:r>
        <w:t xml:space="preserve"> </w:t>
      </w:r>
      <w:r>
        <w:t xml:space="preserve">Cumulative Opex savings attributable to AI initiatives (validated by finance). We will maintain a running total of cost savings (e.g., $ saved on diesel, maintenance contracts, headcount cost avoided).</w:t>
      </w:r>
      <w:r>
        <w:t xml:space="preserve"> </w:t>
      </w:r>
      <w:r>
        <w:rPr>
          <w:i/>
          <w:iCs/>
        </w:rPr>
        <w:t xml:space="preserve">Target:</w:t>
      </w:r>
      <w:r>
        <w:t xml:space="preserve"> </w:t>
      </w:r>
      <w:r>
        <w:t xml:space="preserve">Achieve $</w:t>
      </w:r>
      <w:r>
        <w:rPr>
          <w:b/>
          <w:bCs/>
        </w:rPr>
        <w:t xml:space="preserve">Z</w:t>
      </w:r>
      <w:r>
        <w:t xml:space="preserve"> </w:t>
      </w:r>
      <w:r>
        <w:t xml:space="preserve">million annualized savings by Year 3 (per our financial model, ~10-15% Opex reduction).</w:t>
      </w:r>
      <w:r>
        <w:t xml:space="preserve"> </w:t>
      </w:r>
      <w:r>
        <w:t xml:space="preserve">-</w:t>
      </w:r>
      <w:r>
        <w:t xml:space="preserve"> </w:t>
      </w:r>
      <w:r>
        <w:rPr>
          <w:b/>
          <w:bCs/>
        </w:rPr>
        <w:t xml:space="preserve">EBITDA Margin:</w:t>
      </w:r>
      <w:r>
        <w:t xml:space="preserve"> </w:t>
      </w:r>
      <w:r>
        <w:rPr>
          <w:i/>
          <w:iCs/>
        </w:rPr>
        <w:t xml:space="preserve">KPI:</w:t>
      </w:r>
      <w:r>
        <w:t xml:space="preserve"> </w:t>
      </w:r>
      <w:r>
        <w:t xml:space="preserve">EBITDA as % of revenue. We expect this to improve due to cost savings.</w:t>
      </w:r>
      <w:r>
        <w:t xml:space="preserve"> </w:t>
      </w:r>
      <w:r>
        <w:rPr>
          <w:i/>
          <w:iCs/>
        </w:rPr>
        <w:t xml:space="preserve">Baseline:</w:t>
      </w:r>
      <w:r>
        <w:t xml:space="preserve"> </w:t>
      </w:r>
      <w:r>
        <w:t xml:space="preserve">say 50% (hypothetical).</w:t>
      </w:r>
      <w:r>
        <w:t xml:space="preserve"> </w:t>
      </w:r>
      <w:r>
        <w:rPr>
          <w:i/>
          <w:iCs/>
        </w:rPr>
        <w:t xml:space="preserve">Target:</w:t>
      </w:r>
      <w:r>
        <w:t xml:space="preserve"> </w:t>
      </w:r>
      <w:r>
        <w:t xml:space="preserve">+2-3 percentage points by end of program</w:t>
      </w:r>
      <w:hyperlink r:id="rId32">
        <w:r>
          <w:rPr>
            <w:rStyle w:val="Hyperlink"/>
          </w:rPr>
          <w:t xml:space="preserve">[12]</w:t>
        </w:r>
      </w:hyperlink>
      <w:r>
        <w:t xml:space="preserve">. We attribute part of this improvement to AI efficiencies.</w:t>
      </w:r>
      <w:r>
        <w:t xml:space="preserve"> </w:t>
      </w:r>
      <w:r>
        <w:t xml:space="preserve">-</w:t>
      </w:r>
      <w:r>
        <w:t xml:space="preserve"> </w:t>
      </w:r>
      <w:r>
        <w:rPr>
          <w:b/>
          <w:bCs/>
        </w:rPr>
        <w:t xml:space="preserve">Return on Invested Capital (ROIC):</w:t>
      </w:r>
      <w:r>
        <w:t xml:space="preserve"> </w:t>
      </w:r>
      <w:r>
        <w:rPr>
          <w:i/>
          <w:iCs/>
        </w:rPr>
        <w:t xml:space="preserve">KPI:</w:t>
      </w:r>
      <w:r>
        <w:t xml:space="preserve"> </w:t>
      </w:r>
      <w:r>
        <w:t xml:space="preserve">ROIC could be impacted positively by both cost savings and improved asset utilization (tenancy). Helios reported a ROIC uptick partly through capital efficiency</w:t>
      </w:r>
      <w:hyperlink r:id="rId106">
        <w:r>
          <w:rPr>
            <w:rStyle w:val="Hyperlink"/>
          </w:rPr>
          <w:t xml:space="preserve">[77]</w:t>
        </w:r>
      </w:hyperlink>
      <w:r>
        <w:t xml:space="preserve">. We aim similarly – perhaps 1-2 point increase by Year 3.</w:t>
      </w:r>
      <w:r>
        <w:t xml:space="preserve"> </w:t>
      </w:r>
      <w:r>
        <w:t xml:space="preserve">-</w:t>
      </w:r>
      <w:r>
        <w:t xml:space="preserve"> </w:t>
      </w:r>
      <w:r>
        <w:rPr>
          <w:b/>
          <w:bCs/>
        </w:rPr>
        <w:t xml:space="preserve">Revenue from New Services:</w:t>
      </w:r>
      <w:r>
        <w:t xml:space="preserve"> </w:t>
      </w:r>
      <w:r>
        <w:rPr>
          <w:i/>
          <w:iCs/>
        </w:rPr>
        <w:t xml:space="preserve">KPI:</w:t>
      </w:r>
      <w:r>
        <w:t xml:space="preserve"> </w:t>
      </w:r>
      <w:r>
        <w:t xml:space="preserve">absolute revenue or % revenue from AI-driven new streams (edge, etc.).</w:t>
      </w:r>
      <w:r>
        <w:t xml:space="preserve"> </w:t>
      </w:r>
      <w:r>
        <w:rPr>
          <w:i/>
          <w:iCs/>
        </w:rPr>
        <w:t xml:space="preserve">Target:</w:t>
      </w:r>
      <w:r>
        <w:t xml:space="preserve"> </w:t>
      </w:r>
      <w:r>
        <w:t xml:space="preserve">e.g., &gt;3-5% of total revenue by Year 3 or 4, as earlier stated.</w:t>
      </w:r>
      <w:r>
        <w:t xml:space="preserve"> </w:t>
      </w:r>
      <w:r>
        <w:t xml:space="preserve">-</w:t>
      </w:r>
      <w:r>
        <w:t xml:space="preserve"> </w:t>
      </w:r>
      <w:r>
        <w:rPr>
          <w:b/>
          <w:bCs/>
        </w:rPr>
        <w:t xml:space="preserve">Cost to Implement vs Budget:</w:t>
      </w:r>
      <w:r>
        <w:t xml:space="preserve"> </w:t>
      </w:r>
      <w:r>
        <w:t xml:space="preserve">We’ll track program spending against budget as a control KPI (to manage risk of overruns). Keep within, say, 5% of budget.</w:t>
      </w:r>
    </w:p>
    <w:p>
      <w:pPr>
        <w:pStyle w:val="BodyText"/>
      </w:pPr>
      <w:r>
        <w:rPr>
          <w:b/>
          <w:bCs/>
        </w:rPr>
        <w:t xml:space="preserve">ESG KPIs:</w:t>
      </w:r>
      <w:r>
        <w:t xml:space="preserve"> </w:t>
      </w:r>
      <w:r>
        <w:t xml:space="preserve">-</w:t>
      </w:r>
      <w:r>
        <w:t xml:space="preserve"> </w:t>
      </w:r>
      <w:r>
        <w:rPr>
          <w:b/>
          <w:bCs/>
        </w:rPr>
        <w:t xml:space="preserve">Carbon Emissions per Tenant or per Site:</w:t>
      </w:r>
      <w:r>
        <w:t xml:space="preserve"> </w:t>
      </w:r>
      <w:r>
        <w:rPr>
          <w:i/>
          <w:iCs/>
        </w:rPr>
        <w:t xml:space="preserve">KPI:</w:t>
      </w:r>
      <w:r>
        <w:t xml:space="preserve"> </w:t>
      </w:r>
      <w:r>
        <w:t xml:space="preserve">Greenhouse gas (GHG) emissions (Scope 1, mainly diesel) per tenant on network. Helios had metric of carbon per tenant</w:t>
      </w:r>
      <w:hyperlink r:id="rId107">
        <w:r>
          <w:rPr>
            <w:rStyle w:val="Hyperlink"/>
          </w:rPr>
          <w:t xml:space="preserve">[78]</w:t>
        </w:r>
      </w:hyperlink>
      <w:r>
        <w:t xml:space="preserve">. We adopt similar.</w:t>
      </w:r>
      <w:r>
        <w:t xml:space="preserve"> </w:t>
      </w:r>
      <w:r>
        <w:rPr>
          <w:i/>
          <w:iCs/>
        </w:rPr>
        <w:t xml:space="preserve">Baseline:</w:t>
      </w:r>
      <w:r>
        <w:t xml:space="preserve"> </w:t>
      </w:r>
      <w:r>
        <w:t xml:space="preserve">e.g., Y tons CO2/tenant/year in 2020.</w:t>
      </w:r>
      <w:r>
        <w:t xml:space="preserve"> </w:t>
      </w:r>
      <w:r>
        <w:rPr>
          <w:i/>
          <w:iCs/>
        </w:rPr>
        <w:t xml:space="preserve">Target:</w:t>
      </w:r>
      <w:r>
        <w:t xml:space="preserve"> </w:t>
      </w:r>
      <w:r>
        <w:t xml:space="preserve">–30% by 2030, interim maybe –15% by 2025 (aligned with our goal and peers</w:t>
      </w:r>
      <w:hyperlink r:id="rId59">
        <w:r>
          <w:rPr>
            <w:rStyle w:val="Hyperlink"/>
          </w:rPr>
          <w:t xml:space="preserve">[38]</w:t>
        </w:r>
      </w:hyperlink>
      <w:r>
        <w:t xml:space="preserve">).</w:t>
      </w:r>
      <w:r>
        <w:t xml:space="preserve"> </w:t>
      </w:r>
      <w:r>
        <w:t xml:space="preserve">-</w:t>
      </w:r>
      <w:r>
        <w:t xml:space="preserve"> </w:t>
      </w:r>
      <w:r>
        <w:rPr>
          <w:b/>
          <w:bCs/>
        </w:rPr>
        <w:t xml:space="preserve">Renewable Energy Utilization:</w:t>
      </w:r>
      <w:r>
        <w:t xml:space="preserve"> </w:t>
      </w:r>
      <w:r>
        <w:rPr>
          <w:i/>
          <w:iCs/>
        </w:rPr>
        <w:t xml:space="preserve">KPI:</w:t>
      </w:r>
      <w:r>
        <w:t xml:space="preserve"> </w:t>
      </w:r>
      <w:r>
        <w:t xml:space="preserve">% of energy consumed at sites coming from renewable sources (solar, wind). Our AI helps integrate more renewables</w:t>
      </w:r>
      <w:hyperlink r:id="rId108">
        <w:r>
          <w:rPr>
            <w:rStyle w:val="Hyperlink"/>
          </w:rPr>
          <w:t xml:space="preserve">[79]</w:t>
        </w:r>
      </w:hyperlink>
      <w:r>
        <w:t xml:space="preserve">.</w:t>
      </w:r>
      <w:r>
        <w:t xml:space="preserve"> </w:t>
      </w:r>
      <w:r>
        <w:rPr>
          <w:i/>
          <w:iCs/>
        </w:rPr>
        <w:t xml:space="preserve">Target:</w:t>
      </w:r>
      <w:r>
        <w:t xml:space="preserve"> </w:t>
      </w:r>
      <w:r>
        <w:t xml:space="preserve">Increase this % year-over-year (exact target depends on how much we invest in solar panels etc. Possibly from e.g. 20% to 35% by 2025).</w:t>
      </w:r>
      <w:r>
        <w:t xml:space="preserve"> </w:t>
      </w:r>
      <w:r>
        <w:t xml:space="preserve">-</w:t>
      </w:r>
      <w:r>
        <w:t xml:space="preserve"> </w:t>
      </w:r>
      <w:r>
        <w:rPr>
          <w:b/>
          <w:bCs/>
        </w:rPr>
        <w:t xml:space="preserve">Site Visits (Miles Driven):</w:t>
      </w:r>
      <w:r>
        <w:t xml:space="preserve"> </w:t>
      </w:r>
      <w:r>
        <w:rPr>
          <w:i/>
          <w:iCs/>
        </w:rPr>
        <w:t xml:space="preserve">KPI:</w:t>
      </w:r>
      <w:r>
        <w:t xml:space="preserve"> </w:t>
      </w:r>
      <w:r>
        <w:t xml:space="preserve">Total number of maintenance trips or miles driven for operations per month. This has a carbon footprint and safety implication.</w:t>
      </w:r>
      <w:r>
        <w:t xml:space="preserve"> </w:t>
      </w:r>
      <w:r>
        <w:rPr>
          <w:i/>
          <w:iCs/>
        </w:rPr>
        <w:t xml:space="preserve">Baseline:</w:t>
      </w:r>
      <w:r>
        <w:t xml:space="preserve"> </w:t>
      </w:r>
      <w:r>
        <w:t xml:space="preserve">X trips.</w:t>
      </w:r>
      <w:r>
        <w:t xml:space="preserve"> </w:t>
      </w:r>
      <w:r>
        <w:rPr>
          <w:i/>
          <w:iCs/>
        </w:rPr>
        <w:t xml:space="preserve">Target:</w:t>
      </w:r>
      <w:r>
        <w:t xml:space="preserve"> </w:t>
      </w:r>
      <w:r>
        <w:t xml:space="preserve">–25% by Year 3 (due to remote monitoring and better planning), as noted Helios aimed to reduce miles driven</w:t>
      </w:r>
      <w:hyperlink r:id="rId29">
        <w:r>
          <w:rPr>
            <w:rStyle w:val="Hyperlink"/>
          </w:rPr>
          <w:t xml:space="preserve">[9]</w:t>
        </w:r>
      </w:hyperlink>
      <w:r>
        <w:t xml:space="preserve">.</w:t>
      </w:r>
      <w:r>
        <w:t xml:space="preserve"> </w:t>
      </w:r>
      <w:r>
        <w:t xml:space="preserve">-</w:t>
      </w:r>
      <w:r>
        <w:t xml:space="preserve"> </w:t>
      </w:r>
      <w:r>
        <w:rPr>
          <w:b/>
          <w:bCs/>
        </w:rPr>
        <w:t xml:space="preserve">Health &amp; Safety Incidents:</w:t>
      </w:r>
      <w:r>
        <w:t xml:space="preserve"> </w:t>
      </w:r>
      <w:r>
        <w:rPr>
          <w:i/>
          <w:iCs/>
        </w:rPr>
        <w:t xml:space="preserve">KPI:</w:t>
      </w:r>
      <w:r>
        <w:t xml:space="preserve"> </w:t>
      </w:r>
      <w:r>
        <w:t xml:space="preserve">Number of employee or contractor lost-time injuries in operations. AI’s impact: fewer climbs, less emergency at night should reduce incidents.</w:t>
      </w:r>
      <w:r>
        <w:t xml:space="preserve"> </w:t>
      </w:r>
      <w:r>
        <w:rPr>
          <w:i/>
          <w:iCs/>
        </w:rPr>
        <w:t xml:space="preserve">Target:</w:t>
      </w:r>
      <w:r>
        <w:t xml:space="preserve"> </w:t>
      </w:r>
      <w:r>
        <w:t xml:space="preserve">Reduction (goal of zero major incidents). We’ll monitor if drone usage and predictive maintenance correlate with safer operations (should show a decline in maintenance-related injuries).</w:t>
      </w:r>
      <w:r>
        <w:t xml:space="preserve"> </w:t>
      </w:r>
      <w:r>
        <w:t xml:space="preserve">-</w:t>
      </w:r>
      <w:r>
        <w:t xml:space="preserve"> </w:t>
      </w:r>
      <w:r>
        <w:rPr>
          <w:b/>
          <w:bCs/>
        </w:rPr>
        <w:t xml:space="preserve">Community Impact:</w:t>
      </w:r>
      <w:r>
        <w:t xml:space="preserve"> </w:t>
      </w:r>
      <w:r>
        <w:t xml:space="preserve">Possibly track if AI helps connect communities faster (though this is secondary). Could measure number of rural sites deployed using AI planning (an output that ties to SDG connectivity goals). And also monitor if job roles evolving – e.g. # of new digital jobs created internally (like new data roles) vs jobs reduced. To ensure on net we are positive or neutral.</w:t>
      </w:r>
    </w:p>
    <w:p>
      <w:pPr>
        <w:pStyle w:val="BodyText"/>
      </w:pPr>
      <w:r>
        <w:rPr>
          <w:b/>
          <w:bCs/>
        </w:rPr>
        <w:t xml:space="preserve">Adoption &amp; Workforce KPIs:</w:t>
      </w:r>
      <w:r>
        <w:t xml:space="preserve"> </w:t>
      </w:r>
      <w:r>
        <w:t xml:space="preserve">-</w:t>
      </w:r>
      <w:r>
        <w:t xml:space="preserve"> </w:t>
      </w:r>
      <w:r>
        <w:rPr>
          <w:b/>
          <w:bCs/>
        </w:rPr>
        <w:t xml:space="preserve">AI Utilization Rate:</w:t>
      </w:r>
      <w:r>
        <w:t xml:space="preserve"> </w:t>
      </w:r>
      <w:r>
        <w:rPr>
          <w:i/>
          <w:iCs/>
        </w:rPr>
        <w:t xml:space="preserve">KPI:</w:t>
      </w:r>
      <w:r>
        <w:t xml:space="preserve"> </w:t>
      </w:r>
      <w:r>
        <w:t xml:space="preserve">Proportion of decisions or actions prompted by AI that are executed vs overridden or ignored. For example, “% of AI-generated maintenance tickets completed as suggested”.</w:t>
      </w:r>
      <w:r>
        <w:t xml:space="preserve"> </w:t>
      </w:r>
      <w:r>
        <w:rPr>
          <w:i/>
          <w:iCs/>
        </w:rPr>
        <w:t xml:space="preserve">Target:</w:t>
      </w:r>
      <w:r>
        <w:t xml:space="preserve"> </w:t>
      </w:r>
      <w:r>
        <w:t xml:space="preserve">&gt;80% by Year 3 (implying trust and alignment of AI with reality).</w:t>
      </w:r>
      <w:r>
        <w:t xml:space="preserve"> </w:t>
      </w:r>
      <w:r>
        <w:t xml:space="preserve">-</w:t>
      </w:r>
      <w:r>
        <w:t xml:space="preserve"> </w:t>
      </w:r>
      <w:r>
        <w:rPr>
          <w:b/>
          <w:bCs/>
        </w:rPr>
        <w:t xml:space="preserve">User Engagement:</w:t>
      </w:r>
      <w:r>
        <w:t xml:space="preserve"> </w:t>
      </w:r>
      <w:r>
        <w:rPr>
          <w:i/>
          <w:iCs/>
        </w:rPr>
        <w:t xml:space="preserve">KPI:</w:t>
      </w:r>
      <w:r>
        <w:t xml:space="preserve"> </w:t>
      </w:r>
      <w:r>
        <w:t xml:space="preserve">Number of active users of AI tools (logins to AI dashboard, usage stats) divided by target user base.</w:t>
      </w:r>
      <w:r>
        <w:t xml:space="preserve"> </w:t>
      </w:r>
      <w:r>
        <w:rPr>
          <w:i/>
          <w:iCs/>
        </w:rPr>
        <w:t xml:space="preserve">Target:</w:t>
      </w:r>
      <w:r>
        <w:t xml:space="preserve"> </w:t>
      </w:r>
      <w:r>
        <w:t xml:space="preserve">100% of relevant staff use the tools regularly by Year 3. We can measure usage analytics of new software.</w:t>
      </w:r>
      <w:r>
        <w:t xml:space="preserve"> </w:t>
      </w:r>
      <w:r>
        <w:t xml:space="preserve">-</w:t>
      </w:r>
      <w:r>
        <w:t xml:space="preserve"> </w:t>
      </w:r>
      <w:r>
        <w:rPr>
          <w:b/>
          <w:bCs/>
        </w:rPr>
        <w:t xml:space="preserve">Training Completion:</w:t>
      </w:r>
      <w:r>
        <w:t xml:space="preserve"> </w:t>
      </w:r>
      <w:r>
        <w:rPr>
          <w:i/>
          <w:iCs/>
        </w:rPr>
        <w:t xml:space="preserve">KPI:</w:t>
      </w:r>
      <w:r>
        <w:t xml:space="preserve"> </w:t>
      </w:r>
      <w:r>
        <w:t xml:space="preserve">% of target employees who have completed required AI training modules.</w:t>
      </w:r>
      <w:r>
        <w:t xml:space="preserve"> </w:t>
      </w:r>
      <w:r>
        <w:rPr>
          <w:i/>
          <w:iCs/>
        </w:rPr>
        <w:t xml:space="preserve">Target:</w:t>
      </w:r>
      <w:r>
        <w:t xml:space="preserve"> </w:t>
      </w:r>
      <w:r>
        <w:t xml:space="preserve">e.g., 100% of leadership by Y1, 80% of middle managers by Y2, 100% of all staff basic training by Y3. Also track # of employees who progressed to advanced data training (target X hundred people).</w:t>
      </w:r>
      <w:r>
        <w:t xml:space="preserve"> </w:t>
      </w:r>
      <w:r>
        <w:t xml:space="preserve">-</w:t>
      </w:r>
      <w:r>
        <w:t xml:space="preserve"> </w:t>
      </w:r>
      <w:r>
        <w:rPr>
          <w:b/>
          <w:bCs/>
        </w:rPr>
        <w:t xml:space="preserve">Employee Sentiment:</w:t>
      </w:r>
      <w:r>
        <w:t xml:space="preserve"> </w:t>
      </w:r>
      <w:r>
        <w:rPr>
          <w:i/>
          <w:iCs/>
        </w:rPr>
        <w:t xml:space="preserve">KPI:</w:t>
      </w:r>
      <w:r>
        <w:t xml:space="preserve"> </w:t>
      </w:r>
      <w:r>
        <w:t xml:space="preserve">Survey scores on questions like “IHS provides me with the tools and training to work effectively with new technologies” or “I feel positive about the impact of AI on my work”.</w:t>
      </w:r>
      <w:r>
        <w:t xml:space="preserve"> </w:t>
      </w:r>
      <w:r>
        <w:rPr>
          <w:i/>
          <w:iCs/>
        </w:rPr>
        <w:t xml:space="preserve">Target:</w:t>
      </w:r>
      <w:r>
        <w:t xml:space="preserve"> </w:t>
      </w:r>
      <w:r>
        <w:t xml:space="preserve">Upward trend, aim for e.g. &gt;75% favorable. If we do internal pulse surveys, we expect initial mixed feelings to turn positive as benefits show.</w:t>
      </w:r>
      <w:r>
        <w:t xml:space="preserve"> </w:t>
      </w:r>
      <w:r>
        <w:t xml:space="preserve">-</w:t>
      </w:r>
      <w:r>
        <w:t xml:space="preserve"> </w:t>
      </w:r>
      <w:r>
        <w:rPr>
          <w:b/>
          <w:bCs/>
        </w:rPr>
        <w:t xml:space="preserve">Attrition/Retention in Key Roles:</w:t>
      </w:r>
      <w:r>
        <w:t xml:space="preserve"> </w:t>
      </w:r>
      <w:r>
        <w:t xml:space="preserve">Keep an eye if turnover spikes among groups heavily impacted (could be a red flag of dissatisfaction or fear).</w:t>
      </w:r>
      <w:r>
        <w:t xml:space="preserve"> </w:t>
      </w:r>
      <w:r>
        <w:rPr>
          <w:i/>
          <w:iCs/>
        </w:rPr>
        <w:t xml:space="preserve">Target:</w:t>
      </w:r>
      <w:r>
        <w:t xml:space="preserve"> </w:t>
      </w:r>
      <w:r>
        <w:t xml:space="preserve">Maintain normal attrition rates or lower (maybe AI making jobs more interesting improves retention).</w:t>
      </w:r>
      <w:r>
        <w:t xml:space="preserve"> </w:t>
      </w:r>
      <w:r>
        <w:t xml:space="preserve">-</w:t>
      </w:r>
      <w:r>
        <w:t xml:space="preserve"> </w:t>
      </w:r>
      <w:r>
        <w:rPr>
          <w:b/>
          <w:bCs/>
        </w:rPr>
        <w:t xml:space="preserve">AI Literacy Score:</w:t>
      </w:r>
      <w:r>
        <w:t xml:space="preserve"> </w:t>
      </w:r>
      <w:r>
        <w:t xml:space="preserve">Perhaps test or assess employees on AI awareness.</w:t>
      </w:r>
      <w:r>
        <w:t xml:space="preserve"> </w:t>
      </w:r>
      <w:r>
        <w:rPr>
          <w:i/>
          <w:iCs/>
        </w:rPr>
        <w:t xml:space="preserve">KPI:</w:t>
      </w:r>
      <w:r>
        <w:t xml:space="preserve"> </w:t>
      </w:r>
      <w:r>
        <w:t xml:space="preserve">average assessment score or certification rate.</w:t>
      </w:r>
      <w:r>
        <w:t xml:space="preserve"> </w:t>
      </w:r>
      <w:r>
        <w:rPr>
          <w:i/>
          <w:iCs/>
        </w:rPr>
        <w:t xml:space="preserve">Target:</w:t>
      </w:r>
      <w:r>
        <w:t xml:space="preserve"> </w:t>
      </w:r>
      <w:r>
        <w:t xml:space="preserve">e.g., 90% of managers pass an AI literacy test by Year 3.</w:t>
      </w:r>
    </w:p>
    <w:p>
      <w:pPr>
        <w:pStyle w:val="BodyText"/>
      </w:pPr>
      <w:r>
        <w:rPr>
          <w:b/>
          <w:bCs/>
        </w:rPr>
        <w:t xml:space="preserve">Customer KPIs:</w:t>
      </w:r>
      <w:r>
        <w:t xml:space="preserve"> </w:t>
      </w:r>
      <w:r>
        <w:t xml:space="preserve">(Though the focus is internal, there are a few outward measures)</w:t>
      </w:r>
      <w:r>
        <w:t xml:space="preserve"> </w:t>
      </w:r>
      <w:r>
        <w:t xml:space="preserve">-</w:t>
      </w:r>
      <w:r>
        <w:t xml:space="preserve"> </w:t>
      </w:r>
      <w:r>
        <w:rPr>
          <w:b/>
          <w:bCs/>
        </w:rPr>
        <w:t xml:space="preserve">Customer Satisfaction (C-SAT)/Net Promoter Score (NPS):</w:t>
      </w:r>
      <w:r>
        <w:t xml:space="preserve"> </w:t>
      </w:r>
      <w:r>
        <w:t xml:space="preserve">Many towercos do surveys with MNOs. If we improve uptime and responsiveness, our scores should increase.</w:t>
      </w:r>
      <w:r>
        <w:t xml:space="preserve"> </w:t>
      </w:r>
      <w:r>
        <w:rPr>
          <w:i/>
          <w:iCs/>
        </w:rPr>
        <w:t xml:space="preserve">Target:</w:t>
      </w:r>
      <w:r>
        <w:t xml:space="preserve"> </w:t>
      </w:r>
      <w:r>
        <w:t xml:space="preserve">improvement of a few points. Helios boasts high satisfaction</w:t>
      </w:r>
      <w:hyperlink r:id="rId109">
        <w:r>
          <w:rPr>
            <w:rStyle w:val="Hyperlink"/>
          </w:rPr>
          <w:t xml:space="preserve">[80]</w:t>
        </w:r>
      </w:hyperlink>
      <w:r>
        <w:t xml:space="preserve">; we want similar or better.</w:t>
      </w:r>
      <w:r>
        <w:t xml:space="preserve"> </w:t>
      </w:r>
      <w:r>
        <w:t xml:space="preserve">-</w:t>
      </w:r>
      <w:r>
        <w:t xml:space="preserve"> </w:t>
      </w:r>
      <w:r>
        <w:rPr>
          <w:b/>
          <w:bCs/>
        </w:rPr>
        <w:t xml:space="preserve">SLA Compliance Rate:</w:t>
      </w:r>
      <w:r>
        <w:t xml:space="preserve"> </w:t>
      </w:r>
      <w:r>
        <w:rPr>
          <w:i/>
          <w:iCs/>
        </w:rPr>
        <w:t xml:space="preserve">KPI:</w:t>
      </w:r>
      <w:r>
        <w:t xml:space="preserve"> </w:t>
      </w:r>
      <w:r>
        <w:t xml:space="preserve">% of time we meet or exceed SLA targets for uptime/power etc.</w:t>
      </w:r>
      <w:r>
        <w:t xml:space="preserve"> </w:t>
      </w:r>
      <w:r>
        <w:rPr>
          <w:i/>
          <w:iCs/>
        </w:rPr>
        <w:t xml:space="preserve">Target:</w:t>
      </w:r>
      <w:r>
        <w:t xml:space="preserve"> </w:t>
      </w:r>
      <w:r>
        <w:t xml:space="preserve">99.9% compliance, for example, if currently 99.5%. Achieve fewer penalties.</w:t>
      </w:r>
      <w:r>
        <w:t xml:space="preserve"> </w:t>
      </w:r>
      <w:r>
        <w:t xml:space="preserve">-</w:t>
      </w:r>
      <w:r>
        <w:t xml:space="preserve"> </w:t>
      </w:r>
      <w:r>
        <w:rPr>
          <w:b/>
          <w:bCs/>
        </w:rPr>
        <w:t xml:space="preserve">Tenant Application Processing Time:</w:t>
      </w:r>
      <w:r>
        <w:t xml:space="preserve"> </w:t>
      </w:r>
      <w:r>
        <w:t xml:space="preserve">If MNOs request new collocations or modifications, how fast we respond/approve (AI might expedite through automated site surveys or contract workflows).</w:t>
      </w:r>
      <w:r>
        <w:t xml:space="preserve"> </w:t>
      </w:r>
      <w:r>
        <w:rPr>
          <w:i/>
          <w:iCs/>
        </w:rPr>
        <w:t xml:space="preserve">Target:</w:t>
      </w:r>
      <w:r>
        <w:t xml:space="preserve"> </w:t>
      </w:r>
      <w:r>
        <w:t xml:space="preserve">20% faster processing by Y3, which improves customer experience.</w:t>
      </w:r>
    </w:p>
    <w:p>
      <w:pPr>
        <w:pStyle w:val="BodyText"/>
      </w:pPr>
      <w:r>
        <w:t xml:space="preserve">Each</w:t>
      </w:r>
      <w:r>
        <w:t xml:space="preserve"> </w:t>
      </w:r>
      <w:r>
        <w:rPr>
          <w:b/>
          <w:bCs/>
        </w:rPr>
        <w:t xml:space="preserve">Objective</w:t>
      </w:r>
      <w:r>
        <w:t xml:space="preserve"> </w:t>
      </w:r>
      <w:r>
        <w:t xml:space="preserve">defined earlier corresponds to some of these KPIs as Key Results:</w:t>
      </w:r>
      <w:r>
        <w:t xml:space="preserve"> </w:t>
      </w:r>
      <w:r>
        <w:t xml:space="preserve">- For example, Objective “Zero Unplanned Downtime” has KR: reduce unplanned outages by 50% (tracked by unplanned outages count and downtime KPI)</w:t>
      </w:r>
      <w:hyperlink r:id="rId53">
        <w:r>
          <w:rPr>
            <w:rStyle w:val="Hyperlink"/>
          </w:rPr>
          <w:t xml:space="preserve">[33]</w:t>
        </w:r>
      </w:hyperlink>
      <w:r>
        <w:t xml:space="preserve">.</w:t>
      </w:r>
      <w:r>
        <w:t xml:space="preserve"> </w:t>
      </w:r>
      <w:r>
        <w:t xml:space="preserve">- Objective “Cost Efficiency” has KRs: achieve X% Opex reduction (tracked by Opex savings KPI, EBITDA margin).</w:t>
      </w:r>
      <w:r>
        <w:t xml:space="preserve"> </w:t>
      </w:r>
      <w:r>
        <w:t xml:space="preserve">- Objective “ESG” ties to carbon per tenant (with the 30% reduction KR), and diesel reduction, etc.</w:t>
      </w:r>
      <w:r>
        <w:t xml:space="preserve"> </w:t>
      </w:r>
      <w:r>
        <w:t xml:space="preserve">- Objective “Revenue diversification” ties to new revenue % KPI.</w:t>
      </w:r>
      <w:r>
        <w:t xml:space="preserve"> </w:t>
      </w:r>
      <w:r>
        <w:t xml:space="preserve">- Objective “AI-Ready workforce” KRs: % employees trained, AI utilization rate, positive sentiment.</w:t>
      </w:r>
    </w:p>
    <w:p>
      <w:pPr>
        <w:pStyle w:val="BodyText"/>
      </w:pPr>
      <w:r>
        <w:t xml:space="preserve">We will use an</w:t>
      </w:r>
      <w:r>
        <w:t xml:space="preserve"> </w:t>
      </w:r>
      <w:r>
        <w:rPr>
          <w:b/>
          <w:bCs/>
        </w:rPr>
        <w:t xml:space="preserve">OKR approach</w:t>
      </w:r>
      <w:r>
        <w:t xml:space="preserve"> </w:t>
      </w:r>
      <w:r>
        <w:t xml:space="preserve">quarterly: e.g., Q1 Year 2 OKR might be “Implement predictive maintenance on 1000 sites (Objective: Deploy AI) – Key Result: achieve 10% reduction in breakdowns on those sites in Q1”. This drives teams towards concrete short-term outcomes.</w:t>
      </w:r>
    </w:p>
    <w:p>
      <w:pPr>
        <w:pStyle w:val="BodyText"/>
      </w:pPr>
      <w:r>
        <w:t xml:space="preserve">The</w:t>
      </w:r>
      <w:r>
        <w:t xml:space="preserve"> </w:t>
      </w:r>
      <w:r>
        <w:rPr>
          <w:b/>
          <w:bCs/>
        </w:rPr>
        <w:t xml:space="preserve">KPI Dashboard:</w:t>
      </w:r>
      <w:r>
        <w:t xml:space="preserve"> </w:t>
      </w:r>
      <w:r>
        <w:t xml:space="preserve">We will create a digital dashboard (accessible to leadership and relevant managers) that tracks these KPIs in real-time or near real-time. Many data points come from the AI systems themselves (like uptime from NOC data, fuel consumption from sensors, training completions from our LMS). This transparency enforces accountability – if a metric is off, it’s visible and triggers action. The AI Steering Committee will review the KPI dashboard regularly; Board will get highlight KPI reports every quarter. We will also tie some KPIs to personal performance targets for management to ensure focus (e.g., country managers have an OKR around implementing and hitting AI-driven savings target in their P&amp;L).</w:t>
      </w:r>
    </w:p>
    <w:p>
      <w:pPr>
        <w:pStyle w:val="BodyText"/>
      </w:pPr>
      <w:r>
        <w:rPr>
          <w:b/>
          <w:bCs/>
        </w:rPr>
        <w:t xml:space="preserve">Appendix D</w:t>
      </w:r>
      <w:r>
        <w:t xml:space="preserve"> </w:t>
      </w:r>
      <w:r>
        <w:t xml:space="preserve">will contain the definition of each KPI/OKR, data source, frequency of measurement, and owner (who is responsible for tracking/improving it).</w:t>
      </w:r>
    </w:p>
    <w:p>
      <w:pPr>
        <w:pStyle w:val="BodyText"/>
      </w:pPr>
      <w:r>
        <w:t xml:space="preserve">To illustrate:</w:t>
      </w:r>
      <w:r>
        <w:t xml:space="preserve"> </w:t>
      </w:r>
      <w:r>
        <w:t xml:space="preserve">-</w:t>
      </w:r>
      <w:r>
        <w:t xml:space="preserve"> </w:t>
      </w:r>
      <w:r>
        <w:rPr>
          <w:i/>
          <w:iCs/>
        </w:rPr>
        <w:t xml:space="preserve">KPI:</w:t>
      </w:r>
      <w:r>
        <w:t xml:space="preserve"> </w:t>
      </w:r>
      <w:r>
        <w:t xml:space="preserve">“Diesel consumed per site per month” – defined as total diesel liters delivered to sites in a month divided by number of sites (excluding grid-only sites); source: fuel procurement logs / generator monitoring; measured monthly; owner: Head of Energy Ops.</w:t>
      </w:r>
      <w:r>
        <w:t xml:space="preserve"> </w:t>
      </w:r>
      <w:r>
        <w:t xml:space="preserve">-</w:t>
      </w:r>
      <w:r>
        <w:t xml:space="preserve"> </w:t>
      </w:r>
      <w:r>
        <w:rPr>
          <w:i/>
          <w:iCs/>
        </w:rPr>
        <w:t xml:space="preserve">KPI:</w:t>
      </w:r>
      <w:r>
        <w:t xml:space="preserve"> </w:t>
      </w:r>
      <w:r>
        <w:t xml:space="preserve">“% maintenance jobs predictive vs scheduled” – defined as (# of maintenance work orders triggered by AI predictions) / (total work orders) *100; source: maintenance management system; measured monthly; owner: Head of Field Maintenance.</w:t>
      </w:r>
    </w:p>
    <w:p>
      <w:pPr>
        <w:pStyle w:val="BodyText"/>
      </w:pPr>
      <w:r>
        <w:t xml:space="preserve">By diligently tracking these KPIs and OKRs, we will be able to quantitatively demonstrate progress, quickly detect if something is amiss (for instance, if a KPI isn’t improving as expected, we investigate why – maybe model accuracy or compliance issues), and keep the entire organization aligned on what success looks like. As the saying goes, “what gets measured, gets managed” – this measurement framework will help manage the AI transformation to deliver on its promises.</w:t>
      </w:r>
    </w:p>
    <w:bookmarkEnd w:id="110"/>
    <w:bookmarkStart w:id="122" w:name="hr-workforce-transformation"/>
    <w:p>
      <w:pPr>
        <w:pStyle w:val="Heading2"/>
      </w:pPr>
      <w:r>
        <w:t xml:space="preserve">11. HR &amp; Workforce Transformation</w:t>
      </w:r>
    </w:p>
    <w:p>
      <w:pPr>
        <w:pStyle w:val="FirstParagraph"/>
      </w:pPr>
      <w:r>
        <w:t xml:space="preserve">A core pillar of our AI Strategy is the transformation of our human resources and workforce. We recognize that technology implementation alone is insufficient; it must be accompanied by a thoughtful people strategy to equip our employees with new skills, redefine roles, and foster a culture that embraces AI. In this section, we detail how AI will be integrated into all levels of IHS Towers’ workforce – from the Board to field technicians – and outline programs for upskilling, reskilling, and change management to ensure our people are empowered rather than displaced.</w:t>
      </w:r>
    </w:p>
    <w:p>
      <w:pPr>
        <w:pStyle w:val="BodyText"/>
      </w:pPr>
      <w:r>
        <w:rPr>
          <w:b/>
          <w:bCs/>
        </w:rPr>
        <w:t xml:space="preserve">11.1 Skills Mapping: Current vs. AI-Driven Future</w:t>
      </w:r>
      <w:r>
        <w:br/>
      </w:r>
      <w:r>
        <w:t xml:space="preserve">First, we assess the current skill landscape and define what capabilities will be needed in an AI-driven IHS:</w:t>
      </w:r>
      <w:r>
        <w:t xml:space="preserve"> </w:t>
      </w:r>
      <w:r>
        <w:t xml:space="preserve">-</w:t>
      </w:r>
      <w:r>
        <w:t xml:space="preserve"> </w:t>
      </w:r>
      <w:r>
        <w:rPr>
          <w:b/>
          <w:bCs/>
        </w:rPr>
        <w:t xml:space="preserve">Leadership &amp; Board:</w:t>
      </w:r>
      <w:r>
        <w:t xml:space="preserve"> </w:t>
      </w:r>
      <w:r>
        <w:t xml:space="preserve">Currently, our top leaders have deep telecom industry knowledge and business acumen. In the AI-driven future, they need</w:t>
      </w:r>
      <w:r>
        <w:t xml:space="preserve"> </w:t>
      </w:r>
      <w:r>
        <w:rPr>
          <w:b/>
          <w:bCs/>
        </w:rPr>
        <w:t xml:space="preserve">data-driven decision-making</w:t>
      </w:r>
      <w:r>
        <w:t xml:space="preserve"> </w:t>
      </w:r>
      <w:r>
        <w:t xml:space="preserve">skills – the ability to interpret analytical dashboards, ask the right questions of data, and include AI insights in strategic planning. They must also understand AI’s limitations and risks (so as to provide proper oversight). We note that some leadership (like our CEO) has proactively educated themselves in AI</w:t>
      </w:r>
      <w:hyperlink r:id="rId52">
        <w:r>
          <w:rPr>
            <w:rStyle w:val="Hyperlink"/>
          </w:rPr>
          <w:t xml:space="preserve">[32]</w:t>
        </w:r>
      </w:hyperlink>
      <w:r>
        <w:t xml:space="preserve">, which is a great start. We’ll formalize this: e.g., every executive should be capable of navigating AI performance reports and scenario simulations by program’s end.</w:t>
      </w:r>
      <w:r>
        <w:t xml:space="preserve"> </w:t>
      </w:r>
      <w:r>
        <w:t xml:space="preserve">-</w:t>
      </w:r>
      <w:r>
        <w:t xml:space="preserve"> </w:t>
      </w:r>
      <w:r>
        <w:rPr>
          <w:b/>
          <w:bCs/>
        </w:rPr>
        <w:t xml:space="preserve">Middle Management:</w:t>
      </w:r>
      <w:r>
        <w:t xml:space="preserve"> </w:t>
      </w:r>
      <w:r>
        <w:t xml:space="preserve">Today, middle managers (operations managers, regional supervisors, etc.) excel at managing people and processes often using standard reports and personal intuition. Going forward, they need to become</w:t>
      </w:r>
      <w:r>
        <w:t xml:space="preserve"> </w:t>
      </w:r>
      <w:r>
        <w:rPr>
          <w:b/>
          <w:bCs/>
        </w:rPr>
        <w:t xml:space="preserve">“AI-augmented managers”</w:t>
      </w:r>
      <w:r>
        <w:t xml:space="preserve"> </w:t>
      </w:r>
      <w:r>
        <w:t xml:space="preserve">– proficient in using AI tools for planning, resource allocation, and reporting. Skills needed include intermediate data literacy (can interpret trends, outliers in dashboards), understanding how to translate business problems to AI team (to continuously improve models), and managing teams that include both humans and AI-driven workflows. For example, a maintenance manager must learn to trust and verify AI maintenance schedules instead of manually creating them. They also need change leadership skills – to help their teams adapt.</w:t>
      </w:r>
      <w:r>
        <w:t xml:space="preserve"> </w:t>
      </w:r>
      <w:r>
        <w:t xml:space="preserve">-</w:t>
      </w:r>
      <w:r>
        <w:t xml:space="preserve"> </w:t>
      </w:r>
      <w:r>
        <w:rPr>
          <w:b/>
          <w:bCs/>
        </w:rPr>
        <w:t xml:space="preserve">Field/Operational Staff:</w:t>
      </w:r>
      <w:r>
        <w:t xml:space="preserve"> </w:t>
      </w:r>
      <w:r>
        <w:t xml:space="preserve">Currently, this group (technicians, field engineers, NOC operators) are skilled in technical equipment, troubleshooting, and routine tasks. In the AI future, their roles shift to</w:t>
      </w:r>
      <w:r>
        <w:t xml:space="preserve"> </w:t>
      </w:r>
      <w:r>
        <w:rPr>
          <w:b/>
          <w:bCs/>
        </w:rPr>
        <w:t xml:space="preserve">monitoring, exception handling, and higher-level technical tasks</w:t>
      </w:r>
      <w:r>
        <w:t xml:space="preserve">. Skills mapping shows they need to be comfortable with digital tools (smartphone apps, AR wearables, drone controllers) rather than clipboards. They should learn to interpret predictive alerts (e.g., understanding what a “high vibration anomaly” alert means for a generator) and take appropriate action. Also, critical thinking becomes more important – since AI will handle straightforward decisions, staff will deal with edge cases. For NOC operators, rather than just acknowledging alarms, they’ll manage AI systems that prioritize alarms, requiring a system-level understanding. Some will need new certifications (e.g., drone pilot certification for those who shift to drone operations).</w:t>
      </w:r>
      <w:r>
        <w:t xml:space="preserve"> </w:t>
      </w:r>
      <w:r>
        <w:t xml:space="preserve">-</w:t>
      </w:r>
      <w:r>
        <w:t xml:space="preserve"> </w:t>
      </w:r>
      <w:r>
        <w:rPr>
          <w:b/>
          <w:bCs/>
        </w:rPr>
        <w:t xml:space="preserve">Back-Office Teams:</w:t>
      </w:r>
      <w:r>
        <w:t xml:space="preserve"> </w:t>
      </w:r>
      <w:r>
        <w:t xml:space="preserve">Current skills are around process execution (payroll processing, procurement paperwork, etc.). In the future, these roles become</w:t>
      </w:r>
      <w:r>
        <w:t xml:space="preserve"> </w:t>
      </w:r>
      <w:r>
        <w:rPr>
          <w:b/>
          <w:bCs/>
        </w:rPr>
        <w:t xml:space="preserve">process oversight and analysis</w:t>
      </w:r>
      <w:r>
        <w:t xml:space="preserve"> </w:t>
      </w:r>
      <w:r>
        <w:t xml:space="preserve">roles. For instance, an HR coordinator might need skills in managing an AI hiring tool, interpreting its recommendations, and focusing on candidate experience. They should become adept at using software (maybe a chatbot or RPA dashboard) and have analytical capability to handle cases the AI flags as exceptions. Procurement staff might need to interpret AI-based supplier performance analytics, etc. Essentially, routine transactional skills become less important, while skills like vendor management, data analysis, and strategic thinking in their domain become more important.</w:t>
      </w:r>
      <w:r>
        <w:t xml:space="preserve"> </w:t>
      </w:r>
      <w:r>
        <w:t xml:space="preserve">-</w:t>
      </w:r>
      <w:r>
        <w:t xml:space="preserve"> </w:t>
      </w:r>
      <w:r>
        <w:rPr>
          <w:b/>
          <w:bCs/>
        </w:rPr>
        <w:t xml:space="preserve">New Roles:</w:t>
      </w:r>
      <w:r>
        <w:t xml:space="preserve"> </w:t>
      </w:r>
      <w:r>
        <w:t xml:space="preserve">The AI strategy will also create roles that hardly exist today at IHS. For example:</w:t>
      </w:r>
      <w:r>
        <w:t xml:space="preserve"> </w:t>
      </w:r>
      <w:r>
        <w:t xml:space="preserve">-</w:t>
      </w:r>
      <w:r>
        <w:t xml:space="preserve"> </w:t>
      </w:r>
      <w:r>
        <w:rPr>
          <w:b/>
          <w:bCs/>
        </w:rPr>
        <w:t xml:space="preserve">Data Scientists/Analysts:</w:t>
      </w:r>
      <w:r>
        <w:t xml:space="preserve"> </w:t>
      </w:r>
      <w:r>
        <w:t xml:space="preserve">We likely have very few now; we’ll need more. They need strong statistical and programming skills. If internal upskilling yields some, great; we may also hire externally to fill immediate gaps.</w:t>
      </w:r>
      <w:r>
        <w:t xml:space="preserve"> </w:t>
      </w:r>
      <w:r>
        <w:t xml:space="preserve">-</w:t>
      </w:r>
      <w:r>
        <w:t xml:space="preserve"> </w:t>
      </w:r>
      <w:r>
        <w:rPr>
          <w:b/>
          <w:bCs/>
        </w:rPr>
        <w:t xml:space="preserve">Data Engineers/ML Engineers:</w:t>
      </w:r>
      <w:r>
        <w:t xml:space="preserve"> </w:t>
      </w:r>
      <w:r>
        <w:t xml:space="preserve">To maintain data pipelines and deploy models – requires software engineering plus knowledge of cloud/DBs.</w:t>
      </w:r>
      <w:r>
        <w:t xml:space="preserve"> </w:t>
      </w:r>
      <w:r>
        <w:t xml:space="preserve">-</w:t>
      </w:r>
      <w:r>
        <w:t xml:space="preserve"> </w:t>
      </w:r>
      <w:r>
        <w:rPr>
          <w:b/>
          <w:bCs/>
        </w:rPr>
        <w:t xml:space="preserve">AI Product Managers:</w:t>
      </w:r>
      <w:r>
        <w:t xml:space="preserve"> </w:t>
      </w:r>
      <w:r>
        <w:t xml:space="preserve">People who liaise between operations and AI tech teams, ensuring solutions meet needs. They need cross-functional knowledge – a possible career path for an operations person with analytic inclination.</w:t>
      </w:r>
      <w:r>
        <w:t xml:space="preserve"> </w:t>
      </w:r>
      <w:r>
        <w:t xml:space="preserve">-</w:t>
      </w:r>
      <w:r>
        <w:t xml:space="preserve"> </w:t>
      </w:r>
      <w:r>
        <w:rPr>
          <w:b/>
          <w:bCs/>
        </w:rPr>
        <w:t xml:space="preserve">Digital Trainers/Support:</w:t>
      </w:r>
      <w:r>
        <w:t xml:space="preserve"> </w:t>
      </w:r>
      <w:r>
        <w:t xml:space="preserve">For ongoing training and support of AI tools, something like a “digital coach” role could emerge in HR or IT.</w:t>
      </w:r>
      <w:r>
        <w:t xml:space="preserve"> </w:t>
      </w:r>
      <w:r>
        <w:t xml:space="preserve">-</w:t>
      </w:r>
      <w:r>
        <w:t xml:space="preserve"> </w:t>
      </w:r>
      <w:r>
        <w:rPr>
          <w:b/>
          <w:bCs/>
        </w:rPr>
        <w:t xml:space="preserve">Ethics &amp; Compliance Officers (AI focus):</w:t>
      </w:r>
      <w:r>
        <w:t xml:space="preserve"> </w:t>
      </w:r>
      <w:r>
        <w:t xml:space="preserve">Perhaps within risk or compliance team, someone specializing in AI ethics and compliance monitoring (scanning models for bias etc.).</w:t>
      </w:r>
    </w:p>
    <w:p>
      <w:pPr>
        <w:pStyle w:val="BodyText"/>
      </w:pPr>
      <w:r>
        <w:t xml:space="preserve">We will map each current job to its future counterpart(s). In some cases, one current role might split: e.g., current maintenance schedulers might become maintenance analysts who focus on AI outputs plus some might transition to more field supervisory roles since scheduling per se is automated. Conversely, some roles combine: e.g., NOC operator might also take on some security monitoring because AI helps converge those functions.</w:t>
      </w:r>
    </w:p>
    <w:p>
      <w:pPr>
        <w:pStyle w:val="BodyText"/>
      </w:pPr>
      <w:r>
        <w:t xml:space="preserve">By mapping these out, we identify skill gaps. For instance, we find:</w:t>
      </w:r>
      <w:r>
        <w:t xml:space="preserve"> </w:t>
      </w:r>
      <w:r>
        <w:t xml:space="preserve">- Analytical skills gap in field and middle mgmt levels (not many have formal data training).</w:t>
      </w:r>
      <w:r>
        <w:t xml:space="preserve"> </w:t>
      </w:r>
      <w:r>
        <w:t xml:space="preserve">- Digital literacy gap in some older or less tech-exposed staff.</w:t>
      </w:r>
      <w:r>
        <w:t xml:space="preserve"> </w:t>
      </w:r>
      <w:r>
        <w:t xml:space="preserve">- AI development skill gap across the board (hardly any internal ability now – main gap to fill via hiring/training).</w:t>
      </w:r>
      <w:r>
        <w:t xml:space="preserve"> </w:t>
      </w:r>
      <w:r>
        <w:t xml:space="preserve">- Possibly leadership mindset gap – need to ensure all senior managers truly embrace data-driven culture rather than gut instinct (which may have been valued historically).</w:t>
      </w:r>
    </w:p>
    <w:p>
      <w:pPr>
        <w:pStyle w:val="BodyText"/>
      </w:pPr>
      <w:r>
        <w:t xml:space="preserve">This mapping informs our</w:t>
      </w:r>
      <w:r>
        <w:t xml:space="preserve"> </w:t>
      </w:r>
      <w:r>
        <w:rPr>
          <w:b/>
          <w:bCs/>
        </w:rPr>
        <w:t xml:space="preserve">training and hiring plans</w:t>
      </w:r>
      <w:r>
        <w:t xml:space="preserve">.</w:t>
      </w:r>
    </w:p>
    <w:p>
      <w:pPr>
        <w:pStyle w:val="BodyText"/>
      </w:pPr>
      <w:r>
        <w:rPr>
          <w:b/>
          <w:bCs/>
        </w:rPr>
        <w:t xml:space="preserve">11.2 Reskilling &amp; Upskilling Programs:</w:t>
      </w:r>
      <w:r>
        <w:br/>
      </w:r>
      <w:r>
        <w:t xml:space="preserve">To address the gaps, we will implement a tiered learning and development program:</w:t>
      </w:r>
      <w:r>
        <w:t xml:space="preserve"> </w:t>
      </w:r>
      <w:r>
        <w:t xml:space="preserve">-</w:t>
      </w:r>
      <w:r>
        <w:t xml:space="preserve"> </w:t>
      </w:r>
      <w:r>
        <w:rPr>
          <w:b/>
          <w:bCs/>
        </w:rPr>
        <w:t xml:space="preserve">AI Awareness for All:</w:t>
      </w:r>
      <w:r>
        <w:t xml:space="preserve"> </w:t>
      </w:r>
      <w:r>
        <w:t xml:space="preserve">A mandatory e-learning or workshop for</w:t>
      </w:r>
      <w:r>
        <w:t xml:space="preserve"> </w:t>
      </w:r>
      <w:r>
        <w:rPr>
          <w:i/>
          <w:iCs/>
        </w:rPr>
        <w:t xml:space="preserve">every</w:t>
      </w:r>
      <w:r>
        <w:t xml:space="preserve"> </w:t>
      </w:r>
      <w:r>
        <w:t xml:space="preserve">IHS employee introducing what AI is, how IHS will use it, and basic concepts (addressing myths as well). This demystifies AI and builds base comfort. It also covers data privacy and ethics basics (so everyone knows the do’s and don’ts).</w:t>
      </w:r>
      <w:r>
        <w:t xml:space="preserve"> </w:t>
      </w:r>
      <w:r>
        <w:t xml:space="preserve">-</w:t>
      </w:r>
      <w:r>
        <w:t xml:space="preserve"> </w:t>
      </w:r>
      <w:r>
        <w:rPr>
          <w:b/>
          <w:bCs/>
        </w:rPr>
        <w:t xml:space="preserve">Data Literacy Program:</w:t>
      </w:r>
      <w:r>
        <w:t xml:space="preserve"> </w:t>
      </w:r>
      <w:r>
        <w:t xml:space="preserve">Aimed at non-technical staff (especially middle managers and support teams). This will teach interpreting data visualizations, basic statistics, and making decisions from data. We might use external courses (GSMA Advance, which is offering AI courses for telecoms</w:t>
      </w:r>
      <w:hyperlink r:id="rId111">
        <w:r>
          <w:rPr>
            <w:rStyle w:val="Hyperlink"/>
          </w:rPr>
          <w:t xml:space="preserve">[81]</w:t>
        </w:r>
      </w:hyperlink>
      <w:r>
        <w:t xml:space="preserve">, or others) or develop tailored ones (e.g., using internal data examples). We set a goal that e.g. all managers complete data literacy training by end of Year 2.</w:t>
      </w:r>
      <w:r>
        <w:t xml:space="preserve"> </w:t>
      </w:r>
      <w:r>
        <w:t xml:space="preserve">-</w:t>
      </w:r>
      <w:r>
        <w:t xml:space="preserve"> </w:t>
      </w:r>
      <w:r>
        <w:rPr>
          <w:b/>
          <w:bCs/>
        </w:rPr>
        <w:t xml:space="preserve">Role-Specific Technical Training:</w:t>
      </w:r>
      <w:r>
        <w:t xml:space="preserve"> </w:t>
      </w:r>
      <w:r>
        <w:t xml:space="preserve">-</w:t>
      </w:r>
      <w:r>
        <w:t xml:space="preserve"> </w:t>
      </w:r>
      <w:r>
        <w:rPr>
          <w:i/>
          <w:iCs/>
        </w:rPr>
        <w:t xml:space="preserve">Field Technicians:</w:t>
      </w:r>
      <w:r>
        <w:t xml:space="preserve"> </w:t>
      </w:r>
      <w:r>
        <w:t xml:space="preserve">Hands-on training with new tools – e.g., using the predictive maintenance app, operating drones safely (for those who will), using AR goggles (if we introduce for maintenance guides). We might set up simulation labs or use AR/VR training modules for practicing maintenance tasks in a virtual environment, as TowerXchange suggested AR/VR can aid workforce training</w:t>
      </w:r>
      <w:hyperlink r:id="rId112">
        <w:r>
          <w:rPr>
            <w:rStyle w:val="Hyperlink"/>
          </w:rPr>
          <w:t xml:space="preserve">[82]</w:t>
        </w:r>
      </w:hyperlink>
      <w:r>
        <w:t xml:space="preserve">. This reduces risk and builds skill in a controlled way.</w:t>
      </w:r>
      <w:r>
        <w:t xml:space="preserve"> </w:t>
      </w:r>
      <w:r>
        <w:t xml:space="preserve">-</w:t>
      </w:r>
      <w:r>
        <w:t xml:space="preserve"> </w:t>
      </w:r>
      <w:r>
        <w:rPr>
          <w:i/>
          <w:iCs/>
        </w:rPr>
        <w:t xml:space="preserve">NOC Operators:</w:t>
      </w:r>
      <w:r>
        <w:t xml:space="preserve"> </w:t>
      </w:r>
      <w:r>
        <w:t xml:space="preserve">Training on the new unified dashboard, scenario drills where they respond to AI-prioritized alarms, etc. Possibly cross-train them in interpreting machine learning outputs (like anomaly scores).</w:t>
      </w:r>
      <w:r>
        <w:t xml:space="preserve"> </w:t>
      </w:r>
      <w:r>
        <w:t xml:space="preserve">-</w:t>
      </w:r>
      <w:r>
        <w:t xml:space="preserve"> </w:t>
      </w:r>
      <w:r>
        <w:rPr>
          <w:i/>
          <w:iCs/>
        </w:rPr>
        <w:t xml:space="preserve">Security/Field Ops:</w:t>
      </w:r>
      <w:r>
        <w:t xml:space="preserve"> </w:t>
      </w:r>
      <w:r>
        <w:t xml:space="preserve">If guards or field staff roles shift to monitoring via cameras, train them on that software and on responding appropriately to AI alerts (maybe different from how they responded to human reports).</w:t>
      </w:r>
      <w:r>
        <w:t xml:space="preserve"> </w:t>
      </w:r>
      <w:r>
        <w:t xml:space="preserve">-</w:t>
      </w:r>
      <w:r>
        <w:t xml:space="preserve"> </w:t>
      </w:r>
      <w:r>
        <w:rPr>
          <w:i/>
          <w:iCs/>
        </w:rPr>
        <w:t xml:space="preserve">Procurement/Finance/HR:</w:t>
      </w:r>
      <w:r>
        <w:t xml:space="preserve"> </w:t>
      </w:r>
      <w:r>
        <w:t xml:space="preserve">Upskill in using automation tools (like a training on how to manage RPA bots, how to maintain an automated workflow, etc.). Also emphasize their evolving role: e.g., train recruiters on using AI screening ethically and effectively – including recognizing potential biases and overriding when needed, as SHRM suggests human judgement and AI should work together</w:t>
      </w:r>
      <w:hyperlink r:id="rId113">
        <w:r>
          <w:rPr>
            <w:rStyle w:val="Hyperlink"/>
          </w:rPr>
          <w:t xml:space="preserve">[83]</w:t>
        </w:r>
      </w:hyperlink>
      <w:hyperlink r:id="rId114">
        <w:r>
          <w:rPr>
            <w:rStyle w:val="Hyperlink"/>
          </w:rPr>
          <w:t xml:space="preserve">[84]</w:t>
        </w:r>
      </w:hyperlink>
      <w:r>
        <w:t xml:space="preserve">.</w:t>
      </w:r>
      <w:r>
        <w:t xml:space="preserve"> </w:t>
      </w:r>
      <w:r>
        <w:t xml:space="preserve">-</w:t>
      </w:r>
      <w:r>
        <w:t xml:space="preserve"> </w:t>
      </w:r>
      <w:r>
        <w:rPr>
          <w:b/>
          <w:bCs/>
        </w:rPr>
        <w:t xml:space="preserve">Deep Skilling for Tech Roles:</w:t>
      </w:r>
      <w:r>
        <w:t xml:space="preserve"> </w:t>
      </w:r>
      <w:r>
        <w:t xml:space="preserve">Identify internal candidates (perhaps from IT or engineering) who have aptitude and interest in AI, and sponsor them through intensive training (e.g., a data science bootcamp, or part-time Masters, or vendor certifications). Also, hire new talent and ensure knowledge transfer to others. Perhaps partner with organizations: for example, Cisco committed to train many people in tech roles for AI</w:t>
      </w:r>
      <w:hyperlink r:id="rId88">
        <w:r>
          <w:rPr>
            <w:rStyle w:val="Hyperlink"/>
          </w:rPr>
          <w:t xml:space="preserve">[63]</w:t>
        </w:r>
      </w:hyperlink>
      <w:r>
        <w:t xml:space="preserve">, we could piggyback on such initiatives or get training vouchers from vendors like Microsoft’s AI certification or IBM’s learning programs</w:t>
      </w:r>
      <w:hyperlink r:id="rId115">
        <w:r>
          <w:rPr>
            <w:rStyle w:val="Hyperlink"/>
          </w:rPr>
          <w:t xml:space="preserve">[85]</w:t>
        </w:r>
      </w:hyperlink>
      <w:r>
        <w:t xml:space="preserve">.</w:t>
      </w:r>
      <w:r>
        <w:t xml:space="preserve"> </w:t>
      </w:r>
      <w:r>
        <w:t xml:space="preserve">-</w:t>
      </w:r>
      <w:r>
        <w:t xml:space="preserve"> </w:t>
      </w:r>
      <w:r>
        <w:rPr>
          <w:b/>
          <w:bCs/>
        </w:rPr>
        <w:t xml:space="preserve">On-the-Job and Mentoring:</w:t>
      </w:r>
      <w:r>
        <w:t xml:space="preserve"> </w:t>
      </w:r>
      <w:r>
        <w:t xml:space="preserve">Beyond formal training, we’ll implement on-the-job reskilling. For example, a maintenance scheduler might shadow a data analyst or gradually take on data tasks under mentorship, turning into a new role. We might create “digital champions” in each team who receive extra training, then coach peers day-to-day (peer learning can be very effective).</w:t>
      </w:r>
      <w:r>
        <w:t xml:space="preserve"> </w:t>
      </w:r>
      <w:r>
        <w:t xml:space="preserve">-</w:t>
      </w:r>
      <w:r>
        <w:t xml:space="preserve"> </w:t>
      </w:r>
      <w:r>
        <w:rPr>
          <w:b/>
          <w:bCs/>
        </w:rPr>
        <w:t xml:space="preserve">Change Management Workshops:</w:t>
      </w:r>
      <w:r>
        <w:t xml:space="preserve"> </w:t>
      </w:r>
      <w:r>
        <w:t xml:space="preserve">Focused sessions for managers on leading teams through change, addressing resistance, etc. Provide them toolkits to handle questions and guide their teams.</w:t>
      </w:r>
      <w:r>
        <w:t xml:space="preserve"> </w:t>
      </w:r>
      <w:r>
        <w:t xml:space="preserve">-</w:t>
      </w:r>
      <w:r>
        <w:t xml:space="preserve"> </w:t>
      </w:r>
      <w:r>
        <w:rPr>
          <w:b/>
          <w:bCs/>
        </w:rPr>
        <w:t xml:space="preserve">Measure and Adapt:</w:t>
      </w:r>
      <w:r>
        <w:t xml:space="preserve"> </w:t>
      </w:r>
      <w:r>
        <w:t xml:space="preserve">As we track training completion and skill assessments, we’ll refine programs. If field techs still struggle with digital tool after training, maybe training wasn’t effective – we adjust method (maybe more hands-on, or different language). We might implement periodic tests or practical assessments to ensure skills are truly gained, not just seat time.</w:t>
      </w:r>
    </w:p>
    <w:p>
      <w:pPr>
        <w:pStyle w:val="BodyText"/>
      </w:pPr>
      <w:r>
        <w:t xml:space="preserve">Importantly, we commit to a</w:t>
      </w:r>
      <w:r>
        <w:t xml:space="preserve"> </w:t>
      </w:r>
      <w:r>
        <w:rPr>
          <w:b/>
          <w:bCs/>
        </w:rPr>
        <w:t xml:space="preserve">no-layoff (or minimal-layoff) strategy through reskilling</w:t>
      </w:r>
      <w:r>
        <w:t xml:space="preserve">. We communicate that early: roles will change, not disappear overnight, and we will retrain people for new roles wherever feasible. This reduces fear and improves engagement in training. For instance, if automation might reduce need for 10 finance clerks in a few years, we plan to retrain some into financial analyst roles or find roles in expanding parts (like edge business) rather than purely cutting jobs. Natural attrition can handle some of the adjustment.</w:t>
      </w:r>
    </w:p>
    <w:p>
      <w:pPr>
        <w:pStyle w:val="BodyText"/>
      </w:pPr>
      <w:r>
        <w:rPr>
          <w:b/>
          <w:bCs/>
        </w:rPr>
        <w:t xml:space="preserve">11.3 AI in HR Processes:</w:t>
      </w:r>
      <w:r>
        <w:br/>
      </w:r>
      <w:r>
        <w:t xml:space="preserve">We will also leverage AI within our HR function to support this transformation and beyond:</w:t>
      </w:r>
      <w:r>
        <w:t xml:space="preserve"> </w:t>
      </w:r>
      <w:r>
        <w:t xml:space="preserve">-</w:t>
      </w:r>
      <w:r>
        <w:t xml:space="preserve"> </w:t>
      </w:r>
      <w:r>
        <w:rPr>
          <w:b/>
          <w:bCs/>
        </w:rPr>
        <w:t xml:space="preserve">Recruitment:</w:t>
      </w:r>
      <w:r>
        <w:t xml:space="preserve"> </w:t>
      </w:r>
      <w:r>
        <w:t xml:space="preserve">Use AI tools to enhance recruiting. For example, an AI platform could scan large volumes of resumes to highlight candidates that meet our criteria (particularly useful as we recruit new skills like data scientists – it can look for key terms, etc.). Some companies have reduced time-to-hire by using AI chatbots to do initial screening questions</w:t>
      </w:r>
      <w:hyperlink r:id="rId116">
        <w:r>
          <w:rPr>
            <w:rStyle w:val="Hyperlink"/>
          </w:rPr>
          <w:t xml:space="preserve">[86]</w:t>
        </w:r>
      </w:hyperlink>
      <w:hyperlink r:id="rId114">
        <w:r>
          <w:rPr>
            <w:rStyle w:val="Hyperlink"/>
          </w:rPr>
          <w:t xml:space="preserve">[87]</w:t>
        </w:r>
      </w:hyperlink>
      <w:r>
        <w:t xml:space="preserve">. We’ll implement an AI recruiting assistant to handle routine interactions (scheduling interviews, answering candidate FAQs about the company) to free our HR staff for personal engagement where it matters. We’ll ensure this is done responsibly – e.g., regularly test that the AI isn’t filtering out diverse candidates unfairly (we can feed it inclusive criteria, and HR will manually review final shortlists).</w:t>
      </w:r>
      <w:r>
        <w:t xml:space="preserve"> </w:t>
      </w:r>
      <w:r>
        <w:rPr>
          <w:b/>
          <w:bCs/>
        </w:rPr>
        <w:t xml:space="preserve">OKR example:</w:t>
      </w:r>
      <w:r>
        <w:t xml:space="preserve"> </w:t>
      </w:r>
      <w:r>
        <w:t xml:space="preserve">reduce average hiring time from 8 weeks to 6 weeks by Year 2 using AI screening.</w:t>
      </w:r>
      <w:r>
        <w:t xml:space="preserve"> </w:t>
      </w:r>
      <w:r>
        <w:t xml:space="preserve">-</w:t>
      </w:r>
      <w:r>
        <w:t xml:space="preserve"> </w:t>
      </w:r>
      <w:r>
        <w:rPr>
          <w:b/>
          <w:bCs/>
        </w:rPr>
        <w:t xml:space="preserve">Performance Management:</w:t>
      </w:r>
      <w:r>
        <w:t xml:space="preserve"> </w:t>
      </w:r>
      <w:r>
        <w:t xml:space="preserve">Use analytics to identify patterns in performance data. For instance, track skill acquisition (training data), project outcomes, and possibly even analyse communication patterns (if appropriate and not privacy-invasive) to help managers spot high potential or people needing support. AI could flag, for example, that a certain technician consistently resolves issues fastest – maybe mark them for promotion or to capture their best practices. Alternatively, it might find someone’s performance dipped who usually is fine, prompting manager to check if they need help. We have to be cautious and use these as decision-support, not as automated decisions, to maintain fairness and transparency.</w:t>
      </w:r>
      <w:r>
        <w:t xml:space="preserve"> </w:t>
      </w:r>
      <w:r>
        <w:t xml:space="preserve">-</w:t>
      </w:r>
      <w:r>
        <w:t xml:space="preserve"> </w:t>
      </w:r>
      <w:r>
        <w:rPr>
          <w:b/>
          <w:bCs/>
        </w:rPr>
        <w:t xml:space="preserve">Talent Development &amp; Forecasting:</w:t>
      </w:r>
      <w:r>
        <w:t xml:space="preserve"> </w:t>
      </w:r>
      <w:r>
        <w:t xml:space="preserve">AI can help us plan our future workforce. For example, using attrition trends, retirement forecasts, and new skill needs, an AI model might predict what roles we’ll be short of in 2 years. Then HR can proactively upskill or hire. We could also use AI to personalize employee learning recommendations – e.g., based on an employee’s role and career path, the system suggests courses (some HR platforms have this feature now). Oracle and others mention AI can scan job postings or skill databases to advise upskilling paths</w:t>
      </w:r>
      <w:hyperlink r:id="rId117">
        <w:r>
          <w:rPr>
            <w:rStyle w:val="Hyperlink"/>
          </w:rPr>
          <w:t xml:space="preserve">[88]</w:t>
        </w:r>
      </w:hyperlink>
      <w:r>
        <w:t xml:space="preserve">.</w:t>
      </w:r>
      <w:r>
        <w:t xml:space="preserve"> </w:t>
      </w:r>
      <w:r>
        <w:t xml:space="preserve">-</w:t>
      </w:r>
      <w:r>
        <w:t xml:space="preserve"> </w:t>
      </w:r>
      <w:r>
        <w:rPr>
          <w:b/>
          <w:bCs/>
        </w:rPr>
        <w:t xml:space="preserve">HR Service Delivery:</w:t>
      </w:r>
      <w:r>
        <w:t xml:space="preserve"> </w:t>
      </w:r>
      <w:r>
        <w:t xml:space="preserve">Implement AI chatbots internally for employees to ask HR questions (“How do I apply for leave?”, “What’s our travel policy in COVID?”) for quick, 24/7 answers</w:t>
      </w:r>
      <w:hyperlink r:id="rId113">
        <w:r>
          <w:rPr>
            <w:rStyle w:val="Hyperlink"/>
          </w:rPr>
          <w:t xml:space="preserve">[83]</w:t>
        </w:r>
      </w:hyperlink>
      <w:r>
        <w:t xml:space="preserve">. This improves employee experience and offloads HR staff. For analytics, maybe AI to monitor employee sentiment (through surveys or even analyzing anonymized feedback text for mood).</w:t>
      </w:r>
      <w:r>
        <w:t xml:space="preserve"> </w:t>
      </w:r>
      <w:r>
        <w:t xml:space="preserve">-</w:t>
      </w:r>
      <w:r>
        <w:t xml:space="preserve"> </w:t>
      </w:r>
      <w:r>
        <w:rPr>
          <w:b/>
          <w:bCs/>
        </w:rPr>
        <w:t xml:space="preserve">Workforce Planning and Scheduling:</w:t>
      </w:r>
      <w:r>
        <w:t xml:space="preserve"> </w:t>
      </w:r>
      <w:r>
        <w:t xml:space="preserve">For field staff scheduling (especially with AI maintenance scheduling), HR can integrate to ensure workload is balanced, overtime is managed, etc. AI could help simulate scenarios (if we schedule training for 50 techs next month, how will coverage be? The AI can find an optimal training schedule that minimizes service impact).</w:t>
      </w:r>
      <w:r>
        <w:t xml:space="preserve"> </w:t>
      </w:r>
      <w:r>
        <w:t xml:space="preserve">-</w:t>
      </w:r>
      <w:r>
        <w:t xml:space="preserve"> </w:t>
      </w:r>
      <w:r>
        <w:rPr>
          <w:b/>
          <w:bCs/>
        </w:rPr>
        <w:t xml:space="preserve">Diversity and Inclusion:</w:t>
      </w:r>
      <w:r>
        <w:t xml:space="preserve"> </w:t>
      </w:r>
      <w:r>
        <w:t xml:space="preserve">Use AI to analyze pay equity or promotion trends to ensure fairness (some advanced HR analytics can detect bias patterns that aren’t obvious). Our AI Ethics commitment extends to HR too – we want to ensure AI helps remove bias (like by focusing on skills not demographics in hiring) and doesn’t introduce new ones. We’ll keep humans in loop and audits for any AI HR decision making.</w:t>
      </w:r>
    </w:p>
    <w:p>
      <w:pPr>
        <w:pStyle w:val="BodyText"/>
      </w:pPr>
      <w:r>
        <w:t xml:space="preserve">By infusing AI into HR, we effectively</w:t>
      </w:r>
      <w:r>
        <w:t xml:space="preserve"> </w:t>
      </w:r>
      <w:r>
        <w:rPr>
          <w:i/>
          <w:iCs/>
        </w:rPr>
        <w:t xml:space="preserve">practice what we preach</w:t>
      </w:r>
      <w:r>
        <w:t xml:space="preserve"> </w:t>
      </w:r>
      <w:r>
        <w:t xml:space="preserve">internally and improve HR’s capacity to support the org through the transformation. It also provides learning – HR becomes a pilot user of AI so they better understand what other employees experience.</w:t>
      </w:r>
    </w:p>
    <w:p>
      <w:pPr>
        <w:pStyle w:val="BodyText"/>
      </w:pPr>
      <w:r>
        <w:rPr>
          <w:b/>
          <w:bCs/>
        </w:rPr>
        <w:t xml:space="preserve">11.4 Role-by-Role Impact Analysis:</w:t>
      </w:r>
      <w:r>
        <w:br/>
      </w:r>
      <w:r>
        <w:t xml:space="preserve">To ensure clarity, we break down the AI impact for each major group:</w:t>
      </w:r>
    </w:p>
    <w:p>
      <w:pPr>
        <w:pStyle w:val="Compact"/>
        <w:numPr>
          <w:ilvl w:val="0"/>
          <w:numId w:val="1010"/>
        </w:numPr>
      </w:pPr>
      <w:r>
        <w:rPr>
          <w:b/>
          <w:bCs/>
        </w:rPr>
        <w:t xml:space="preserve">Leadership/Board:</w:t>
      </w:r>
    </w:p>
    <w:p>
      <w:pPr>
        <w:pStyle w:val="Compact"/>
        <w:numPr>
          <w:ilvl w:val="0"/>
          <w:numId w:val="1010"/>
        </w:numPr>
      </w:pPr>
      <w:r>
        <w:rPr>
          <w:i/>
          <w:iCs/>
        </w:rPr>
        <w:t xml:space="preserve">AI Augmentation:</w:t>
      </w:r>
      <w:r>
        <w:t xml:space="preserve"> </w:t>
      </w:r>
      <w:r>
        <w:t xml:space="preserve">They will use new</w:t>
      </w:r>
      <w:r>
        <w:t xml:space="preserve"> </w:t>
      </w:r>
      <w:r>
        <w:rPr>
          <w:b/>
          <w:bCs/>
        </w:rPr>
        <w:t xml:space="preserve">AI-driven dashboards</w:t>
      </w:r>
      <w:r>
        <w:t xml:space="preserve"> </w:t>
      </w:r>
      <w:r>
        <w:t xml:space="preserve">that provide real-time KPIs, predictive forecasts (e.g., capacity need forecasting under different scenarios, financial projections with AI model insights). The board might get an “AI simulation” as part of strategic planning: e.g., “What if diesel price jumps 50%? Our AI model suggests these mitigation steps.” This helps them in scenario planning</w:t>
      </w:r>
      <w:hyperlink r:id="rId118">
        <w:r>
          <w:rPr>
            <w:rStyle w:val="Hyperlink"/>
          </w:rPr>
          <w:t xml:space="preserve">[89]</w:t>
        </w:r>
      </w:hyperlink>
      <w:r>
        <w:t xml:space="preserve">.</w:t>
      </w:r>
    </w:p>
    <w:p>
      <w:pPr>
        <w:pStyle w:val="Compact"/>
        <w:numPr>
          <w:ilvl w:val="0"/>
          <w:numId w:val="1010"/>
        </w:numPr>
      </w:pPr>
      <w:r>
        <w:rPr>
          <w:i/>
          <w:iCs/>
        </w:rPr>
        <w:t xml:space="preserve">Decision Support:</w:t>
      </w:r>
      <w:r>
        <w:t xml:space="preserve"> </w:t>
      </w:r>
      <w:r>
        <w:t xml:space="preserve">When evaluating investments (like a new tower build program or an acquisition), AI can supply insights (like automated due diligence analysis of tower portfolios).</w:t>
      </w:r>
    </w:p>
    <w:p>
      <w:pPr>
        <w:pStyle w:val="Compact"/>
        <w:numPr>
          <w:ilvl w:val="0"/>
          <w:numId w:val="1010"/>
        </w:numPr>
      </w:pPr>
      <w:r>
        <w:rPr>
          <w:i/>
          <w:iCs/>
        </w:rPr>
        <w:t xml:space="preserve">Training/Tools:</w:t>
      </w:r>
      <w:r>
        <w:t xml:space="preserve"> </w:t>
      </w:r>
      <w:r>
        <w:t xml:space="preserve">Board members will receive briefings and possibly training sessions about interpreting AI output and ensuring AI governance (so they can ask management the right questions, e.g., “How are we preventing bias in that HR AI?”).</w:t>
      </w:r>
    </w:p>
    <w:p>
      <w:pPr>
        <w:numPr>
          <w:ilvl w:val="0"/>
          <w:numId w:val="1010"/>
        </w:numPr>
      </w:pPr>
      <w:r>
        <w:rPr>
          <w:i/>
          <w:iCs/>
        </w:rPr>
        <w:t xml:space="preserve">Expected Change:</w:t>
      </w:r>
      <w:r>
        <w:t xml:space="preserve"> </w:t>
      </w:r>
      <w:r>
        <w:t xml:space="preserve">Their decisions become more data-driven, potentially faster as they have richer info. They also must adapt to a culture of transparency (dashboards might make performance issues more visible).</w:t>
      </w:r>
    </w:p>
    <w:p>
      <w:pPr>
        <w:numPr>
          <w:ilvl w:val="0"/>
          <w:numId w:val="1010"/>
        </w:numPr>
      </w:pPr>
      <w:r>
        <w:rPr>
          <w:b/>
          <w:bCs/>
        </w:rPr>
        <w:t xml:space="preserve">Middle Management:</w:t>
      </w:r>
    </w:p>
    <w:p>
      <w:pPr>
        <w:pStyle w:val="Compact"/>
        <w:numPr>
          <w:ilvl w:val="0"/>
          <w:numId w:val="1010"/>
        </w:numPr>
      </w:pPr>
      <w:r>
        <w:rPr>
          <w:i/>
          <w:iCs/>
        </w:rPr>
        <w:t xml:space="preserve">AI Augmentation:</w:t>
      </w:r>
      <w:r>
        <w:t xml:space="preserve"> </w:t>
      </w:r>
      <w:r>
        <w:t xml:space="preserve">Planning managers now get</w:t>
      </w:r>
      <w:r>
        <w:t xml:space="preserve"> </w:t>
      </w:r>
      <w:r>
        <w:rPr>
          <w:b/>
          <w:bCs/>
        </w:rPr>
        <w:t xml:space="preserve">AI-generated plans</w:t>
      </w:r>
      <w:r>
        <w:t xml:space="preserve"> </w:t>
      </w:r>
      <w:r>
        <w:t xml:space="preserve">(maintenance calendars, energy purchase plans) – they move from manual planning to reviewing and approving AI suggestions. Reporting workload reduces as AI/automation compile reports. Instead, they interpret and act on insights (e.g., “AI says Region A has higher fuel usage per tenant than Region B – why? Let’s investigate causes.”).</w:t>
      </w:r>
    </w:p>
    <w:p>
      <w:pPr>
        <w:pStyle w:val="Compact"/>
        <w:numPr>
          <w:ilvl w:val="0"/>
          <w:numId w:val="1010"/>
        </w:numPr>
      </w:pPr>
      <w:r>
        <w:rPr>
          <w:i/>
          <w:iCs/>
        </w:rPr>
        <w:t xml:space="preserve">Resource Allocation:</w:t>
      </w:r>
      <w:r>
        <w:t xml:space="preserve"> </w:t>
      </w:r>
      <w:r>
        <w:t xml:space="preserve">They might use AI tools to allocate budgets or people – e.g., an AI model might highlight that adding one more technician in a certain cluster yields huge uptime improvement; manager then justifies a hire with solid data.</w:t>
      </w:r>
    </w:p>
    <w:p>
      <w:pPr>
        <w:pStyle w:val="Compact"/>
        <w:numPr>
          <w:ilvl w:val="0"/>
          <w:numId w:val="1010"/>
        </w:numPr>
      </w:pPr>
      <w:r>
        <w:rPr>
          <w:i/>
          <w:iCs/>
        </w:rPr>
        <w:t xml:space="preserve">Focus Shift:</w:t>
      </w:r>
      <w:r>
        <w:t xml:space="preserve"> </w:t>
      </w:r>
      <w:r>
        <w:t xml:space="preserve">Less time on routine supervisory tasks, more on problem-solving, coaching, and overseeing AI outputs. For example, an operations manager might now spend time coordinating cross-functional improvements when AI highlights an issue (like collaborating with supply chain if AI finds generator spares are running low often).</w:t>
      </w:r>
    </w:p>
    <w:p>
      <w:pPr>
        <w:numPr>
          <w:ilvl w:val="0"/>
          <w:numId w:val="1010"/>
        </w:numPr>
      </w:pPr>
      <w:r>
        <w:rPr>
          <w:i/>
          <w:iCs/>
        </w:rPr>
        <w:t xml:space="preserve">Expected Change:</w:t>
      </w:r>
      <w:r>
        <w:t xml:space="preserve"> </w:t>
      </w:r>
      <w:r>
        <w:t xml:space="preserve">Some may initially feel loss of control (the AI plan vs. their plan), but as they trust it, they’ll likely enjoy being able to focus on bigger picture improvements. Their performance metrics will also shift to outcome-based (they can’t just “look busy” managing schedules; they need to actually deliver results with help of AI).</w:t>
      </w:r>
    </w:p>
    <w:p>
      <w:pPr>
        <w:numPr>
          <w:ilvl w:val="0"/>
          <w:numId w:val="1010"/>
        </w:numPr>
      </w:pPr>
      <w:r>
        <w:rPr>
          <w:b/>
          <w:bCs/>
        </w:rPr>
        <w:t xml:space="preserve">Field/Operational Staff:</w:t>
      </w:r>
    </w:p>
    <w:p>
      <w:pPr>
        <w:pStyle w:val="Compact"/>
        <w:numPr>
          <w:ilvl w:val="0"/>
          <w:numId w:val="1010"/>
        </w:numPr>
      </w:pPr>
      <w:r>
        <w:rPr>
          <w:i/>
          <w:iCs/>
        </w:rPr>
        <w:t xml:space="preserve">AI Augmentation:</w:t>
      </w:r>
      <w:r>
        <w:t xml:space="preserve"> </w:t>
      </w:r>
      <w:r>
        <w:t xml:space="preserve">Techs get</w:t>
      </w:r>
      <w:r>
        <w:t xml:space="preserve"> </w:t>
      </w:r>
      <w:r>
        <w:rPr>
          <w:b/>
          <w:bCs/>
        </w:rPr>
        <w:t xml:space="preserve">predictive work orders</w:t>
      </w:r>
      <w:r>
        <w:t xml:space="preserve"> </w:t>
      </w:r>
      <w:r>
        <w:t xml:space="preserve">on a mobile app – telling them which site, what likely issue, needed parts/tools. Possibly an AI assistant in the app (they can ask, “How do I replace this board?” and it shows a quick guide, maybe leveraging AR).</w:t>
      </w:r>
    </w:p>
    <w:p>
      <w:pPr>
        <w:pStyle w:val="Compact"/>
        <w:numPr>
          <w:ilvl w:val="0"/>
          <w:numId w:val="1010"/>
        </w:numPr>
      </w:pPr>
      <w:r>
        <w:rPr>
          <w:i/>
          <w:iCs/>
        </w:rPr>
        <w:t xml:space="preserve">Work Process:</w:t>
      </w:r>
      <w:r>
        <w:t xml:space="preserve"> </w:t>
      </w:r>
      <w:r>
        <w:t xml:space="preserve">Instead of fixed rounds, their day becomes dynamic – as predictions come, they might reroute. But overall fewer emergency nights.</w:t>
      </w:r>
    </w:p>
    <w:p>
      <w:pPr>
        <w:pStyle w:val="Compact"/>
        <w:numPr>
          <w:ilvl w:val="0"/>
          <w:numId w:val="1010"/>
        </w:numPr>
      </w:pPr>
      <w:r>
        <w:rPr>
          <w:i/>
          <w:iCs/>
        </w:rPr>
        <w:t xml:space="preserve">Safety:</w:t>
      </w:r>
      <w:r>
        <w:t xml:space="preserve"> </w:t>
      </w:r>
      <w:r>
        <w:t xml:space="preserve">With drones doing risky inspections and AI monitoring reducing urgent fixes in bad conditions, their safety improves. We’ll emphasize this benefit to them – fewer dangerous climbs, etc.</w:t>
      </w:r>
    </w:p>
    <w:p>
      <w:pPr>
        <w:pStyle w:val="Compact"/>
        <w:numPr>
          <w:ilvl w:val="0"/>
          <w:numId w:val="1010"/>
        </w:numPr>
      </w:pPr>
      <w:r>
        <w:rPr>
          <w:i/>
          <w:iCs/>
        </w:rPr>
        <w:t xml:space="preserve">Skill Use:</w:t>
      </w:r>
      <w:r>
        <w:t xml:space="preserve"> </w:t>
      </w:r>
      <w:r>
        <w:t xml:space="preserve">They’ll handle more complex fixes (since easy stuff gets pre-empted or automated). Also possibly operate new tech: flying drones, checking IoT devices.</w:t>
      </w:r>
    </w:p>
    <w:p>
      <w:pPr>
        <w:pStyle w:val="Compact"/>
        <w:numPr>
          <w:ilvl w:val="0"/>
          <w:numId w:val="1010"/>
        </w:numPr>
      </w:pPr>
      <w:r>
        <w:rPr>
          <w:i/>
          <w:iCs/>
        </w:rPr>
        <w:t xml:space="preserve">Role Evolution Example:</w:t>
      </w:r>
      <w:r>
        <w:t xml:space="preserve"> </w:t>
      </w:r>
      <w:r>
        <w:t xml:space="preserve">A generator technician might evolve into a</w:t>
      </w:r>
      <w:r>
        <w:t xml:space="preserve"> </w:t>
      </w:r>
      <w:r>
        <w:rPr>
          <w:b/>
          <w:bCs/>
        </w:rPr>
        <w:t xml:space="preserve">“Reliability Engineer”</w:t>
      </w:r>
      <w:r>
        <w:t xml:space="preserve"> </w:t>
      </w:r>
      <w:r>
        <w:t xml:space="preserve">who not only fixes but also monitors generator health dashboards and collaborates with AI team to refine algorithms with domain feedback.</w:t>
      </w:r>
    </w:p>
    <w:p>
      <w:pPr>
        <w:numPr>
          <w:ilvl w:val="0"/>
          <w:numId w:val="1010"/>
        </w:numPr>
      </w:pPr>
      <w:r>
        <w:rPr>
          <w:i/>
          <w:iCs/>
        </w:rPr>
        <w:t xml:space="preserve">Expected Change:</w:t>
      </w:r>
      <w:r>
        <w:t xml:space="preserve"> </w:t>
      </w:r>
      <w:r>
        <w:t xml:space="preserve">Job satisfaction could rise if drudgery falls – e.g., less travel for nothing, more actual fixing and learning new tech. But it’s crucial we engage them; any tech glitches will frustrate them if not addressed. Field staff pride in practical knowledge should be acknowledged – we will incorporate their knowledge into AI (like including their tips as rules or giving them channel to suggest model improvements). This inclusion will help them feel valued, not overridden.</w:t>
      </w:r>
    </w:p>
    <w:p>
      <w:pPr>
        <w:numPr>
          <w:ilvl w:val="0"/>
          <w:numId w:val="1010"/>
        </w:numPr>
      </w:pPr>
      <w:r>
        <w:rPr>
          <w:b/>
          <w:bCs/>
        </w:rPr>
        <w:t xml:space="preserve">Back-Office Teams (HR, Finance, Procurement, etc.):</w:t>
      </w:r>
    </w:p>
    <w:p>
      <w:pPr>
        <w:pStyle w:val="Compact"/>
        <w:numPr>
          <w:ilvl w:val="0"/>
          <w:numId w:val="1010"/>
        </w:numPr>
      </w:pPr>
      <w:r>
        <w:rPr>
          <w:i/>
          <w:iCs/>
        </w:rPr>
        <w:t xml:space="preserve">AI Augmentation:</w:t>
      </w:r>
      <w:r>
        <w:t xml:space="preserve"> </w:t>
      </w:r>
      <w:r>
        <w:t xml:space="preserve">Many routine tasks (data entry, reconciliation, generating routine reports) will be automated, so their daily work shifts to</w:t>
      </w:r>
      <w:r>
        <w:t xml:space="preserve"> </w:t>
      </w:r>
      <w:r>
        <w:rPr>
          <w:b/>
          <w:bCs/>
        </w:rPr>
        <w:t xml:space="preserve">reviewing exceptions, handling complex cases, and project-based work</w:t>
      </w:r>
      <w:r>
        <w:t xml:space="preserve">. E.g., HR administrators spend less time checking forms, more time organising training or improving HR policies.</w:t>
      </w:r>
    </w:p>
    <w:p>
      <w:pPr>
        <w:pStyle w:val="Compact"/>
        <w:numPr>
          <w:ilvl w:val="0"/>
          <w:numId w:val="1010"/>
        </w:numPr>
      </w:pPr>
      <w:r>
        <w:rPr>
          <w:i/>
          <w:iCs/>
        </w:rPr>
        <w:t xml:space="preserve">User of AI:</w:t>
      </w:r>
      <w:r>
        <w:t xml:space="preserve"> </w:t>
      </w:r>
      <w:r>
        <w:t xml:space="preserve">They will use chatbots and AI recommendation systems to do their work faster – e.g., an HR rep might use an AI to pull up an employee’s profile and get suggestions on career moves to discuss in a meeting, or a finance analyst might get an AI-generated variance analysis when closing books.</w:t>
      </w:r>
    </w:p>
    <w:p>
      <w:pPr>
        <w:pStyle w:val="Compact"/>
        <w:numPr>
          <w:ilvl w:val="0"/>
          <w:numId w:val="1010"/>
        </w:numPr>
      </w:pPr>
      <w:r>
        <w:rPr>
          <w:i/>
          <w:iCs/>
        </w:rPr>
        <w:t xml:space="preserve">Capacity and Upskilling:</w:t>
      </w:r>
      <w:r>
        <w:t xml:space="preserve"> </w:t>
      </w:r>
      <w:r>
        <w:t xml:space="preserve">Freed capacity may allow smaller teams or repurposing. Some might be reskilled to data analysis roles to further improve processes.</w:t>
      </w:r>
    </w:p>
    <w:p>
      <w:pPr>
        <w:pStyle w:val="Compact"/>
        <w:numPr>
          <w:ilvl w:val="0"/>
          <w:numId w:val="1010"/>
        </w:numPr>
      </w:pPr>
      <w:r>
        <w:rPr>
          <w:i/>
          <w:iCs/>
        </w:rPr>
        <w:t xml:space="preserve">Expected Change:</w:t>
      </w:r>
      <w:r>
        <w:t xml:space="preserve"> </w:t>
      </w:r>
      <w:r>
        <w:t xml:space="preserve">These employees might appreciate relief from monotony (e.g., no more manual invoice matching, which can reduce burnout). However, they must develop comfort with oversight responsibilities – ensuring the AI’s work is correct. They also have to become more customer service oriented (internal customer), focusing on exceptions and more human-centric parts that AI can’t do – e.g., HR focusing on conversations, not paperwork.</w:t>
      </w:r>
    </w:p>
    <w:p>
      <w:pPr>
        <w:pStyle w:val="FirstParagraph"/>
      </w:pPr>
      <w:r>
        <w:t xml:space="preserve">We will conduct</w:t>
      </w:r>
      <w:r>
        <w:t xml:space="preserve"> </w:t>
      </w:r>
      <w:r>
        <w:rPr>
          <w:b/>
          <w:bCs/>
        </w:rPr>
        <w:t xml:space="preserve">role-by-role workshops</w:t>
      </w:r>
      <w:r>
        <w:t xml:space="preserve"> </w:t>
      </w:r>
      <w:r>
        <w:t xml:space="preserve">explaining to each group how their role will change, what’s expected of them, and how we’ll support them through it. E.g., a workshop for field techs: “Day in the life after AI” scenario walk-through, addressing concerns. Similarly for managers: maybe a simulation game where they manage a team with AI inputs to get them used to new decision-making style.</w:t>
      </w:r>
    </w:p>
    <w:p>
      <w:pPr>
        <w:pStyle w:val="BodyText"/>
      </w:pPr>
      <w:r>
        <w:rPr>
          <w:b/>
          <w:bCs/>
        </w:rPr>
        <w:t xml:space="preserve">11.5 Change Management &amp; Culture Building Roadmap:</w:t>
      </w:r>
      <w:r>
        <w:br/>
      </w:r>
      <w:r>
        <w:t xml:space="preserve">Building a culture that embraces AI is an ongoing process, not a one-time event. Key elements:</w:t>
      </w:r>
      <w:r>
        <w:t xml:space="preserve"> </w:t>
      </w:r>
      <w:r>
        <w:t xml:space="preserve">-</w:t>
      </w:r>
      <w:r>
        <w:t xml:space="preserve"> </w:t>
      </w:r>
      <w:r>
        <w:rPr>
          <w:b/>
          <w:bCs/>
        </w:rPr>
        <w:t xml:space="preserve">Vision &amp; Narrative:</w:t>
      </w:r>
      <w:r>
        <w:t xml:space="preserve"> </w:t>
      </w:r>
      <w:r>
        <w:t xml:space="preserve">Continuously reinforce the narrative that AI is here to</w:t>
      </w:r>
      <w:r>
        <w:t xml:space="preserve"> </w:t>
      </w:r>
      <w:r>
        <w:rPr>
          <w:i/>
          <w:iCs/>
        </w:rPr>
        <w:t xml:space="preserve">empower</w:t>
      </w:r>
      <w:r>
        <w:t xml:space="preserve"> </w:t>
      </w:r>
      <w:r>
        <w:t xml:space="preserve">our people and help IHS lead the industry. We’ll share how this aligns with our company mission (“connectivity and innovation”) and our values (we can tie it to values like teamwork – human + AI teamwork).</w:t>
      </w:r>
      <w:r>
        <w:t xml:space="preserve"> </w:t>
      </w:r>
      <w:r>
        <w:t xml:space="preserve">-</w:t>
      </w:r>
      <w:r>
        <w:t xml:space="preserve"> </w:t>
      </w:r>
      <w:r>
        <w:rPr>
          <w:b/>
          <w:bCs/>
        </w:rPr>
        <w:t xml:space="preserve">Leadership Example:</w:t>
      </w:r>
      <w:r>
        <w:t xml:space="preserve"> </w:t>
      </w:r>
      <w:r>
        <w:t xml:space="preserve">Leaders must model behavior – e.g., regional managers using dashboards in meetings rather than anecdotal arguments, giving credit to teams for leveraging AI successfully. When employees see leaders trust and use AI, they’ll be more likely to.</w:t>
      </w:r>
      <w:r>
        <w:t xml:space="preserve"> </w:t>
      </w:r>
      <w:r>
        <w:t xml:space="preserve">-</w:t>
      </w:r>
      <w:r>
        <w:t xml:space="preserve"> </w:t>
      </w:r>
      <w:r>
        <w:rPr>
          <w:b/>
          <w:bCs/>
        </w:rPr>
        <w:t xml:space="preserve">Empowering Employees:</w:t>
      </w:r>
      <w:r>
        <w:t xml:space="preserve"> </w:t>
      </w:r>
      <w:r>
        <w:t xml:space="preserve">Encourage a</w:t>
      </w:r>
      <w:r>
        <w:t xml:space="preserve"> </w:t>
      </w:r>
      <w:r>
        <w:rPr>
          <w:b/>
          <w:bCs/>
        </w:rPr>
        <w:t xml:space="preserve">“data-driven experiment” culture.</w:t>
      </w:r>
      <w:r>
        <w:t xml:space="preserve"> </w:t>
      </w:r>
      <w:r>
        <w:t xml:space="preserve">We’ll set up mechanisms for employees to propose improvements or new AI uses (maybe an idea portal or periodic hackathons). If a field engineer tweaks a process and it leads to even better results, celebrate it and incorporate it. This way employees feel they have agency, not that AI is just imposed. We want to shift any fear into curiosity – employees exploring what else they can do with these tools.</w:t>
      </w:r>
      <w:r>
        <w:t xml:space="preserve"> </w:t>
      </w:r>
      <w:r>
        <w:t xml:space="preserve">-</w:t>
      </w:r>
      <w:r>
        <w:t xml:space="preserve"> </w:t>
      </w:r>
      <w:r>
        <w:rPr>
          <w:b/>
          <w:bCs/>
        </w:rPr>
        <w:t xml:space="preserve">Addressing Fear &amp; Building Trust:</w:t>
      </w:r>
      <w:r>
        <w:t xml:space="preserve"> </w:t>
      </w:r>
      <w:r>
        <w:t xml:space="preserve">We’ve done no-layoff pledges for transformation period (assuming business conditions allow), which is crucial for trust. We also ensure</w:t>
      </w:r>
      <w:r>
        <w:t xml:space="preserve"> </w:t>
      </w:r>
      <w:r>
        <w:rPr>
          <w:b/>
          <w:bCs/>
        </w:rPr>
        <w:t xml:space="preserve">transparency around AI decisions</w:t>
      </w:r>
      <w:r>
        <w:t xml:space="preserve"> </w:t>
      </w:r>
      <w:r>
        <w:t xml:space="preserve">especially in HR. For example, if an AI flags some employees as high risk of leaving, we wouldn’t keep that secret – rather, managers would use it ethically to engage those employees, not to penalize them, and employees should know we use data to improve their experience. Being transparent about what AI is looking at and why (in non-technical terms) helps demystify and build trust. GSMA’s AI Ethics guidelines about human-centric and rights-oriented approach</w:t>
      </w:r>
      <w:hyperlink r:id="rId31">
        <w:r>
          <w:rPr>
            <w:rStyle w:val="Hyperlink"/>
          </w:rPr>
          <w:t xml:space="preserve">[11]</w:t>
        </w:r>
      </w:hyperlink>
      <w:r>
        <w:t xml:space="preserve"> </w:t>
      </w:r>
      <w:r>
        <w:t xml:space="preserve">apply internally as well.</w:t>
      </w:r>
      <w:r>
        <w:t xml:space="preserve"> </w:t>
      </w:r>
      <w:r>
        <w:t xml:space="preserve">-</w:t>
      </w:r>
      <w:r>
        <w:t xml:space="preserve"> </w:t>
      </w:r>
      <w:r>
        <w:rPr>
          <w:b/>
          <w:bCs/>
        </w:rPr>
        <w:t xml:space="preserve">Reinforcement &amp; Continuous Learning:</w:t>
      </w:r>
      <w:r>
        <w:t xml:space="preserve"> </w:t>
      </w:r>
      <w:r>
        <w:t xml:space="preserve">After initial training, we provide continuous learning opportunities. Maybe a voluntary “AI for Telecom” advanced course for those who want to grow into more data-centric roles, creating a pipeline of internal talent for CoE. We might implement micro-learning – short refreshers or new feature intros delivered via mobile, so people keep up to date as systems evolve.</w:t>
      </w:r>
      <w:r>
        <w:t xml:space="preserve"> </w:t>
      </w:r>
      <w:r>
        <w:t xml:space="preserve">-</w:t>
      </w:r>
      <w:r>
        <w:t xml:space="preserve"> </w:t>
      </w:r>
      <w:r>
        <w:rPr>
          <w:b/>
          <w:bCs/>
        </w:rPr>
        <w:t xml:space="preserve">Community of Practice:</w:t>
      </w:r>
      <w:r>
        <w:t xml:space="preserve"> </w:t>
      </w:r>
      <w:r>
        <w:t xml:space="preserve">Create internal forums for those working with AI to share tips (e.g., a monthly meeting of NOC staff across countries to discuss how they handle AI alerts, or a Yammer/Teams group for maintenance techs using the new app to ask questions). Peer support often helps adoption – someone finds a solution to an AI hiccup and shares it, etc.</w:t>
      </w:r>
      <w:r>
        <w:t xml:space="preserve"> </w:t>
      </w:r>
      <w:r>
        <w:t xml:space="preserve">-</w:t>
      </w:r>
      <w:r>
        <w:t xml:space="preserve"> </w:t>
      </w:r>
      <w:r>
        <w:rPr>
          <w:b/>
          <w:bCs/>
        </w:rPr>
        <w:t xml:space="preserve">Monitor Culture Change:</w:t>
      </w:r>
      <w:r>
        <w:t xml:space="preserve"> </w:t>
      </w:r>
      <w:r>
        <w:t xml:space="preserve">Use surveys or focus groups periodically to gauge sentiment (“Do you feel AI makes your job easier?” “Do you trust the insights provided by our systems?”). If certain teams are lagging in adoption or morale, do targeted interventions (like more training, or have a respected internal champion from another team talk to them).</w:t>
      </w:r>
      <w:r>
        <w:t xml:space="preserve"> </w:t>
      </w:r>
      <w:r>
        <w:t xml:space="preserve">-</w:t>
      </w:r>
      <w:r>
        <w:t xml:space="preserve"> </w:t>
      </w:r>
      <w:r>
        <w:rPr>
          <w:b/>
          <w:bCs/>
        </w:rPr>
        <w:t xml:space="preserve">Recognition:</w:t>
      </w:r>
      <w:r>
        <w:t xml:space="preserve"> </w:t>
      </w:r>
      <w:r>
        <w:t xml:space="preserve">Recognize teams and individuals who successfully leverage AI. E.g., an award for a team that achieved record uptime with help of AI – explicitly linking the achievement to how they used new tools well. This signals that using AI is a valued skill and is tied to career progression (everyone sees that those who adapt get recognition).</w:t>
      </w:r>
      <w:r>
        <w:t xml:space="preserve"> </w:t>
      </w:r>
      <w:r>
        <w:t xml:space="preserve">-</w:t>
      </w:r>
      <w:r>
        <w:t xml:space="preserve"> </w:t>
      </w:r>
      <w:r>
        <w:rPr>
          <w:b/>
          <w:bCs/>
        </w:rPr>
        <w:t xml:space="preserve">Dealing with Pushback:</w:t>
      </w:r>
      <w:r>
        <w:t xml:space="preserve"> </w:t>
      </w:r>
      <w:r>
        <w:t xml:space="preserve">It’s likely a small percentage of employees might resist outright (some may be skeptical or waiting for AI to fail). We will address factual concerns (some may say “the predictive system doesn’t work in our area” – we’d investigate and fix model if true, demonstrating responsiveness). For more attitudinal resistance, we might engage them in improvement – e.g., “Help us make it better, what are you seeing?” People often buy in once they feel heard and part of solution.</w:t>
      </w:r>
    </w:p>
    <w:p>
      <w:pPr>
        <w:pStyle w:val="BodyText"/>
      </w:pPr>
      <w:r>
        <w:rPr>
          <w:b/>
          <w:bCs/>
        </w:rPr>
        <w:t xml:space="preserve">Building a sustainable AI-driven culture</w:t>
      </w:r>
      <w:r>
        <w:t xml:space="preserve"> </w:t>
      </w:r>
      <w:r>
        <w:t xml:space="preserve">is akin to quality or safety culture – it requires persistent effort. By program’s end, we want employees at all levels to instinctively think of data/AI when solving problems (e.g., “Let’s check what the data says” becomes as normal as checking one’s experience). We also want them to be</w:t>
      </w:r>
      <w:r>
        <w:t xml:space="preserve"> </w:t>
      </w:r>
      <w:r>
        <w:rPr>
          <w:b/>
          <w:bCs/>
        </w:rPr>
        <w:t xml:space="preserve">comfortable with change</w:t>
      </w:r>
      <w:r>
        <w:t xml:space="preserve">, because technology will keep evolving beyond these 3 years. The transformation we manage now will build change muscles for future evolutions (maybe in 5 years it’s robotics or 6G, etc. – if we succeed now, the organization will be far more agile then).</w:t>
      </w:r>
    </w:p>
    <w:p>
      <w:pPr>
        <w:pStyle w:val="BodyText"/>
      </w:pPr>
      <w:r>
        <w:t xml:space="preserve">In conclusion, our HR and workforce strategy ensures that our people are the</w:t>
      </w:r>
      <w:r>
        <w:t xml:space="preserve"> </w:t>
      </w:r>
      <w:r>
        <w:rPr>
          <w:b/>
          <w:bCs/>
        </w:rPr>
        <w:t xml:space="preserve">drivers and beneficiaries</w:t>
      </w:r>
      <w:r>
        <w:t xml:space="preserve"> </w:t>
      </w:r>
      <w:r>
        <w:t xml:space="preserve">of the AI transformation – not casualties of it. By investing in their skills, adjusting roles thoughtfully, and cultivating an inclusive, innovation-friendly culture, IHS will have a workforce that is not only ready for the AI era but thrives in it. This human capital advantage will be hard for competitors to replicate and will sustain our performance long after the initial technology deployment. As an organization, we’ll exemplify how embracing AI can go hand-in-hand with empowering employees, fulfilling the promise of augmented – not artificial – intelligence in the workplace.</w:t>
      </w:r>
    </w:p>
    <w:p>
      <w:r>
        <w:pict>
          <v:rect style="width:0;height:1.5pt" o:hralign="center" o:hrstd="t" o:hr="t"/>
        </w:pict>
      </w:r>
    </w:p>
    <w:p>
      <w:pPr>
        <w:pStyle w:val="FirstParagraph"/>
      </w:pPr>
      <w:r>
        <w:rPr>
          <w:b/>
          <w:bCs/>
        </w:rPr>
        <w:t xml:space="preserve">Appendices</w:t>
      </w:r>
    </w:p>
    <w:p>
      <w:pPr>
        <w:pStyle w:val="BodyText"/>
      </w:pPr>
      <w:r>
        <w:rPr>
          <w:i/>
          <w:iCs/>
        </w:rPr>
        <w:t xml:space="preserve">Due to length constraints, the appendices are summarized below. Detailed tables and documents are maintained internally and can be provided upon request.</w:t>
      </w:r>
    </w:p>
    <w:p>
      <w:pPr>
        <w:pStyle w:val="BodyText"/>
      </w:pPr>
      <w:r>
        <w:rPr>
          <w:b/>
          <w:bCs/>
        </w:rPr>
        <w:t xml:space="preserve">Appendix A: Financial Model Assumptions</w:t>
      </w:r>
      <w:r>
        <w:br/>
      </w:r>
      <w:r>
        <w:t xml:space="preserve">- Fuel cost: $0.90/L (2025 avg); assumed 5% inflation p.a. – sensitivity run at ±20%.</w:t>
      </w:r>
      <w:r>
        <w:br/>
      </w:r>
      <w:r>
        <w:t xml:space="preserve">- Diesel consumption baseline: 50 million liters/year across portfolio.</w:t>
      </w:r>
      <w:r>
        <w:br/>
      </w:r>
      <w:r>
        <w:t xml:space="preserve">- Maintenance cost baseline: $30M/year (parts, contracts, labor). AI expected to save 10% Y2, 20% Y3.</w:t>
      </w:r>
      <w:r>
        <w:br/>
      </w:r>
      <w:r>
        <w:t xml:space="preserve">- Sensor/IoT deployment cost: $2,000 per site (amortized over 5 years). Plan to equip 5,000 sites initially.</w:t>
      </w:r>
      <w:r>
        <w:br/>
      </w:r>
      <w:r>
        <w:t xml:space="preserve">- Cloud costs: $1M in Year 1, scaling to $3M by Year 3 as data volume grows (assuming credits from provider in Year 1).</w:t>
      </w:r>
      <w:r>
        <w:br/>
      </w:r>
      <w:r>
        <w:t xml:space="preserve">- Training investment: $500 per employee for comprehensive program on average.</w:t>
      </w:r>
      <w:r>
        <w:br/>
      </w:r>
      <w:r>
        <w:t xml:space="preserve">- Edge data center pilot: $2M Capex in Year 2 for 2 sites, with projected $1M revenue in Year 3 (50% margin).</w:t>
      </w:r>
      <w:r>
        <w:br/>
      </w:r>
      <w:r>
        <w:t xml:space="preserve">- Discount rate for NPV: 10%. Payback calculated without terminal value.</w:t>
      </w:r>
      <w:r>
        <w:br/>
      </w:r>
      <w:r>
        <w:t xml:space="preserve">- Savings attribution: we assumed 70% of targeted savings realized by end of Year 3 (ramp-up), full by Year 4 for NPV calc.</w:t>
      </w:r>
      <w:r>
        <w:br/>
      </w:r>
      <w:r>
        <w:rPr>
          <w:i/>
          <w:iCs/>
        </w:rPr>
        <w:t xml:space="preserve">(The financial model includes a line-by-line breakdown of costs and benefits by initiative and year.)</w:t>
      </w:r>
    </w:p>
    <w:p>
      <w:pPr>
        <w:pStyle w:val="BodyText"/>
      </w:pPr>
      <w:r>
        <w:rPr>
          <w:b/>
          <w:bCs/>
        </w:rPr>
        <w:t xml:space="preserve">Appendix B: Regulatory Snapshot by Market</w:t>
      </w:r>
      <w:r>
        <w:br/>
      </w:r>
      <w:r>
        <w:t xml:space="preserve">-</w:t>
      </w:r>
      <w:r>
        <w:t xml:space="preserve"> </w:t>
      </w:r>
      <w:r>
        <w:rPr>
          <w:b/>
          <w:bCs/>
        </w:rPr>
        <w:t xml:space="preserve">Nigeria:</w:t>
      </w:r>
      <w:r>
        <w:t xml:space="preserve"> </w:t>
      </w:r>
      <w:r>
        <w:t xml:space="preserve">No AI-specific law yet</w:t>
      </w:r>
      <w:hyperlink r:id="rId78">
        <w:r>
          <w:rPr>
            <w:rStyle w:val="Hyperlink"/>
          </w:rPr>
          <w:t xml:space="preserve">[55]</w:t>
        </w:r>
      </w:hyperlink>
      <w:r>
        <w:t xml:space="preserve">. NDPR (2019) governs personal data – we comply via data protection impact assessments and local data storage for sensitive data. Nigeria signed the 2023</w:t>
      </w:r>
      <w:r>
        <w:t xml:space="preserve"> </w:t>
      </w:r>
      <w:r>
        <w:rPr>
          <w:i/>
          <w:iCs/>
        </w:rPr>
        <w:t xml:space="preserve">Bletchley Declaration</w:t>
      </w:r>
      <w:r>
        <w:t xml:space="preserve"> </w:t>
      </w:r>
      <w:r>
        <w:t xml:space="preserve">on AI safety</w:t>
      </w:r>
      <w:hyperlink r:id="rId104">
        <w:r>
          <w:rPr>
            <w:rStyle w:val="Hyperlink"/>
          </w:rPr>
          <w:t xml:space="preserve">[76]</w:t>
        </w:r>
      </w:hyperlink>
      <w:r>
        <w:t xml:space="preserve">, indicating alignment with global AI risk mitigation – we align our governance accordingly. Drone use requires NCAA approval – we have obtained permits for pilot and are working on an MoU for routine inspections.</w:t>
      </w:r>
      <w:r>
        <w:br/>
      </w:r>
      <w:r>
        <w:t xml:space="preserve">-</w:t>
      </w:r>
      <w:r>
        <w:t xml:space="preserve"> </w:t>
      </w:r>
      <w:r>
        <w:rPr>
          <w:b/>
          <w:bCs/>
        </w:rPr>
        <w:t xml:space="preserve">Brazil:</w:t>
      </w:r>
      <w:r>
        <w:t xml:space="preserve"> </w:t>
      </w:r>
      <w:r>
        <w:t xml:space="preserve">LGPD (effective 2020) requires consent for personal data usage – our HR AI and any identifiable CCTV adhere to LGPD (consent from employees, anonymize others). Brazil’s Senate approved an AI Bill in Dec 2024</w:t>
      </w:r>
      <w:hyperlink r:id="rId77">
        <w:r>
          <w:rPr>
            <w:rStyle w:val="Hyperlink"/>
          </w:rPr>
          <w:t xml:space="preserve">[54]</w:t>
        </w:r>
      </w:hyperlink>
      <w:r>
        <w:t xml:space="preserve"> </w:t>
      </w:r>
      <w:r>
        <w:t xml:space="preserve">– expected enforcement from 2025. It will require transparency for AI systems interacting with people and possibly risk classification. We are tracking this; our AI use in operations likely low-risk category, but we will document systems and provide explanations for any automated decisions affecting people (in line with bill’s requirements)</w:t>
      </w:r>
      <w:hyperlink r:id="rId119">
        <w:r>
          <w:rPr>
            <w:rStyle w:val="Hyperlink"/>
          </w:rPr>
          <w:t xml:space="preserve">[90]</w:t>
        </w:r>
      </w:hyperlink>
      <w:r>
        <w:t xml:space="preserve">. Also working with our Brazil legal to possibly participate in public consultation on the AI regulation.</w:t>
      </w:r>
      <w:r>
        <w:br/>
      </w:r>
      <w:r>
        <w:t xml:space="preserve">-</w:t>
      </w:r>
      <w:r>
        <w:t xml:space="preserve"> </w:t>
      </w:r>
      <w:r>
        <w:rPr>
          <w:b/>
          <w:bCs/>
        </w:rPr>
        <w:t xml:space="preserve">Cameroon, Côte d’Ivoire, Zambia:</w:t>
      </w:r>
      <w:r>
        <w:t xml:space="preserve"> </w:t>
      </w:r>
      <w:r>
        <w:t xml:space="preserve">These have data protection laws (e.g., Cameroon 2010 law) but less developed AI policies. We ensure compliance with data security and seek any needed telecommunication authority approvals for new tech (e.g., using cellular IoT modules). Drones to be handled case-by-case; in some places we may limit drone use until clear frameworks exist.</w:t>
      </w:r>
      <w:r>
        <w:br/>
      </w:r>
      <w:r>
        <w:t xml:space="preserve">-</w:t>
      </w:r>
      <w:r>
        <w:t xml:space="preserve"> </w:t>
      </w:r>
      <w:r>
        <w:rPr>
          <w:b/>
          <w:bCs/>
        </w:rPr>
        <w:t xml:space="preserve">Egypt &amp; MENA:</w:t>
      </w:r>
      <w:r>
        <w:t xml:space="preserve"> </w:t>
      </w:r>
      <w:r>
        <w:t xml:space="preserve">Egypt has a Personal Data Protection Law (2020) – similar to GDPR. We localize data as required (possibly keep Egyptian employee data on local servers). Gulf markets like Kuwait: no comprehensive data law yet, but sectoral regulations exist; we follow best practice and any license obligations (e.g., get tower regulator nod if needed for new monitoring tech). UAE (for our data center partnership) has an AI ethics charter – we mirror those principles.</w:t>
      </w:r>
      <w:r>
        <w:br/>
      </w:r>
      <w:r>
        <w:t xml:space="preserve">-</w:t>
      </w:r>
      <w:r>
        <w:t xml:space="preserve"> </w:t>
      </w:r>
      <w:r>
        <w:rPr>
          <w:b/>
          <w:bCs/>
        </w:rPr>
        <w:t xml:space="preserve">General:</w:t>
      </w:r>
      <w:r>
        <w:t xml:space="preserve"> </w:t>
      </w:r>
      <w:r>
        <w:t xml:space="preserve">Across all, we uphold IFC performance standards (since IFC is an investor) on labor and resource efficiency – our AI improving resource use aligns with that</w:t>
      </w:r>
      <w:hyperlink r:id="rId90">
        <w:r>
          <w:rPr>
            <w:rStyle w:val="Hyperlink"/>
          </w:rPr>
          <w:t xml:space="preserve">[65]</w:t>
        </w:r>
      </w:hyperlink>
      <w:r>
        <w:t xml:space="preserve">. We maintain a legal register of relevant IT/AI regulations per country, updated quarterly by our compliance team. So far, no prohibitive regulations against our intended AI use cases – primarily just ensuring privacy and safety compliance.</w:t>
      </w:r>
    </w:p>
    <w:p>
      <w:pPr>
        <w:pStyle w:val="BodyText"/>
      </w:pPr>
      <w:r>
        <w:rPr>
          <w:b/>
          <w:bCs/>
        </w:rPr>
        <w:t xml:space="preserve">Appendix C: Vendor/Partner Landscape</w:t>
      </w:r>
      <w:r>
        <w:t xml:space="preserve"> </w:t>
      </w:r>
      <w:r>
        <w:t xml:space="preserve">(selected highlights)</w:t>
      </w:r>
      <w:r>
        <w:br/>
      </w:r>
      <w:r>
        <w:t xml:space="preserve">-</w:t>
      </w:r>
      <w:r>
        <w:t xml:space="preserve"> </w:t>
      </w:r>
      <w:r>
        <w:rPr>
          <w:i/>
          <w:iCs/>
        </w:rPr>
        <w:t xml:space="preserve">Cloud Platform:</w:t>
      </w:r>
      <w:r>
        <w:t xml:space="preserve"> </w:t>
      </w:r>
      <w:r>
        <w:rPr>
          <w:b/>
          <w:bCs/>
        </w:rPr>
        <w:t xml:space="preserve">Microsoft Azure</w:t>
      </w:r>
      <w:r>
        <w:t xml:space="preserve"> </w:t>
      </w:r>
      <w:r>
        <w:t xml:space="preserve">(selected for primary partnership) – will provide IoT Hub, ML Studio, etc. Secondary: AWS (for redundancy / specific services e.g., AWS Panorama for on-premises video analytics if needed for CCTV AI).</w:t>
      </w:r>
      <w:r>
        <w:br/>
      </w:r>
      <w:r>
        <w:t xml:space="preserve">-</w:t>
      </w:r>
      <w:r>
        <w:t xml:space="preserve"> </w:t>
      </w:r>
      <w:r>
        <w:rPr>
          <w:i/>
          <w:iCs/>
        </w:rPr>
        <w:t xml:space="preserve">IoT Hardware:</w:t>
      </w:r>
      <w:r>
        <w:t xml:space="preserve"> </w:t>
      </w:r>
      <w:r>
        <w:rPr>
          <w:b/>
          <w:bCs/>
        </w:rPr>
        <w:t xml:space="preserve">Schneider Electric</w:t>
      </w:r>
      <w:r>
        <w:t xml:space="preserve"> </w:t>
      </w:r>
      <w:r>
        <w:t xml:space="preserve">for smart meters and sensors (robust in African markets),</w:t>
      </w:r>
      <w:r>
        <w:t xml:space="preserve"> </w:t>
      </w:r>
      <w:r>
        <w:rPr>
          <w:b/>
          <w:bCs/>
        </w:rPr>
        <w:t xml:space="preserve">Digi</w:t>
      </w:r>
      <w:r>
        <w:t xml:space="preserve"> </w:t>
      </w:r>
      <w:r>
        <w:t xml:space="preserve">for gateway devices. Evaluated Huawei’s PowerCube but decided on vendor-agnostic sensors.</w:t>
      </w:r>
      <w:r>
        <w:br/>
      </w:r>
      <w:r>
        <w:t xml:space="preserve">-</w:t>
      </w:r>
      <w:r>
        <w:t xml:space="preserve"> </w:t>
      </w:r>
      <w:r>
        <w:rPr>
          <w:i/>
          <w:iCs/>
        </w:rPr>
        <w:t xml:space="preserve">Predictive Maintenance Software:</w:t>
      </w:r>
      <w:r>
        <w:t xml:space="preserve"> </w:t>
      </w:r>
      <w:r>
        <w:rPr>
          <w:b/>
          <w:bCs/>
        </w:rPr>
        <w:t xml:space="preserve">ITD ClickOnSite</w:t>
      </w:r>
      <w:r>
        <w:t xml:space="preserve"> </w:t>
      </w:r>
      <w:r>
        <w:t xml:space="preserve">vs</w:t>
      </w:r>
      <w:r>
        <w:t xml:space="preserve"> </w:t>
      </w:r>
      <w:r>
        <w:rPr>
          <w:b/>
          <w:bCs/>
        </w:rPr>
        <w:t xml:space="preserve">Tarantula</w:t>
      </w:r>
      <w:r>
        <w:t xml:space="preserve"> </w:t>
      </w:r>
      <w:r>
        <w:t xml:space="preserve">vs custom. Chosen: augment existing ClickOnSite with custom AI module (ITD partnership, given their APAC tower experience</w:t>
      </w:r>
      <w:hyperlink r:id="rId120">
        <w:r>
          <w:rPr>
            <w:rStyle w:val="Hyperlink"/>
          </w:rPr>
          <w:t xml:space="preserve">[91]</w:t>
        </w:r>
      </w:hyperlink>
      <w:r>
        <w:t xml:space="preserve">).</w:t>
      </w:r>
      <w:r>
        <w:br/>
      </w:r>
      <w:r>
        <w:t xml:space="preserve">-</w:t>
      </w:r>
      <w:r>
        <w:t xml:space="preserve"> </w:t>
      </w:r>
      <w:r>
        <w:rPr>
          <w:i/>
          <w:iCs/>
        </w:rPr>
        <w:t xml:space="preserve">Energy Optimization:</w:t>
      </w:r>
      <w:r>
        <w:t xml:space="preserve"> </w:t>
      </w:r>
      <w:r>
        <w:rPr>
          <w:b/>
          <w:bCs/>
        </w:rPr>
        <w:t xml:space="preserve">Galooli</w:t>
      </w:r>
      <w:r>
        <w:t xml:space="preserve"> </w:t>
      </w:r>
      <w:r>
        <w:t xml:space="preserve">platform – already used by some peers (we will pilot with them, leveraging their patented AI</w:t>
      </w:r>
      <w:hyperlink r:id="rId45">
        <w:r>
          <w:rPr>
            <w:rStyle w:val="Hyperlink"/>
          </w:rPr>
          <w:t xml:space="preserve">[24]</w:t>
        </w:r>
      </w:hyperlink>
      <w:r>
        <w:t xml:space="preserve">). Also evaluating</w:t>
      </w:r>
      <w:r>
        <w:t xml:space="preserve"> </w:t>
      </w:r>
      <w:r>
        <w:rPr>
          <w:b/>
          <w:bCs/>
        </w:rPr>
        <w:t xml:space="preserve">Infozech iETS</w:t>
      </w:r>
      <w:r>
        <w:t xml:space="preserve"> </w:t>
      </w:r>
      <w:r>
        <w:t xml:space="preserve">for certain markets (strong India/Africa presence).</w:t>
      </w:r>
      <w:r>
        <w:br/>
      </w:r>
      <w:r>
        <w:t xml:space="preserve">-</w:t>
      </w:r>
      <w:r>
        <w:t xml:space="preserve"> </w:t>
      </w:r>
      <w:r>
        <w:rPr>
          <w:i/>
          <w:iCs/>
        </w:rPr>
        <w:t xml:space="preserve">Drones:</w:t>
      </w:r>
      <w:r>
        <w:t xml:space="preserve"> </w:t>
      </w:r>
      <w:r>
        <w:rPr>
          <w:b/>
          <w:bCs/>
        </w:rPr>
        <w:t xml:space="preserve">Aerodyne</w:t>
      </w:r>
      <w:r>
        <w:t xml:space="preserve"> </w:t>
      </w:r>
      <w:r>
        <w:t xml:space="preserve">(global UAV services company) contracted for initial inspections in 3 countries; local CAA compliance included. Considering</w:t>
      </w:r>
      <w:r>
        <w:t xml:space="preserve"> </w:t>
      </w:r>
      <w:r>
        <w:rPr>
          <w:b/>
          <w:bCs/>
        </w:rPr>
        <w:t xml:space="preserve">Visual Intelligence</w:t>
      </w:r>
      <w:r>
        <w:t xml:space="preserve"> </w:t>
      </w:r>
      <w:r>
        <w:t xml:space="preserve">AI platform to analyze imagery</w:t>
      </w:r>
      <w:hyperlink r:id="rId44">
        <w:r>
          <w:rPr>
            <w:rStyle w:val="Hyperlink"/>
          </w:rPr>
          <w:t xml:space="preserve">[23]</w:t>
        </w:r>
      </w:hyperlink>
      <w:r>
        <w:t xml:space="preserve"> </w:t>
      </w:r>
      <w:r>
        <w:t xml:space="preserve">– pilot ongoing.</w:t>
      </w:r>
      <w:r>
        <w:br/>
      </w:r>
      <w:r>
        <w:t xml:space="preserve">-</w:t>
      </w:r>
      <w:r>
        <w:t xml:space="preserve"> </w:t>
      </w:r>
      <w:r>
        <w:rPr>
          <w:i/>
          <w:iCs/>
        </w:rPr>
        <w:t xml:space="preserve">Security AI:</w:t>
      </w:r>
      <w:r>
        <w:t xml:space="preserve"> </w:t>
      </w:r>
      <w:r>
        <w:rPr>
          <w:b/>
          <w:bCs/>
        </w:rPr>
        <w:t xml:space="preserve">SparkCognition</w:t>
      </w:r>
      <w:r>
        <w:t xml:space="preserve"> </w:t>
      </w:r>
      <w:r>
        <w:t xml:space="preserve">and ** Hikvision AI NVR</w:t>
      </w:r>
      <w:r>
        <w:t xml:space="preserve"> </w:t>
      </w:r>
      <w:r>
        <w:rPr>
          <w:b/>
          <w:bCs/>
        </w:rPr>
        <w:t xml:space="preserve">considered; currently trialing a solution from SparkCognition that uses existing CCTV feeds with AI software, to avoid heavy Capex.</w:t>
      </w:r>
      <w:r>
        <w:br/>
      </w:r>
      <w:r>
        <w:rPr>
          <w:b/>
          <w:bCs/>
        </w:rPr>
        <w:t xml:space="preserve">-</w:t>
      </w:r>
      <w:r>
        <w:rPr>
          <w:b/>
          <w:bCs/>
        </w:rPr>
        <w:t xml:space="preserve"> </w:t>
      </w:r>
      <w:r>
        <w:rPr>
          <w:b/>
          <w:bCs/>
          <w:i/>
          <w:iCs/>
        </w:rPr>
        <w:t xml:space="preserve">Back-Office Automation:</w:t>
      </w:r>
      <w:r>
        <w:t xml:space="preserve"> </w:t>
      </w:r>
      <w:r>
        <w:t xml:space="preserve">UiPath</w:t>
      </w:r>
      <w:r>
        <w:t xml:space="preserve"> </w:t>
      </w:r>
      <w:r>
        <w:rPr>
          <w:b/>
          <w:bCs/>
        </w:rPr>
        <w:t xml:space="preserve">RPA selected (we have internal .NET skills to support). Also using</w:t>
      </w:r>
      <w:r>
        <w:t xml:space="preserve"> </w:t>
      </w:r>
      <w:r>
        <w:t xml:space="preserve">IBM Watson Orchestrate</w:t>
      </w:r>
      <w:r>
        <w:t xml:space="preserve"> </w:t>
      </w:r>
      <w:r>
        <w:rPr>
          <w:b/>
          <w:bCs/>
        </w:rPr>
        <w:t xml:space="preserve">for a pilot in HR service requests (IBM offered it via our partnership).</w:t>
      </w:r>
      <w:r>
        <w:br/>
      </w:r>
      <w:r>
        <w:rPr>
          <w:b/>
          <w:bCs/>
        </w:rPr>
        <w:t xml:space="preserve">-</w:t>
      </w:r>
      <w:r>
        <w:rPr>
          <w:b/>
          <w:bCs/>
        </w:rPr>
        <w:t xml:space="preserve"> </w:t>
      </w:r>
      <w:r>
        <w:rPr>
          <w:b/>
          <w:bCs/>
          <w:i/>
          <w:iCs/>
        </w:rPr>
        <w:t xml:space="preserve">HR &amp; Training:</w:t>
      </w:r>
      <w:r>
        <w:rPr>
          <w:b/>
          <w:bCs/>
        </w:rPr>
        <w:t xml:space="preserve"> </w:t>
      </w:r>
      <w:r>
        <w:rPr>
          <w:b/>
          <w:bCs/>
        </w:rPr>
        <w:t xml:space="preserve">Partnered with</w:t>
      </w:r>
      <w:r>
        <w:t xml:space="preserve"> </w:t>
      </w:r>
      <w:r>
        <w:t xml:space="preserve">GSMA Advance</w:t>
      </w:r>
      <w:r>
        <w:t xml:space="preserve"> </w:t>
      </w:r>
      <w:r>
        <w:rPr>
          <w:b/>
          <w:bCs/>
        </w:rPr>
        <w:t xml:space="preserve">for tailored AI training (they run telecom-specific courses)</w:t>
      </w:r>
      <w:hyperlink r:id="rId111">
        <w:r>
          <w:rPr>
            <w:rStyle w:val="Hyperlink"/>
            <w:b/>
            <w:bCs/>
          </w:rPr>
          <w:t xml:space="preserve">[81]</w:t>
        </w:r>
      </w:hyperlink>
      <w:r>
        <w:rPr>
          <w:b/>
          <w:bCs/>
        </w:rPr>
        <w:t xml:space="preserve">, and</w:t>
      </w:r>
      <w:r>
        <w:t xml:space="preserve"> </w:t>
      </w:r>
      <w:r>
        <w:t xml:space="preserve">Coursera</w:t>
      </w:r>
      <w:r>
        <w:t xml:space="preserve"> </w:t>
      </w:r>
      <w:r>
        <w:rPr>
          <w:b/>
          <w:bCs/>
        </w:rPr>
        <w:t xml:space="preserve">enterprise for data science upskilling (courses from deeplearning.ai etc. for select staff).</w:t>
      </w:r>
      <w:r>
        <w:br/>
      </w:r>
      <w:r>
        <w:rPr>
          <w:b/>
          <w:bCs/>
        </w:rPr>
        <w:t xml:space="preserve">-</w:t>
      </w:r>
      <w:r>
        <w:rPr>
          <w:b/>
          <w:bCs/>
        </w:rPr>
        <w:t xml:space="preserve"> </w:t>
      </w:r>
      <w:r>
        <w:rPr>
          <w:b/>
          <w:bCs/>
          <w:i/>
          <w:iCs/>
        </w:rPr>
        <w:t xml:space="preserve">Consulting:</w:t>
      </w:r>
      <w:r>
        <w:t xml:space="preserve"> </w:t>
      </w:r>
      <w:r>
        <w:t xml:space="preserve">Deloitte</w:t>
      </w:r>
      <w:r>
        <w:t xml:space="preserve"> </w:t>
      </w:r>
      <w:r>
        <w:rPr>
          <w:b/>
          <w:bCs/>
        </w:rPr>
        <w:t xml:space="preserve">engaged for initial AI governance framework setup (3-month project) and change management advisory (leveraging their experience with telco digital transformations).</w:t>
      </w:r>
      <w:r>
        <w:br/>
      </w:r>
      <w:r>
        <w:rPr>
          <w:b/>
          <w:bCs/>
        </w:rPr>
        <w:t xml:space="preserve">-</w:t>
      </w:r>
      <w:r>
        <w:rPr>
          <w:b/>
          <w:bCs/>
        </w:rPr>
        <w:t xml:space="preserve"> </w:t>
      </w:r>
      <w:r>
        <w:rPr>
          <w:b/>
          <w:bCs/>
          <w:i/>
          <w:iCs/>
        </w:rPr>
        <w:t xml:space="preserve">Regulators/Industry:</w:t>
      </w:r>
      <w:r>
        <w:rPr>
          <w:b/>
          <w:bCs/>
        </w:rPr>
        <w:t xml:space="preserve"> </w:t>
      </w:r>
      <w:r>
        <w:rPr>
          <w:b/>
          <w:bCs/>
        </w:rPr>
        <w:t xml:space="preserve">Member of</w:t>
      </w:r>
      <w:r>
        <w:t xml:space="preserve"> </w:t>
      </w:r>
      <w:r>
        <w:t xml:space="preserve">GSMA AI for Impact Taskforce**, sharing learnings. Signed MoU with Nigeria’s NITDA tech hub to participate in local AI capacity building (we sponsor a hackathon on telecom AI – good PR and recruitment ground).</w:t>
      </w:r>
    </w:p>
    <w:p>
      <w:pPr>
        <w:pStyle w:val="BodyText"/>
      </w:pPr>
      <w:r>
        <w:rPr>
          <w:i/>
          <w:iCs/>
        </w:rPr>
        <w:t xml:space="preserve">(We maintain a full vendor scorecard and contacts for each partnership. All contracts include SLA and exit clauses as noted in Section 6.)</w:t>
      </w:r>
    </w:p>
    <w:p>
      <w:pPr>
        <w:pStyle w:val="BodyText"/>
      </w:pPr>
      <w:r>
        <w:rPr>
          <w:b/>
          <w:bCs/>
        </w:rPr>
        <w:t xml:space="preserve">Appendix D: KPI Dictionary</w:t>
      </w:r>
      <w:r>
        <w:t xml:space="preserve"> </w:t>
      </w:r>
      <w:r>
        <w:t xml:space="preserve">(excerpt)</w:t>
      </w:r>
      <w:r>
        <w:br/>
      </w:r>
      <w:r>
        <w:t xml:space="preserve">-</w:t>
      </w:r>
      <w:r>
        <w:t xml:space="preserve"> </w:t>
      </w:r>
      <w:r>
        <w:rPr>
          <w:i/>
          <w:iCs/>
        </w:rPr>
        <w:t xml:space="preserve">Downtime per Tower per Week:</w:t>
      </w:r>
      <w:r>
        <w:t xml:space="preserve"> </w:t>
      </w:r>
      <w:r>
        <w:t xml:space="preserve">Definition – total minutes (or seconds) a site is unavailable to tenants in a week, averaged across sites. Availability measured via NOC alarms (site outage alarm duration). Excludes planned maintenance downtime if within notified window. Unit: seconds. Source: NOC system (Teoco platform).</w:t>
      </w:r>
      <w:r>
        <w:br/>
      </w:r>
      <w:r>
        <w:t xml:space="preserve">-</w:t>
      </w:r>
      <w:r>
        <w:t xml:space="preserve"> </w:t>
      </w:r>
      <w:r>
        <w:rPr>
          <w:i/>
          <w:iCs/>
        </w:rPr>
        <w:t xml:space="preserve">Fuel Consumption per Site:</w:t>
      </w:r>
      <w:r>
        <w:t xml:space="preserve"> </w:t>
      </w:r>
      <w:r>
        <w:t xml:space="preserve">Definition – (Diesel delivered – Diesel remaining stock) per site per month, averaged. Calculation uses generator controller logs and fuel delivery records. Unit: liters. Target reduction 15%.</w:t>
      </w:r>
      <w:r>
        <w:br/>
      </w:r>
      <w:r>
        <w:t xml:space="preserve">-</w:t>
      </w:r>
      <w:r>
        <w:t xml:space="preserve"> </w:t>
      </w:r>
      <w:r>
        <w:rPr>
          <w:i/>
          <w:iCs/>
        </w:rPr>
        <w:t xml:space="preserve">AI Alert Response Rate:</w:t>
      </w:r>
      <w:r>
        <w:t xml:space="preserve"> </w:t>
      </w:r>
      <w:r>
        <w:t xml:space="preserve">Definition – % of critical AI-generated alerts responded to (acknowledged and action started) within defined SLA (e.g., 30 minutes). Source: AI maintenance dashboard &amp; ticket timestamps.</w:t>
      </w:r>
      <w:r>
        <w:br/>
      </w:r>
      <w:r>
        <w:t xml:space="preserve">-</w:t>
      </w:r>
      <w:r>
        <w:t xml:space="preserve"> </w:t>
      </w:r>
      <w:r>
        <w:rPr>
          <w:i/>
          <w:iCs/>
        </w:rPr>
        <w:t xml:space="preserve">Training Completion Rate (Data Literacy):</w:t>
      </w:r>
      <w:r>
        <w:t xml:space="preserve"> </w:t>
      </w:r>
      <w:r>
        <w:t xml:space="preserve">Definition – # of employees who passed the Data 101 assessment / # in target group. Target group for year 2: all middle managers (grades X to Y).</w:t>
      </w:r>
      <w:r>
        <w:br/>
      </w:r>
      <w:r>
        <w:t xml:space="preserve">-</w:t>
      </w:r>
      <w:r>
        <w:t xml:space="preserve"> </w:t>
      </w:r>
      <w:r>
        <w:rPr>
          <w:i/>
          <w:iCs/>
        </w:rPr>
        <w:t xml:space="preserve">Employee AI Sentiment Index:</w:t>
      </w:r>
      <w:r>
        <w:t xml:space="preserve"> </w:t>
      </w:r>
      <w:r>
        <w:t xml:space="preserve">Definition – composite score from employee survey questions on AI (e.g., average of Q’s on comfort, usefulness, trust). Scale 1-5. Baseline from 2025 survey: 3.0. Target: 4.0 by 2027.</w:t>
      </w:r>
      <w:r>
        <w:br/>
      </w:r>
      <w:r>
        <w:t xml:space="preserve">-</w:t>
      </w:r>
      <w:r>
        <w:t xml:space="preserve"> </w:t>
      </w:r>
      <w:r>
        <w:rPr>
          <w:i/>
          <w:iCs/>
        </w:rPr>
        <w:t xml:space="preserve">Carbon Emission per Tenant:</w:t>
      </w:r>
      <w:r>
        <w:t xml:space="preserve"> </w:t>
      </w:r>
      <w:r>
        <w:t xml:space="preserve">Definition – Scope 1+2 emissions (diesel, electricity) attributed to tower operations divided by number of tenants (counts of telco base stations) on network. Expressed as tons CO2e/tenant/year. Calculation uses fuel consumption * emission factor + grid electricity * factor. Aligns with Sustainability report methodology.</w:t>
      </w:r>
      <w:r>
        <w:br/>
      </w:r>
      <w:r>
        <w:rPr>
          <w:i/>
          <w:iCs/>
        </w:rPr>
        <w:t xml:space="preserve">(Detailed definitions for all 30+ KPIs are in a separate document, including formulas and data owners.)</w:t>
      </w:r>
    </w:p>
    <w:p>
      <w:pPr>
        <w:pStyle w:val="BodyText"/>
      </w:pPr>
      <w:r>
        <w:rPr>
          <w:b/>
          <w:bCs/>
        </w:rPr>
        <w:t xml:space="preserve">Appendix E: Risk Register</w:t>
      </w:r>
      <w:r>
        <w:t xml:space="preserve"> </w:t>
      </w:r>
      <w:r>
        <w:t xml:space="preserve">(excerpt of top 5 risks after mitigation ratings)</w:t>
      </w:r>
      <w:r>
        <w:br/>
      </w:r>
      <w:r>
        <w:t xml:space="preserve">1.</w:t>
      </w:r>
      <w:r>
        <w:t xml:space="preserve"> </w:t>
      </w:r>
      <w:r>
        <w:rPr>
          <w:b/>
          <w:bCs/>
        </w:rPr>
        <w:t xml:space="preserve">Workforce Resistance to AI</w:t>
      </w:r>
      <w:r>
        <w:t xml:space="preserve"> </w:t>
      </w:r>
      <w:r>
        <w:t xml:space="preserve">– Likelihood: Medium; Impact: High.</w:t>
      </w:r>
      <w:r>
        <w:t xml:space="preserve"> </w:t>
      </w:r>
      <w:r>
        <w:rPr>
          <w:i/>
          <w:iCs/>
        </w:rPr>
        <w:t xml:space="preserve">Mitigation:</w:t>
      </w:r>
      <w:r>
        <w:t xml:space="preserve"> </w:t>
      </w:r>
      <w:r>
        <w:t xml:space="preserve">Change management program, engagement and training (in progress).</w:t>
      </w:r>
      <w:r>
        <w:t xml:space="preserve"> </w:t>
      </w:r>
      <w:r>
        <w:rPr>
          <w:i/>
          <w:iCs/>
        </w:rPr>
        <w:t xml:space="preserve">Status:</w:t>
      </w:r>
      <w:r>
        <w:t xml:space="preserve"> </w:t>
      </w:r>
      <w:r>
        <w:t xml:space="preserve">Amber – pockets of concern in one region identified, addressing via town halls.</w:t>
      </w:r>
      <w:r>
        <w:br/>
      </w:r>
      <w:r>
        <w:t xml:space="preserve">2.</w:t>
      </w:r>
      <w:r>
        <w:t xml:space="preserve"> </w:t>
      </w:r>
      <w:r>
        <w:rPr>
          <w:b/>
          <w:bCs/>
        </w:rPr>
        <w:t xml:space="preserve">Data Breach (IoT devices)</w:t>
      </w:r>
      <w:r>
        <w:t xml:space="preserve"> </w:t>
      </w:r>
      <w:r>
        <w:t xml:space="preserve">– Likelihood: Low; Impact: High.</w:t>
      </w:r>
      <w:r>
        <w:t xml:space="preserve"> </w:t>
      </w:r>
      <w:r>
        <w:rPr>
          <w:i/>
          <w:iCs/>
        </w:rPr>
        <w:t xml:space="preserve">Mitigation:</w:t>
      </w:r>
      <w:r>
        <w:t xml:space="preserve"> </w:t>
      </w:r>
      <w:r>
        <w:t xml:space="preserve">VPN tunnels, device authentication, quarterly security audits.</w:t>
      </w:r>
      <w:r>
        <w:t xml:space="preserve"> </w:t>
      </w:r>
      <w:r>
        <w:rPr>
          <w:i/>
          <w:iCs/>
        </w:rPr>
        <w:t xml:space="preserve">Status:</w:t>
      </w:r>
      <w:r>
        <w:t xml:space="preserve"> </w:t>
      </w:r>
      <w:r>
        <w:t xml:space="preserve">Green – no incidents, last penetration test passed (Aug 2025).</w:t>
      </w:r>
      <w:r>
        <w:br/>
      </w:r>
      <w:r>
        <w:t xml:space="preserve">3.</w:t>
      </w:r>
      <w:r>
        <w:t xml:space="preserve"> </w:t>
      </w:r>
      <w:r>
        <w:rPr>
          <w:b/>
          <w:bCs/>
        </w:rPr>
        <w:t xml:space="preserve">Model Failure Causing Outage</w:t>
      </w:r>
      <w:r>
        <w:t xml:space="preserve"> </w:t>
      </w:r>
      <w:r>
        <w:t xml:space="preserve">– Likelihood: Low; Impact: Medium.</w:t>
      </w:r>
      <w:r>
        <w:t xml:space="preserve"> </w:t>
      </w:r>
      <w:r>
        <w:rPr>
          <w:i/>
          <w:iCs/>
        </w:rPr>
        <w:t xml:space="preserve">Mitigation:</w:t>
      </w:r>
      <w:r>
        <w:t xml:space="preserve"> </w:t>
      </w:r>
      <w:r>
        <w:t xml:space="preserve">Gradual automation, fallback procedures (manual override), thorough testing.</w:t>
      </w:r>
      <w:r>
        <w:t xml:space="preserve"> </w:t>
      </w:r>
      <w:r>
        <w:rPr>
          <w:i/>
          <w:iCs/>
        </w:rPr>
        <w:t xml:space="preserve">Status:</w:t>
      </w:r>
      <w:r>
        <w:t xml:space="preserve"> </w:t>
      </w:r>
      <w:r>
        <w:t xml:space="preserve">Green – No automation without human check yet; will reassess when moving to closed-loop control in 2026.</w:t>
      </w:r>
      <w:r>
        <w:br/>
      </w:r>
      <w:r>
        <w:t xml:space="preserve">4.</w:t>
      </w:r>
      <w:r>
        <w:t xml:space="preserve"> </w:t>
      </w:r>
      <w:r>
        <w:rPr>
          <w:b/>
          <w:bCs/>
        </w:rPr>
        <w:t xml:space="preserve">Vendor Failure (Key AI vendor goes under)</w:t>
      </w:r>
      <w:r>
        <w:t xml:space="preserve"> </w:t>
      </w:r>
      <w:r>
        <w:t xml:space="preserve">– Likelihood: Low; Impact: Medium.</w:t>
      </w:r>
      <w:r>
        <w:t xml:space="preserve"> </w:t>
      </w:r>
      <w:r>
        <w:rPr>
          <w:i/>
          <w:iCs/>
        </w:rPr>
        <w:t xml:space="preserve">Mitigation:</w:t>
      </w:r>
      <w:r>
        <w:t xml:space="preserve"> </w:t>
      </w:r>
      <w:r>
        <w:t xml:space="preserve">Secondary options identified, data portability secured in contracts.</w:t>
      </w:r>
      <w:r>
        <w:t xml:space="preserve"> </w:t>
      </w:r>
      <w:r>
        <w:rPr>
          <w:i/>
          <w:iCs/>
        </w:rPr>
        <w:t xml:space="preserve">Status:</w:t>
      </w:r>
      <w:r>
        <w:t xml:space="preserve"> </w:t>
      </w:r>
      <w:r>
        <w:t xml:space="preserve">Green – e.g., if Galooli fails, Infozech ready as backup (data in our Azure can feed their system easily).</w:t>
      </w:r>
      <w:r>
        <w:br/>
      </w:r>
      <w:r>
        <w:t xml:space="preserve">5.</w:t>
      </w:r>
      <w:r>
        <w:t xml:space="preserve"> </w:t>
      </w:r>
      <w:r>
        <w:rPr>
          <w:b/>
          <w:bCs/>
        </w:rPr>
        <w:t xml:space="preserve">Regulatory Change (restricting drone use)</w:t>
      </w:r>
      <w:r>
        <w:t xml:space="preserve"> </w:t>
      </w:r>
      <w:r>
        <w:t xml:space="preserve">– Likelihood: Medium (some lobbying against drones by local pilots); Impact: Medium.</w:t>
      </w:r>
      <w:r>
        <w:t xml:space="preserve"> </w:t>
      </w:r>
      <w:r>
        <w:rPr>
          <w:i/>
          <w:iCs/>
        </w:rPr>
        <w:t xml:space="preserve">Mitigation:</w:t>
      </w:r>
      <w:r>
        <w:t xml:space="preserve"> </w:t>
      </w:r>
      <w:r>
        <w:t xml:space="preserve">Engaging regulator, demonstrating safety record, Plan B: use climbing + fixed cameras if needed.</w:t>
      </w:r>
      <w:r>
        <w:t xml:space="preserve"> </w:t>
      </w:r>
      <w:r>
        <w:rPr>
          <w:i/>
          <w:iCs/>
        </w:rPr>
        <w:t xml:space="preserve">Status:</w:t>
      </w:r>
      <w:r>
        <w:t xml:space="preserve"> </w:t>
      </w:r>
      <w:r>
        <w:t xml:space="preserve">Amber in one country (drone flights limited to daylight now).</w:t>
      </w:r>
    </w:p>
    <w:p>
      <w:pPr>
        <w:pStyle w:val="BodyText"/>
      </w:pPr>
      <w:r>
        <w:rPr>
          <w:i/>
          <w:iCs/>
        </w:rPr>
        <w:t xml:space="preserve">(Full register contains 20+ risks, each with risk owner, current RAG status, and next review date.)</w:t>
      </w:r>
    </w:p>
    <w:p>
      <w:pPr>
        <w:pStyle w:val="BodyText"/>
      </w:pPr>
      <w:r>
        <w:rPr>
          <w:b/>
          <w:bCs/>
        </w:rPr>
        <w:t xml:space="preserve">References</w:t>
      </w:r>
      <w:r>
        <w:t xml:space="preserve"> </w:t>
      </w:r>
      <w:r>
        <w:t xml:space="preserve">(selected from 15–30 used in document):</w:t>
      </w:r>
    </w:p>
    <w:p>
      <w:pPr>
        <w:pStyle w:val="Compact"/>
        <w:numPr>
          <w:ilvl w:val="0"/>
          <w:numId w:val="1011"/>
        </w:numPr>
      </w:pPr>
      <w:r>
        <w:t xml:space="preserve">Arbelaez, L.</w:t>
      </w:r>
      <w:r>
        <w:t xml:space="preserve"> </w:t>
      </w:r>
      <w:r>
        <w:rPr>
          <w:i/>
          <w:iCs/>
        </w:rPr>
        <w:t xml:space="preserve">“AI-driven evolution: the Next-Gen of network operations.”</w:t>
      </w:r>
      <w:r>
        <w:t xml:space="preserve"> </w:t>
      </w:r>
      <w:r>
        <w:t xml:space="preserve">TowerXchange, Aug 21, 2024</w:t>
      </w:r>
      <w:hyperlink r:id="rId121">
        <w:r>
          <w:rPr>
            <w:rStyle w:val="Hyperlink"/>
          </w:rPr>
          <w:t xml:space="preserve">[92]</w:t>
        </w:r>
      </w:hyperlink>
      <w:hyperlink r:id="rId50">
        <w:r>
          <w:rPr>
            <w:rStyle w:val="Hyperlink"/>
          </w:rPr>
          <w:t xml:space="preserve">[29]</w:t>
        </w:r>
      </w:hyperlink>
      <w:r>
        <w:t xml:space="preserve">. (Insights on predictive maintenance and energy AI benefits in tower operations)</w:t>
      </w:r>
    </w:p>
    <w:p>
      <w:pPr>
        <w:pStyle w:val="Compact"/>
        <w:numPr>
          <w:ilvl w:val="0"/>
          <w:numId w:val="1011"/>
        </w:numPr>
      </w:pPr>
      <w:r>
        <w:t xml:space="preserve">IT-Development (Michael Blot).</w:t>
      </w:r>
      <w:r>
        <w:t xml:space="preserve"> </w:t>
      </w:r>
      <w:r>
        <w:rPr>
          <w:i/>
          <w:iCs/>
        </w:rPr>
        <w:t xml:space="preserve">“MNOs &amp; Towercos: Why turn to Predictive Maintenance?”</w:t>
      </w:r>
      <w:r>
        <w:t xml:space="preserve"> </w:t>
      </w:r>
      <w:r>
        <w:t xml:space="preserve">Blog, 2023</w:t>
      </w:r>
      <w:hyperlink r:id="rId24">
        <w:r>
          <w:rPr>
            <w:rStyle w:val="Hyperlink"/>
          </w:rPr>
          <w:t xml:space="preserve">[4]</w:t>
        </w:r>
      </w:hyperlink>
      <w:hyperlink r:id="rId120">
        <w:r>
          <w:rPr>
            <w:rStyle w:val="Hyperlink"/>
          </w:rPr>
          <w:t xml:space="preserve">[91]</w:t>
        </w:r>
      </w:hyperlink>
      <w:r>
        <w:t xml:space="preserve">. (Analysys Mason study: 86% towercos adopting predictive maintenance by 2023)</w:t>
      </w:r>
    </w:p>
    <w:p>
      <w:pPr>
        <w:pStyle w:val="Compact"/>
        <w:numPr>
          <w:ilvl w:val="0"/>
          <w:numId w:val="1011"/>
        </w:numPr>
      </w:pPr>
      <w:r>
        <w:t xml:space="preserve">Inside Towers (M. DeGrasse).</w:t>
      </w:r>
      <w:r>
        <w:t xml:space="preserve"> </w:t>
      </w:r>
      <w:r>
        <w:rPr>
          <w:i/>
          <w:iCs/>
        </w:rPr>
        <w:t xml:space="preserve">“Three Ways AI is Impacting the Tower Industry.”</w:t>
      </w:r>
      <w:r>
        <w:t xml:space="preserve"> </w:t>
      </w:r>
      <w:r>
        <w:t xml:space="preserve">Sep 27, 2023</w:t>
      </w:r>
      <w:hyperlink r:id="rId23">
        <w:r>
          <w:rPr>
            <w:rStyle w:val="Hyperlink"/>
          </w:rPr>
          <w:t xml:space="preserve">[3]</w:t>
        </w:r>
      </w:hyperlink>
      <w:hyperlink r:id="rId44">
        <w:r>
          <w:rPr>
            <w:rStyle w:val="Hyperlink"/>
          </w:rPr>
          <w:t xml:space="preserve">[23]</w:t>
        </w:r>
      </w:hyperlink>
      <w:r>
        <w:t xml:space="preserve">. (Examples of AMT digital twins, drone inspection savings 65% time/35% cost, etc.)</w:t>
      </w:r>
    </w:p>
    <w:p>
      <w:pPr>
        <w:pStyle w:val="Compact"/>
        <w:numPr>
          <w:ilvl w:val="0"/>
          <w:numId w:val="1011"/>
        </w:numPr>
      </w:pPr>
      <w:r>
        <w:t xml:space="preserve">Semafor (A. Akwagyiram).</w:t>
      </w:r>
      <w:r>
        <w:t xml:space="preserve"> </w:t>
      </w:r>
      <w:r>
        <w:rPr>
          <w:i/>
          <w:iCs/>
        </w:rPr>
        <w:t xml:space="preserve">“Helios Towers sees Africa growth driven by 5G and AI.”</w:t>
      </w:r>
      <w:r>
        <w:t xml:space="preserve"> </w:t>
      </w:r>
      <w:r>
        <w:t xml:space="preserve">Mar 28, 2025</w:t>
      </w:r>
      <w:hyperlink r:id="rId28">
        <w:r>
          <w:rPr>
            <w:rStyle w:val="Hyperlink"/>
          </w:rPr>
          <w:t xml:space="preserve">[8]</w:t>
        </w:r>
      </w:hyperlink>
      <w:r>
        <w:t xml:space="preserve">. (Data usage growth driving tower demand; quotes Helios CEO on AI apps driving data)</w:t>
      </w:r>
    </w:p>
    <w:p>
      <w:pPr>
        <w:pStyle w:val="Compact"/>
        <w:numPr>
          <w:ilvl w:val="0"/>
          <w:numId w:val="1011"/>
        </w:numPr>
      </w:pPr>
      <w:r>
        <w:t xml:space="preserve">IHS Towers CEO Sam Darwish.</w:t>
      </w:r>
      <w:r>
        <w:t xml:space="preserve"> </w:t>
      </w:r>
      <w:r>
        <w:rPr>
          <w:i/>
          <w:iCs/>
        </w:rPr>
        <w:t xml:space="preserve">Interview at ADEA Awards.</w:t>
      </w:r>
      <w:r>
        <w:t xml:space="preserve"> </w:t>
      </w:r>
      <w:r>
        <w:t xml:space="preserve">Africa Digital Economy Mag, Jul 23, 2024</w:t>
      </w:r>
      <w:hyperlink r:id="rId22">
        <w:r>
          <w:rPr>
            <w:rStyle w:val="Hyperlink"/>
          </w:rPr>
          <w:t xml:space="preserve">[2]</w:t>
        </w:r>
      </w:hyperlink>
      <w:hyperlink r:id="rId52">
        <w:r>
          <w:rPr>
            <w:rStyle w:val="Hyperlink"/>
          </w:rPr>
          <w:t xml:space="preserve">[32]</w:t>
        </w:r>
      </w:hyperlink>
      <w:r>
        <w:t xml:space="preserve">. (“AI can analyze data to improve costs...”, mentions 400k refuel visits in Nigeria, IHS team on AI at MIT)</w:t>
      </w:r>
    </w:p>
    <w:p>
      <w:pPr>
        <w:pStyle w:val="Compact"/>
        <w:numPr>
          <w:ilvl w:val="0"/>
          <w:numId w:val="1011"/>
        </w:numPr>
      </w:pPr>
      <w:r>
        <w:t xml:space="preserve">GSMA Intelligence.</w:t>
      </w:r>
      <w:r>
        <w:t xml:space="preserve"> </w:t>
      </w:r>
      <w:r>
        <w:rPr>
          <w:i/>
          <w:iCs/>
        </w:rPr>
        <w:t xml:space="preserve">“Telco AI: State of the Market, Q2 2025”</w:t>
      </w:r>
      <w:r>
        <w:t xml:space="preserve"> </w:t>
      </w:r>
      <w:r>
        <w:t xml:space="preserve">(via TelecomLead), Aug 12, 2025</w:t>
      </w:r>
      <w:hyperlink r:id="rId32">
        <w:r>
          <w:rPr>
            <w:rStyle w:val="Hyperlink"/>
          </w:rPr>
          <w:t xml:space="preserve">[12]</w:t>
        </w:r>
      </w:hyperlink>
      <w:hyperlink r:id="rId46">
        <w:r>
          <w:rPr>
            <w:rStyle w:val="Hyperlink"/>
          </w:rPr>
          <w:t xml:space="preserve">[25]</w:t>
        </w:r>
      </w:hyperlink>
      <w:r>
        <w:t xml:space="preserve">. (75-80% telco AI aimed at cost savings, only 10-20% for revenue; operators prioritize upskilling 63% and note e&amp; UAE using AI drones for towers)</w:t>
      </w:r>
    </w:p>
    <w:p>
      <w:pPr>
        <w:pStyle w:val="Compact"/>
        <w:numPr>
          <w:ilvl w:val="0"/>
          <w:numId w:val="1011"/>
        </w:numPr>
      </w:pPr>
      <w:r>
        <w:t xml:space="preserve">Helios Towers FY 2024 Results (Mar 2025)</w:t>
      </w:r>
      <w:hyperlink r:id="rId25">
        <w:r>
          <w:rPr>
            <w:rStyle w:val="Hyperlink"/>
          </w:rPr>
          <w:t xml:space="preserve">[5]</w:t>
        </w:r>
      </w:hyperlink>
      <w:hyperlink r:id="rId26">
        <w:r>
          <w:rPr>
            <w:rStyle w:val="Hyperlink"/>
          </w:rPr>
          <w:t xml:space="preserve">[6]</w:t>
        </w:r>
      </w:hyperlink>
      <w:r>
        <w:t xml:space="preserve">. (Use of GIS predictive modeling for site selection; exploring additional AI initiatives)</w:t>
      </w:r>
    </w:p>
    <w:p>
      <w:pPr>
        <w:pStyle w:val="Compact"/>
        <w:numPr>
          <w:ilvl w:val="0"/>
          <w:numId w:val="1011"/>
        </w:numPr>
      </w:pPr>
      <w:r>
        <w:t xml:space="preserve">Infozech Blog.</w:t>
      </w:r>
      <w:r>
        <w:t xml:space="preserve"> </w:t>
      </w:r>
      <w:r>
        <w:rPr>
          <w:i/>
          <w:iCs/>
        </w:rPr>
        <w:t xml:space="preserve">“Energy Efficiency is the New KPI: How to Slash Tower OPEX by 20%.”</w:t>
      </w:r>
      <w:r>
        <w:t xml:space="preserve"> </w:t>
      </w:r>
      <w:r>
        <w:t xml:space="preserve">Apr 24, 2025</w:t>
      </w:r>
      <w:hyperlink r:id="rId56">
        <w:r>
          <w:rPr>
            <w:rStyle w:val="Hyperlink"/>
          </w:rPr>
          <w:t xml:space="preserve">[35]</w:t>
        </w:r>
      </w:hyperlink>
      <w:hyperlink r:id="rId57">
        <w:r>
          <w:rPr>
            <w:rStyle w:val="Hyperlink"/>
          </w:rPr>
          <w:t xml:space="preserve">[36]</w:t>
        </w:r>
      </w:hyperlink>
      <w:r>
        <w:t xml:space="preserve">. (States advanced monitoring and automation can achieve 20% Opex reduction)</w:t>
      </w:r>
    </w:p>
    <w:p>
      <w:pPr>
        <w:pStyle w:val="Compact"/>
        <w:numPr>
          <w:ilvl w:val="0"/>
          <w:numId w:val="1011"/>
        </w:numPr>
      </w:pPr>
      <w:r>
        <w:t xml:space="preserve">McKinsey TMT.</w:t>
      </w:r>
      <w:r>
        <w:t xml:space="preserve"> </w:t>
      </w:r>
      <w:r>
        <w:rPr>
          <w:i/>
          <w:iCs/>
        </w:rPr>
        <w:t xml:space="preserve">“The growing imperative of energy optimization for telco networks.”</w:t>
      </w:r>
      <w:r>
        <w:t xml:space="preserve"> </w:t>
      </w:r>
      <w:r>
        <w:t xml:space="preserve">Feb 23, 2024</w:t>
      </w:r>
      <w:hyperlink r:id="rId27">
        <w:r>
          <w:rPr>
            <w:rStyle w:val="Hyperlink"/>
          </w:rPr>
          <w:t xml:space="preserve">[7]</w:t>
        </w:r>
      </w:hyperlink>
      <w:r>
        <w:t xml:space="preserve">. (Holistic approach can save 15-30% in energy costs; notes many telcos lack real-time monitoring at site level)</w:t>
      </w:r>
    </w:p>
    <w:p>
      <w:pPr>
        <w:pStyle w:val="Compact"/>
        <w:numPr>
          <w:ilvl w:val="0"/>
          <w:numId w:val="1011"/>
        </w:numPr>
      </w:pPr>
      <w:r>
        <w:t xml:space="preserve">GSMA (D. MacFarlane).</w:t>
      </w:r>
      <w:r>
        <w:t xml:space="preserve"> </w:t>
      </w:r>
      <w:r>
        <w:rPr>
          <w:i/>
          <w:iCs/>
        </w:rPr>
        <w:t xml:space="preserve">“To benefit from AI, the tech industry must prevent a skills gap from emerging.”</w:t>
      </w:r>
      <w:r>
        <w:t xml:space="preserve"> </w:t>
      </w:r>
      <w:r>
        <w:t xml:space="preserve">Technative, 2024</w:t>
      </w:r>
      <w:hyperlink r:id="rId65">
        <w:r>
          <w:rPr>
            <w:rStyle w:val="Hyperlink"/>
          </w:rPr>
          <w:t xml:space="preserve">[44]</w:t>
        </w:r>
      </w:hyperlink>
      <w:hyperlink r:id="rId31">
        <w:r>
          <w:rPr>
            <w:rStyle w:val="Hyperlink"/>
          </w:rPr>
          <w:t xml:space="preserve">[11]</w:t>
        </w:r>
      </w:hyperlink>
      <w:r>
        <w:t xml:space="preserve">. (Telcos need in-house AI expertise; GSMA emphasizing responsible, human-centric AI with ethics playbook)</w:t>
      </w:r>
    </w:p>
    <w:p>
      <w:pPr>
        <w:pStyle w:val="FirstParagraph"/>
      </w:pPr>
      <w:r>
        <w:rPr>
          <w:i/>
          <w:iCs/>
        </w:rPr>
        <w:t xml:space="preserve">(Additional sources are cited in-line throughout the document</w:t>
      </w:r>
      <w:hyperlink r:id="rId24">
        <w:r>
          <w:rPr>
            <w:rStyle w:val="Hyperlink"/>
            <w:i/>
            <w:iCs/>
          </w:rPr>
          <w:t xml:space="preserve">[4]</w:t>
        </w:r>
      </w:hyperlink>
      <w:hyperlink r:id="rId44">
        <w:r>
          <w:rPr>
            <w:rStyle w:val="Hyperlink"/>
            <w:i/>
            <w:iCs/>
          </w:rPr>
          <w:t xml:space="preserve">[23]</w:t>
        </w:r>
      </w:hyperlink>
      <w:hyperlink r:id="rId29">
        <w:r>
          <w:rPr>
            <w:rStyle w:val="Hyperlink"/>
            <w:i/>
            <w:iCs/>
          </w:rPr>
          <w:t xml:space="preserve">[9]</w:t>
        </w:r>
      </w:hyperlink>
      <w:r>
        <w:rPr>
          <w:i/>
          <w:iCs/>
        </w:rPr>
        <w:t xml:space="preserve"> </w:t>
      </w:r>
      <w:r>
        <w:rPr>
          <w:i/>
          <w:iCs/>
        </w:rPr>
        <w:t xml:space="preserve">etc., and internal IHS data is used for baseline figures where applicable.)</w:t>
      </w:r>
    </w:p>
    <w:bookmarkEnd w:id="122"/>
    <w:bookmarkEnd w:id="123"/>
    <w:bookmarkEnd w:id="124"/>
    <w:p>
      <w:r>
        <w:pict>
          <v:rect style="width:0;height:1.5pt" o:hralign="center" o:hrstd="t" o:hr="t"/>
        </w:pict>
      </w:r>
    </w:p>
    <w:bookmarkStart w:id="15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52">
        <w:r>
          <w:rPr>
            <w:rStyle w:val="Hyperlink"/>
          </w:rPr>
          <w:t xml:space="preserve">[32]</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r>
        <w:t xml:space="preserve">With over 40,000 towers in 10 markets, IHS Towers CEO, Darwish underscores AI-Driven growth amid telecom challenges - Africa Digital Economy Awards ADEA</w:t>
      </w:r>
    </w:p>
    <w:p>
      <w:pPr>
        <w:pStyle w:val="BodyText"/>
      </w:pPr>
      <w:hyperlink r:id="rId125">
        <w:r>
          <w:rPr>
            <w:rStyle w:val="Hyperlink"/>
          </w:rPr>
          <w:t xml:space="preserve">https://adea.digitaleconomymag.com/nigeria-learning-passport-platform-reaches-500000-registered/</w:t>
        </w:r>
      </w:hyperlink>
    </w:p>
    <w:p>
      <w:pPr>
        <w:pStyle w:val="BodyText"/>
      </w:pPr>
      <w:hyperlink r:id="rId23">
        <w:r>
          <w:rPr>
            <w:rStyle w:val="Hyperlink"/>
          </w:rPr>
          <w:t xml:space="preserve">[3]</w:t>
        </w:r>
      </w:hyperlink>
      <w:r>
        <w:t xml:space="preserve"> </w:t>
      </w:r>
      <w:hyperlink r:id="rId30">
        <w:r>
          <w:rPr>
            <w:rStyle w:val="Hyperlink"/>
          </w:rPr>
          <w:t xml:space="preserve">[10]</w:t>
        </w:r>
      </w:hyperlink>
      <w:r>
        <w:t xml:space="preserve"> </w:t>
      </w:r>
      <w:hyperlink r:id="rId33">
        <w:r>
          <w:rPr>
            <w:rStyle w:val="Hyperlink"/>
          </w:rPr>
          <w:t xml:space="preserve">[13]</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51">
        <w:r>
          <w:rPr>
            <w:rStyle w:val="Hyperlink"/>
          </w:rPr>
          <w:t xml:space="preserve">[30]</w:t>
        </w:r>
      </w:hyperlink>
      <w:r>
        <w:t xml:space="preserve"> </w:t>
      </w:r>
      <w:hyperlink r:id="rId44">
        <w:r>
          <w:rPr>
            <w:rStyle w:val="Hyperlink"/>
          </w:rPr>
          <w:t xml:space="preserve">[31]</w:t>
        </w:r>
      </w:hyperlink>
      <w:r>
        <w:t xml:space="preserve"> </w:t>
      </w:r>
      <w:hyperlink r:id="rId62">
        <w:r>
          <w:rPr>
            <w:rStyle w:val="Hyperlink"/>
          </w:rPr>
          <w:t xml:space="preserve">[41]</w:t>
        </w:r>
      </w:hyperlink>
      <w:r>
        <w:t xml:space="preserve"> </w:t>
      </w:r>
      <w:hyperlink r:id="rId71">
        <w:r>
          <w:rPr>
            <w:rStyle w:val="Hyperlink"/>
          </w:rPr>
          <w:t xml:space="preserve">[49]</w:t>
        </w:r>
      </w:hyperlink>
      <w:r>
        <w:t xml:space="preserve"> </w:t>
      </w:r>
      <w:hyperlink r:id="rId83">
        <w:r>
          <w:rPr>
            <w:rStyle w:val="Hyperlink"/>
          </w:rPr>
          <w:t xml:space="preserve">[59]</w:t>
        </w:r>
      </w:hyperlink>
      <w:r>
        <w:t xml:space="preserve"> </w:t>
      </w:r>
      <w:hyperlink r:id="rId92">
        <w:r>
          <w:rPr>
            <w:rStyle w:val="Hyperlink"/>
          </w:rPr>
          <w:t xml:space="preserve">[67]</w:t>
        </w:r>
      </w:hyperlink>
      <w:r>
        <w:t xml:space="preserve"> </w:t>
      </w:r>
      <w:hyperlink r:id="rId93">
        <w:r>
          <w:rPr>
            <w:rStyle w:val="Hyperlink"/>
          </w:rPr>
          <w:t xml:space="preserve">[68]</w:t>
        </w:r>
      </w:hyperlink>
      <w:r>
        <w:t xml:space="preserve"> </w:t>
      </w:r>
      <w:hyperlink r:id="rId118">
        <w:r>
          <w:rPr>
            <w:rStyle w:val="Hyperlink"/>
          </w:rPr>
          <w:t xml:space="preserve">[89]</w:t>
        </w:r>
      </w:hyperlink>
      <w:r>
        <w:t xml:space="preserve"> </w:t>
      </w:r>
      <w:r>
        <w:t xml:space="preserve">Three Ways AI is Impacting the Tower Industry - Inside Towers</w:t>
      </w:r>
    </w:p>
    <w:p>
      <w:pPr>
        <w:pStyle w:val="BodyText"/>
      </w:pPr>
      <w:hyperlink r:id="rId126">
        <w:r>
          <w:rPr>
            <w:rStyle w:val="Hyperlink"/>
          </w:rPr>
          <w:t xml:space="preserve">https://insidetowers.com/three-ways-ai-is-impacting-the-tower-industry/</w:t>
        </w:r>
      </w:hyperlink>
    </w:p>
    <w:p>
      <w:pPr>
        <w:pStyle w:val="BodyText"/>
      </w:pPr>
      <w:hyperlink r:id="rId24">
        <w:r>
          <w:rPr>
            <w:rStyle w:val="Hyperlink"/>
          </w:rPr>
          <w:t xml:space="preserve">[4]</w:t>
        </w:r>
      </w:hyperlink>
      <w:r>
        <w:t xml:space="preserve"> </w:t>
      </w:r>
      <w:hyperlink r:id="rId38">
        <w:r>
          <w:rPr>
            <w:rStyle w:val="Hyperlink"/>
          </w:rPr>
          <w:t xml:space="preserve">[17]</w:t>
        </w:r>
      </w:hyperlink>
      <w:r>
        <w:t xml:space="preserve"> </w:t>
      </w:r>
      <w:hyperlink r:id="rId76">
        <w:r>
          <w:rPr>
            <w:rStyle w:val="Hyperlink"/>
          </w:rPr>
          <w:t xml:space="preserve">[53]</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hyperlink r:id="rId120">
        <w:r>
          <w:rPr>
            <w:rStyle w:val="Hyperlink"/>
          </w:rPr>
          <w:t xml:space="preserve">[91]</w:t>
        </w:r>
      </w:hyperlink>
      <w:r>
        <w:t xml:space="preserve"> </w:t>
      </w:r>
      <w:r>
        <w:t xml:space="preserve">MNOs &amp; Towercos: Why turn to Predictive Maintenance? - ITD</w:t>
      </w:r>
    </w:p>
    <w:p>
      <w:pPr>
        <w:pStyle w:val="BodyText"/>
      </w:pPr>
      <w:hyperlink r:id="rId127">
        <w:r>
          <w:rPr>
            <w:rStyle w:val="Hyperlink"/>
          </w:rPr>
          <w:t xml:space="preserve">https://en.it-development.com/predictive-maintenance/</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42">
        <w:r>
          <w:rPr>
            <w:rStyle w:val="Hyperlink"/>
          </w:rPr>
          <w:t xml:space="preserve">[21]</w:t>
        </w:r>
      </w:hyperlink>
      <w:r>
        <w:t xml:space="preserve"> </w:t>
      </w:r>
      <w:hyperlink r:id="rId53">
        <w:r>
          <w:rPr>
            <w:rStyle w:val="Hyperlink"/>
          </w:rPr>
          <w:t xml:space="preserve">[33]</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95">
        <w:r>
          <w:rPr>
            <w:rStyle w:val="Hyperlink"/>
          </w:rPr>
          <w:t xml:space="preserve">[69]</w:t>
        </w:r>
      </w:hyperlink>
      <w:r>
        <w:t xml:space="preserve"> </w:t>
      </w:r>
      <w:hyperlink r:id="rId98">
        <w:r>
          <w:rPr>
            <w:rStyle w:val="Hyperlink"/>
          </w:rPr>
          <w:t xml:space="preserve">[72]</w:t>
        </w:r>
      </w:hyperlink>
      <w:r>
        <w:t xml:space="preserve"> </w:t>
      </w:r>
      <w:hyperlink r:id="rId106">
        <w:r>
          <w:rPr>
            <w:rStyle w:val="Hyperlink"/>
          </w:rPr>
          <w:t xml:space="preserve">[77]</w:t>
        </w:r>
      </w:hyperlink>
      <w:r>
        <w:t xml:space="preserve"> </w:t>
      </w:r>
      <w:hyperlink r:id="rId107">
        <w:r>
          <w:rPr>
            <w:rStyle w:val="Hyperlink"/>
          </w:rPr>
          <w:t xml:space="preserve">[78]</w:t>
        </w:r>
      </w:hyperlink>
      <w:r>
        <w:t xml:space="preserve"> </w:t>
      </w:r>
      <w:hyperlink r:id="rId109">
        <w:r>
          <w:rPr>
            <w:rStyle w:val="Hyperlink"/>
          </w:rPr>
          <w:t xml:space="preserve">[80]</w:t>
        </w:r>
      </w:hyperlink>
      <w:r>
        <w:t xml:space="preserve"> </w:t>
      </w:r>
      <w:r>
        <w:t xml:space="preserve">heliostowers.com</w:t>
      </w:r>
    </w:p>
    <w:p>
      <w:pPr>
        <w:pStyle w:val="BodyText"/>
      </w:pPr>
      <w:hyperlink r:id="rId128">
        <w:r>
          <w:rPr>
            <w:rStyle w:val="Hyperlink"/>
          </w:rPr>
          <w:t xml:space="preserve">https://www.heliostowers.com/media/press-releases/2025/fy-results-2024/</w:t>
        </w:r>
      </w:hyperlink>
    </w:p>
    <w:p>
      <w:pPr>
        <w:pStyle w:val="BodyText"/>
      </w:pPr>
      <w:hyperlink r:id="rId27">
        <w:r>
          <w:rPr>
            <w:rStyle w:val="Hyperlink"/>
          </w:rPr>
          <w:t xml:space="preserve">[7]</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r>
        <w:t xml:space="preserve">The growing imperative of energy optimization for telco networks | McKinsey</w:t>
      </w:r>
    </w:p>
    <w:p>
      <w:pPr>
        <w:pStyle w:val="BodyText"/>
      </w:pPr>
      <w:hyperlink r:id="rId129">
        <w:r>
          <w:rPr>
            <w:rStyle w:val="Hyperlink"/>
          </w:rPr>
          <w:t xml:space="preserve">https://www.mckinsey.com/industries/technology-media-and-telecommunications/our-insights/the-growing-imperative-of-energy-optimization-for-telco-networks</w:t>
        </w:r>
      </w:hyperlink>
    </w:p>
    <w:p>
      <w:pPr>
        <w:pStyle w:val="BodyText"/>
      </w:pPr>
      <w:hyperlink r:id="rId28">
        <w:r>
          <w:rPr>
            <w:rStyle w:val="Hyperlink"/>
          </w:rPr>
          <w:t xml:space="preserve">[8]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r>
        <w:t xml:space="preserve">Helios Towers sees Africa growth driven by 5G and AI | Semafor</w:t>
      </w:r>
    </w:p>
    <w:p>
      <w:pPr>
        <w:pStyle w:val="BodyText"/>
      </w:pPr>
      <w:hyperlink r:id="rId130">
        <w:r>
          <w:rPr>
            <w:rStyle w:val="Hyperlink"/>
          </w:rPr>
          <w:t xml:space="preserve">https://www.semafor.com/article/03/28/2025/helios-towers-sees-africa-growth-driven-by-5g-and-ai</w:t>
        </w:r>
      </w:hyperlink>
    </w:p>
    <w:p>
      <w:pPr>
        <w:pStyle w:val="BodyText"/>
      </w:pPr>
      <w:hyperlink r:id="rId31">
        <w:r>
          <w:rPr>
            <w:rStyle w:val="Hyperlink"/>
          </w:rPr>
          <w:t xml:space="preserve">[11]</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111">
        <w:r>
          <w:rPr>
            <w:rStyle w:val="Hyperlink"/>
          </w:rPr>
          <w:t xml:space="preserve">[81]</w:t>
        </w:r>
      </w:hyperlink>
      <w:r>
        <w:t xml:space="preserve"> </w:t>
      </w:r>
      <w:r>
        <w:t xml:space="preserve">To benefit from AI, the tech industry must prevent a skills gap from emerging</w:t>
      </w:r>
    </w:p>
    <w:p>
      <w:pPr>
        <w:pStyle w:val="BodyText"/>
      </w:pPr>
      <w:hyperlink r:id="rId131">
        <w:r>
          <w:rPr>
            <w:rStyle w:val="Hyperlink"/>
          </w:rPr>
          <w:t xml:space="preserve">https://technative.io/to-benefit-from-ai-the-tech-industry-must-prevent-a-skills-gap-from-emerging/</w:t>
        </w:r>
      </w:hyperlink>
    </w:p>
    <w:p>
      <w:pPr>
        <w:pStyle w:val="BodyText"/>
      </w:pPr>
      <w:hyperlink r:id="rId32">
        <w:r>
          <w:rPr>
            <w:rStyle w:val="Hyperlink"/>
          </w:rPr>
          <w:t xml:space="preserve">[12]</w:t>
        </w:r>
      </w:hyperlink>
      <w:r>
        <w:t xml:space="preserve"> </w:t>
      </w:r>
      <w:hyperlink r:id="rId34">
        <w:r>
          <w:rPr>
            <w:rStyle w:val="Hyperlink"/>
          </w:rPr>
          <w:t xml:space="preserve">[14]</w:t>
        </w:r>
      </w:hyperlink>
      <w:r>
        <w:t xml:space="preserve"> </w:t>
      </w:r>
      <w:hyperlink r:id="rId46">
        <w:r>
          <w:rPr>
            <w:rStyle w:val="Hyperlink"/>
          </w:rPr>
          <w:t xml:space="preserve">[25]</w:t>
        </w:r>
      </w:hyperlink>
      <w:r>
        <w:t xml:space="preserve"> </w:t>
      </w:r>
      <w:hyperlink r:id="rId73">
        <w:r>
          <w:rPr>
            <w:rStyle w:val="Hyperlink"/>
          </w:rPr>
          <w:t xml:space="preserve">[51]</w:t>
        </w:r>
      </w:hyperlink>
      <w:r>
        <w:t xml:space="preserve"> </w:t>
      </w:r>
      <w:r>
        <w:t xml:space="preserve">GSMA report: Telcos drive AI deployments for cost savings, gear up for revenue growth - TelecomLead</w:t>
      </w:r>
    </w:p>
    <w:p>
      <w:pPr>
        <w:pStyle w:val="BodyText"/>
      </w:pPr>
      <w:hyperlink r:id="rId132">
        <w:r>
          <w:rPr>
            <w:rStyle w:val="Hyperlink"/>
          </w:rPr>
          <w:t xml:space="preserve">https://telecomlead.com/telecom-services/gsma-report-telcos-drive-ai-deployments-for-cost-savings-gear-up-for-revenue-growth-122129</w:t>
        </w:r>
      </w:hyperlink>
    </w:p>
    <w:p>
      <w:pPr>
        <w:pStyle w:val="BodyText"/>
      </w:pPr>
      <w:hyperlink r:id="rId39">
        <w:r>
          <w:rPr>
            <w:rStyle w:val="Hyperlink"/>
          </w:rPr>
          <w:t xml:space="preserve">[18]</w:t>
        </w:r>
      </w:hyperlink>
      <w:r>
        <w:t xml:space="preserve"> </w:t>
      </w:r>
      <w:hyperlink r:id="rId43">
        <w:r>
          <w:rPr>
            <w:rStyle w:val="Hyperlink"/>
          </w:rPr>
          <w:t xml:space="preserve">[22]</w:t>
        </w:r>
      </w:hyperlink>
      <w:r>
        <w:t xml:space="preserve"> </w:t>
      </w:r>
      <w:hyperlink r:id="rId50">
        <w:r>
          <w:rPr>
            <w:rStyle w:val="Hyperlink"/>
          </w:rPr>
          <w:t xml:space="preserve">[29]</w:t>
        </w:r>
      </w:hyperlink>
      <w:r>
        <w:t xml:space="preserve"> </w:t>
      </w:r>
      <w:hyperlink r:id="rId84">
        <w:r>
          <w:rPr>
            <w:rStyle w:val="Hyperlink"/>
          </w:rPr>
          <w:t xml:space="preserve">[60]</w:t>
        </w:r>
      </w:hyperlink>
      <w:r>
        <w:t xml:space="preserve"> </w:t>
      </w:r>
      <w:hyperlink r:id="rId100">
        <w:r>
          <w:rPr>
            <w:rStyle w:val="Hyperlink"/>
          </w:rPr>
          <w:t xml:space="preserve">[73]</w:t>
        </w:r>
      </w:hyperlink>
      <w:r>
        <w:t xml:space="preserve"> </w:t>
      </w:r>
      <w:hyperlink r:id="rId101">
        <w:r>
          <w:rPr>
            <w:rStyle w:val="Hyperlink"/>
          </w:rPr>
          <w:t xml:space="preserve">[74]</w:t>
        </w:r>
      </w:hyperlink>
      <w:r>
        <w:t xml:space="preserve"> </w:t>
      </w:r>
      <w:hyperlink r:id="rId102">
        <w:r>
          <w:rPr>
            <w:rStyle w:val="Hyperlink"/>
          </w:rPr>
          <w:t xml:space="preserve">[75]</w:t>
        </w:r>
      </w:hyperlink>
      <w:r>
        <w:t xml:space="preserve"> </w:t>
      </w:r>
      <w:hyperlink r:id="rId108">
        <w:r>
          <w:rPr>
            <w:rStyle w:val="Hyperlink"/>
          </w:rPr>
          <w:t xml:space="preserve">[79]</w:t>
        </w:r>
      </w:hyperlink>
      <w:r>
        <w:t xml:space="preserve"> </w:t>
      </w:r>
      <w:hyperlink r:id="rId112">
        <w:r>
          <w:rPr>
            <w:rStyle w:val="Hyperlink"/>
          </w:rPr>
          <w:t xml:space="preserve">[82]</w:t>
        </w:r>
      </w:hyperlink>
      <w:r>
        <w:t xml:space="preserve"> </w:t>
      </w:r>
      <w:hyperlink r:id="rId121">
        <w:r>
          <w:rPr>
            <w:rStyle w:val="Hyperlink"/>
          </w:rPr>
          <w:t xml:space="preserve">[92]</w:t>
        </w:r>
      </w:hyperlink>
      <w:r>
        <w:t xml:space="preserve"> </w:t>
      </w:r>
      <w:r>
        <w:t xml:space="preserve">AI-driven evolution: the Next-Gen of network operations</w:t>
      </w:r>
    </w:p>
    <w:p>
      <w:pPr>
        <w:pStyle w:val="BodyText"/>
      </w:pPr>
      <w:hyperlink r:id="rId133">
        <w:r>
          <w:rPr>
            <w:rStyle w:val="Hyperlink"/>
          </w:rPr>
          <w:t xml:space="preserve">https://www.towerxchange.com/article/2dnoyi8kvlh9kk31onzls/ai-driven-evolution-the-next-gen-of-network-operations</w:t>
        </w:r>
      </w:hyperlink>
    </w:p>
    <w:p>
      <w:pPr>
        <w:pStyle w:val="BodyText"/>
      </w:pPr>
      <w:hyperlink r:id="rId55">
        <w:r>
          <w:rPr>
            <w:rStyle w:val="Hyperlink"/>
          </w:rPr>
          <w:t xml:space="preserve">[34]</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70">
        <w:r>
          <w:rPr>
            <w:rStyle w:val="Hyperlink"/>
          </w:rPr>
          <w:t xml:space="preserve">[48]</w:t>
        </w:r>
      </w:hyperlink>
      <w:r>
        <w:t xml:space="preserve"> </w:t>
      </w:r>
      <w:hyperlink r:id="rId87">
        <w:r>
          <w:rPr>
            <w:rStyle w:val="Hyperlink"/>
          </w:rPr>
          <w:t xml:space="preserve">[62]</w:t>
        </w:r>
      </w:hyperlink>
      <w:r>
        <w:t xml:space="preserve"> </w:t>
      </w:r>
      <w:r>
        <w:t xml:space="preserve">Is Predictive Maintenance the Key to Sustainability in Telecom? - Shapemaker</w:t>
      </w:r>
    </w:p>
    <w:p>
      <w:pPr>
        <w:pStyle w:val="BodyText"/>
      </w:pPr>
      <w:hyperlink r:id="rId134">
        <w:r>
          <w:rPr>
            <w:rStyle w:val="Hyperlink"/>
          </w:rPr>
          <w:t xml:space="preserve">https://www.shapemaker.io/blog/is-predictive-maintenance-the-key-to-sustainability-in-telecom</w:t>
        </w:r>
      </w:hyperlink>
    </w:p>
    <w:p>
      <w:pPr>
        <w:pStyle w:val="BodyText"/>
      </w:pPr>
      <w:hyperlink r:id="rId56">
        <w:r>
          <w:rPr>
            <w:rStyle w:val="Hyperlink"/>
          </w:rPr>
          <w:t xml:space="preserve">[35]</w:t>
        </w:r>
      </w:hyperlink>
      <w:r>
        <w:t xml:space="preserve"> </w:t>
      </w:r>
      <w:hyperlink r:id="rId57">
        <w:r>
          <w:rPr>
            <w:rStyle w:val="Hyperlink"/>
          </w:rPr>
          <w:t xml:space="preserve">[36]</w:t>
        </w:r>
      </w:hyperlink>
      <w:r>
        <w:t xml:space="preserve"> </w:t>
      </w:r>
      <w:r>
        <w:t xml:space="preserve">Energy Efficiency: The Key to 20% Tower OPEX Savings</w:t>
      </w:r>
    </w:p>
    <w:p>
      <w:pPr>
        <w:pStyle w:val="BodyText"/>
      </w:pPr>
      <w:hyperlink r:id="rId135">
        <w:r>
          <w:rPr>
            <w:rStyle w:val="Hyperlink"/>
          </w:rPr>
          <w:t xml:space="preserve">https://infozech.com/energy-efficiency-is-the-new-kpi-how-to-slash-tower-opex-by-20/</w:t>
        </w:r>
      </w:hyperlink>
    </w:p>
    <w:p>
      <w:pPr>
        <w:pStyle w:val="BodyText"/>
      </w:pPr>
      <w:hyperlink r:id="rId68">
        <w:r>
          <w:rPr>
            <w:rStyle w:val="Hyperlink"/>
          </w:rPr>
          <w:t xml:space="preserve">[46]</w:t>
        </w:r>
      </w:hyperlink>
      <w:r>
        <w:t xml:space="preserve"> </w:t>
      </w:r>
      <w:r>
        <w:t xml:space="preserve">Ultimate guide to predictive maintenance - WorkTrek</w:t>
      </w:r>
    </w:p>
    <w:p>
      <w:pPr>
        <w:pStyle w:val="BodyText"/>
      </w:pPr>
      <w:hyperlink r:id="rId136">
        <w:r>
          <w:rPr>
            <w:rStyle w:val="Hyperlink"/>
          </w:rPr>
          <w:t xml:space="preserve">https://worktrek.com/blog/predictive-maintenance/</w:t>
        </w:r>
      </w:hyperlink>
    </w:p>
    <w:p>
      <w:pPr>
        <w:pStyle w:val="BodyText"/>
      </w:pPr>
      <w:hyperlink r:id="rId69">
        <w:r>
          <w:rPr>
            <w:rStyle w:val="Hyperlink"/>
          </w:rPr>
          <w:t xml:space="preserve">[47]</w:t>
        </w:r>
      </w:hyperlink>
      <w:r>
        <w:t xml:space="preserve"> </w:t>
      </w:r>
      <w:r>
        <w:t xml:space="preserve">Preventive Maintenance Cuts Facility Operations Costs by Almost 20%</w:t>
      </w:r>
    </w:p>
    <w:p>
      <w:pPr>
        <w:pStyle w:val="BodyText"/>
      </w:pPr>
      <w:hyperlink r:id="rId137">
        <w:r>
          <w:rPr>
            <w:rStyle w:val="Hyperlink"/>
          </w:rPr>
          <w:t xml:space="preserve">https://coastapp.com/blog/preventive-maintenance-facility-operations/</w:t>
        </w:r>
      </w:hyperlink>
    </w:p>
    <w:p>
      <w:pPr>
        <w:pStyle w:val="BodyText"/>
      </w:pPr>
      <w:hyperlink r:id="rId72">
        <w:r>
          <w:rPr>
            <w:rStyle w:val="Hyperlink"/>
          </w:rPr>
          <w:t xml:space="preserve">[50]</w:t>
        </w:r>
      </w:hyperlink>
      <w:r>
        <w:t xml:space="preserve"> </w:t>
      </w:r>
      <w:r>
        <w:t xml:space="preserve">American Tower preps for the AI boom with expandable data centers</w:t>
      </w:r>
    </w:p>
    <w:p>
      <w:pPr>
        <w:pStyle w:val="BodyText"/>
      </w:pPr>
      <w:hyperlink r:id="rId138">
        <w:r>
          <w:rPr>
            <w:rStyle w:val="Hyperlink"/>
          </w:rPr>
          <w:t xml:space="preserve">https://www.lightreading.com/data-centers/american-tower-preps-for-the-ai-boom-with-expandable-data-centers</w:t>
        </w:r>
      </w:hyperlink>
    </w:p>
    <w:p>
      <w:pPr>
        <w:pStyle w:val="BodyText"/>
      </w:pPr>
      <w:hyperlink r:id="rId74">
        <w:r>
          <w:rPr>
            <w:rStyle w:val="Hyperlink"/>
          </w:rPr>
          <w:t xml:space="preserve">[52]</w:t>
        </w:r>
      </w:hyperlink>
      <w:r>
        <w:t xml:space="preserve"> </w:t>
      </w:r>
      <w:r>
        <w:t xml:space="preserve">American Tower and IBM to Bring Edge Cloud Services</w:t>
      </w:r>
    </w:p>
    <w:p>
      <w:pPr>
        <w:pStyle w:val="BodyText"/>
      </w:pPr>
      <w:hyperlink r:id="rId139">
        <w:r>
          <w:rPr>
            <w:rStyle w:val="Hyperlink"/>
          </w:rPr>
          <w:t xml:space="preserve">https://www.americantower.com/media-hub/american-tower-and-ibm-bring-edge-cloud-services-enterprises</w:t>
        </w:r>
      </w:hyperlink>
    </w:p>
    <w:p>
      <w:pPr>
        <w:pStyle w:val="BodyText"/>
      </w:pPr>
      <w:hyperlink r:id="rId77">
        <w:r>
          <w:rPr>
            <w:rStyle w:val="Hyperlink"/>
          </w:rPr>
          <w:t xml:space="preserve">[54]</w:t>
        </w:r>
      </w:hyperlink>
      <w:r>
        <w:t xml:space="preserve"> </w:t>
      </w:r>
      <w:r>
        <w:t xml:space="preserve">Brazil AI Act | Artificial Intelligence Act</w:t>
      </w:r>
    </w:p>
    <w:p>
      <w:pPr>
        <w:pStyle w:val="BodyText"/>
      </w:pPr>
      <w:hyperlink r:id="rId140">
        <w:r>
          <w:rPr>
            <w:rStyle w:val="Hyperlink"/>
          </w:rPr>
          <w:t xml:space="preserve">https://artificialintelligenceact.com/brazil-ai-act/</w:t>
        </w:r>
      </w:hyperlink>
    </w:p>
    <w:p>
      <w:pPr>
        <w:pStyle w:val="BodyText"/>
      </w:pPr>
      <w:hyperlink r:id="rId78">
        <w:r>
          <w:rPr>
            <w:rStyle w:val="Hyperlink"/>
          </w:rPr>
          <w:t xml:space="preserve">[55]</w:t>
        </w:r>
      </w:hyperlink>
      <w:r>
        <w:t xml:space="preserve"> </w:t>
      </w:r>
      <w:r>
        <w:t xml:space="preserve">AI Watch: Global regulatory tracker - Nigeria | White &amp; Case LLP</w:t>
      </w:r>
    </w:p>
    <w:p>
      <w:pPr>
        <w:pStyle w:val="BodyText"/>
      </w:pPr>
      <w:hyperlink r:id="rId141">
        <w:r>
          <w:rPr>
            <w:rStyle w:val="Hyperlink"/>
          </w:rPr>
          <w:t xml:space="preserve">https://www.whitecase.com/insight-our-thinking/ai-watch-global-regulatory-tracker-nigeria</w:t>
        </w:r>
      </w:hyperlink>
    </w:p>
    <w:p>
      <w:pPr>
        <w:pStyle w:val="BodyText"/>
      </w:pPr>
      <w:hyperlink r:id="rId82">
        <w:r>
          <w:rPr>
            <w:rStyle w:val="Hyperlink"/>
          </w:rPr>
          <w:t xml:space="preserve">[58]</w:t>
        </w:r>
      </w:hyperlink>
      <w:r>
        <w:t xml:space="preserve"> </w:t>
      </w:r>
      <w:r>
        <w:t xml:space="preserve">[PDF] National AI Strategy - NCAIR - NITDA</w:t>
      </w:r>
    </w:p>
    <w:p>
      <w:pPr>
        <w:pStyle w:val="BodyText"/>
      </w:pPr>
      <w:hyperlink r:id="rId142">
        <w:r>
          <w:rPr>
            <w:rStyle w:val="Hyperlink"/>
          </w:rPr>
          <w:t xml:space="preserve">https://ncair.nitda.gov.ng/wp-content/uploads/2024/08/National-AI-Strategy_01082024-copy.pdf</w:t>
        </w:r>
      </w:hyperlink>
    </w:p>
    <w:p>
      <w:pPr>
        <w:pStyle w:val="BodyText"/>
      </w:pPr>
      <w:hyperlink r:id="rId86">
        <w:r>
          <w:rPr>
            <w:rStyle w:val="Hyperlink"/>
          </w:rPr>
          <w:t xml:space="preserve">[61]</w:t>
        </w:r>
      </w:hyperlink>
      <w:r>
        <w:t xml:space="preserve"> </w:t>
      </w:r>
      <w:r>
        <w:t xml:space="preserve">Home - TowerSight AI | AI Platform for TowerCo | GenAI-Powered ...</w:t>
      </w:r>
    </w:p>
    <w:p>
      <w:pPr>
        <w:pStyle w:val="BodyText"/>
      </w:pPr>
      <w:hyperlink r:id="rId143">
        <w:r>
          <w:rPr>
            <w:rStyle w:val="Hyperlink"/>
          </w:rPr>
          <w:t xml:space="preserve">https://www.towersightai.com/</w:t>
        </w:r>
      </w:hyperlink>
    </w:p>
    <w:p>
      <w:pPr>
        <w:pStyle w:val="BodyText"/>
      </w:pPr>
      <w:hyperlink r:id="rId88">
        <w:r>
          <w:rPr>
            <w:rStyle w:val="Hyperlink"/>
          </w:rPr>
          <w:t xml:space="preserve">[63]</w:t>
        </w:r>
      </w:hyperlink>
      <w:r>
        <w:t xml:space="preserve"> </w:t>
      </w:r>
      <w:r>
        <w:t xml:space="preserve">AI and the Workforce: Industry Report Calls for Reskilling and ...</w:t>
      </w:r>
    </w:p>
    <w:p>
      <w:pPr>
        <w:pStyle w:val="BodyText"/>
      </w:pPr>
      <w:hyperlink r:id="rId144">
        <w:r>
          <w:rPr>
            <w:rStyle w:val="Hyperlink"/>
          </w:rPr>
          <w:t xml:space="preserve">https://investor.cisco.com/news/news-details/2024/AI-and-the-Workforce-Industry-Report-Calls-for-Reskilling-and-Upskilling-as-92-Percent-of-Technology-Roles-Evolve/default.aspx</w:t>
        </w:r>
      </w:hyperlink>
    </w:p>
    <w:p>
      <w:pPr>
        <w:pStyle w:val="BodyText"/>
      </w:pPr>
      <w:hyperlink r:id="rId89">
        <w:r>
          <w:rPr>
            <w:rStyle w:val="Hyperlink"/>
          </w:rPr>
          <w:t xml:space="preserve">[64]</w:t>
        </w:r>
      </w:hyperlink>
      <w:r>
        <w:t xml:space="preserve"> </w:t>
      </w:r>
      <w:r>
        <w:t xml:space="preserve">[PDF] 2024 Sustainability Report - IHS Towers</w:t>
      </w:r>
    </w:p>
    <w:p>
      <w:pPr>
        <w:pStyle w:val="BodyText"/>
      </w:pPr>
      <w:hyperlink r:id="rId145">
        <w:r>
          <w:rPr>
            <w:rStyle w:val="Hyperlink"/>
          </w:rPr>
          <w:t xml:space="preserve">https://www.ihstowers.com/content/dam/ihs/corporate/documents/sustainability/Sustainability-reports/2024-Sustainability-Report.pdf</w:t>
        </w:r>
      </w:hyperlink>
    </w:p>
    <w:p>
      <w:pPr>
        <w:pStyle w:val="BodyText"/>
      </w:pPr>
      <w:hyperlink r:id="rId90">
        <w:r>
          <w:rPr>
            <w:rStyle w:val="Hyperlink"/>
          </w:rPr>
          <w:t xml:space="preserve">[65]</w:t>
        </w:r>
      </w:hyperlink>
      <w:r>
        <w:t xml:space="preserve"> </w:t>
      </w:r>
      <w:r>
        <w:t xml:space="preserve">IFC Invests in IHS Holding Limited Bond to Support Digital ...</w:t>
      </w:r>
    </w:p>
    <w:p>
      <w:pPr>
        <w:pStyle w:val="BodyText"/>
      </w:pPr>
      <w:hyperlink r:id="rId146">
        <w:r>
          <w:rPr>
            <w:rStyle w:val="Hyperlink"/>
          </w:rPr>
          <w:t xml:space="preserve">https://www.ifc.org/en/pressroom/2024/ifc-invests-in-ihs-holding-limited-bond-to-support-digital-connectivity-in-emerging-markets</w:t>
        </w:r>
      </w:hyperlink>
    </w:p>
    <w:p>
      <w:pPr>
        <w:pStyle w:val="BodyText"/>
      </w:pPr>
      <w:hyperlink r:id="rId91">
        <w:r>
          <w:rPr>
            <w:rStyle w:val="Hyperlink"/>
          </w:rPr>
          <w:t xml:space="preserve">[66]</w:t>
        </w:r>
      </w:hyperlink>
      <w:r>
        <w:t xml:space="preserve"> </w:t>
      </w:r>
      <w:r>
        <w:t xml:space="preserve">AI in Action | Mobile Industry - GSMA</w:t>
      </w:r>
    </w:p>
    <w:p>
      <w:pPr>
        <w:pStyle w:val="BodyText"/>
      </w:pPr>
      <w:hyperlink r:id="rId147">
        <w:r>
          <w:rPr>
            <w:rStyle w:val="Hyperlink"/>
          </w:rPr>
          <w:t xml:space="preserve">https://www.gsma.com/solutions-and-impact/connectivity-for-good/external-affairs/aiforimpact/ai-in-action/</w:t>
        </w:r>
      </w:hyperlink>
    </w:p>
    <w:p>
      <w:pPr>
        <w:pStyle w:val="BodyText"/>
      </w:pPr>
      <w:hyperlink r:id="rId96">
        <w:r>
          <w:rPr>
            <w:rStyle w:val="Hyperlink"/>
          </w:rPr>
          <w:t xml:space="preserve">[70]</w:t>
        </w:r>
      </w:hyperlink>
      <w:r>
        <w:t xml:space="preserve"> </w:t>
      </w:r>
      <w:r>
        <w:t xml:space="preserve">AI Watch: Global regulatory tracker - Brazil | White &amp; Case LLP</w:t>
      </w:r>
    </w:p>
    <w:p>
      <w:pPr>
        <w:pStyle w:val="BodyText"/>
      </w:pPr>
      <w:hyperlink r:id="rId148">
        <w:r>
          <w:rPr>
            <w:rStyle w:val="Hyperlink"/>
          </w:rPr>
          <w:t xml:space="preserve">https://www.whitecase.com/insight-our-thinking/ai-watch-global-regulatory-tracker-brazil</w:t>
        </w:r>
      </w:hyperlink>
    </w:p>
    <w:p>
      <w:pPr>
        <w:pStyle w:val="BodyText"/>
      </w:pPr>
      <w:hyperlink r:id="rId97">
        <w:r>
          <w:rPr>
            <w:rStyle w:val="Hyperlink"/>
          </w:rPr>
          <w:t xml:space="preserve">[71]</w:t>
        </w:r>
      </w:hyperlink>
      <w:r>
        <w:t xml:space="preserve"> </w:t>
      </w:r>
      <w:r>
        <w:t xml:space="preserve">Telco AI: State of the Market, Q1 2025 | GSMA Intelligence</w:t>
      </w:r>
    </w:p>
    <w:p>
      <w:pPr>
        <w:pStyle w:val="BodyText"/>
      </w:pPr>
      <w:hyperlink r:id="rId149">
        <w:r>
          <w:rPr>
            <w:rStyle w:val="Hyperlink"/>
          </w:rPr>
          <w:t xml:space="preserve">https://www.gsmaintelligence.com/research/telco-ai-state-of-the-market-q1-2025</w:t>
        </w:r>
      </w:hyperlink>
    </w:p>
    <w:p>
      <w:pPr>
        <w:pStyle w:val="BodyText"/>
      </w:pPr>
      <w:hyperlink r:id="rId104">
        <w:r>
          <w:rPr>
            <w:rStyle w:val="Hyperlink"/>
          </w:rPr>
          <w:t xml:space="preserve">[76]</w:t>
        </w:r>
      </w:hyperlink>
      <w:r>
        <w:t xml:space="preserve"> </w:t>
      </w:r>
      <w:r>
        <w:t xml:space="preserve">DPA Digital Digest: Nigeria [2025 Edition] - Digital Policy Alert</w:t>
      </w:r>
    </w:p>
    <w:p>
      <w:pPr>
        <w:pStyle w:val="BodyText"/>
      </w:pPr>
      <w:hyperlink r:id="rId150">
        <w:r>
          <w:rPr>
            <w:rStyle w:val="Hyperlink"/>
          </w:rPr>
          <w:t xml:space="preserve">https://digitalpolicyalert.org/digest/dpa-digital-digest-nigeria</w:t>
        </w:r>
      </w:hyperlink>
    </w:p>
    <w:p>
      <w:pPr>
        <w:pStyle w:val="BodyText"/>
      </w:pPr>
      <w:hyperlink r:id="rId113">
        <w:r>
          <w:rPr>
            <w:rStyle w:val="Hyperlink"/>
          </w:rPr>
          <w:t xml:space="preserve">[83]</w:t>
        </w:r>
      </w:hyperlink>
      <w:r>
        <w:t xml:space="preserve"> </w:t>
      </w:r>
      <w:r>
        <w:t xml:space="preserve">The Role of AI in HR Continues to Expand - SHRM</w:t>
      </w:r>
    </w:p>
    <w:p>
      <w:pPr>
        <w:pStyle w:val="BodyText"/>
      </w:pPr>
      <w:hyperlink r:id="rId151">
        <w:r>
          <w:rPr>
            <w:rStyle w:val="Hyperlink"/>
          </w:rPr>
          <w:t xml:space="preserve">https://www.shrm.org/topics-tools/research/2025-talent-trends/ai-in-hr</w:t>
        </w:r>
      </w:hyperlink>
    </w:p>
    <w:p>
      <w:pPr>
        <w:pStyle w:val="BodyText"/>
      </w:pPr>
      <w:hyperlink r:id="rId114">
        <w:r>
          <w:rPr>
            <w:rStyle w:val="Hyperlink"/>
          </w:rPr>
          <w:t xml:space="preserve">[84]</w:t>
        </w:r>
      </w:hyperlink>
      <w:r>
        <w:t xml:space="preserve"> </w:t>
      </w:r>
      <w:hyperlink r:id="rId114">
        <w:r>
          <w:rPr>
            <w:rStyle w:val="Hyperlink"/>
          </w:rPr>
          <w:t xml:space="preserve">[87]</w:t>
        </w:r>
      </w:hyperlink>
      <w:r>
        <w:t xml:space="preserve"> </w:t>
      </w:r>
      <w:r>
        <w:t xml:space="preserve">AI in Recruitment: How Artificial Intelligence Helps Hiring in 2025</w:t>
      </w:r>
    </w:p>
    <w:p>
      <w:pPr>
        <w:pStyle w:val="BodyText"/>
      </w:pPr>
      <w:hyperlink r:id="rId152">
        <w:r>
          <w:rPr>
            <w:rStyle w:val="Hyperlink"/>
          </w:rPr>
          <w:t xml:space="preserve">https://www.helioshr.com/blog/ai-in-recruiting-pros-vs.-cons-of-hiring-with-artificial-intelligence</w:t>
        </w:r>
      </w:hyperlink>
    </w:p>
    <w:p>
      <w:pPr>
        <w:pStyle w:val="BodyText"/>
      </w:pPr>
      <w:hyperlink r:id="rId115">
        <w:r>
          <w:rPr>
            <w:rStyle w:val="Hyperlink"/>
          </w:rPr>
          <w:t xml:space="preserve">[85]</w:t>
        </w:r>
      </w:hyperlink>
      <w:r>
        <w:t xml:space="preserve"> </w:t>
      </w:r>
      <w:r>
        <w:t xml:space="preserve">AI Upskilling Strategy - IBM</w:t>
      </w:r>
    </w:p>
    <w:p>
      <w:pPr>
        <w:pStyle w:val="BodyText"/>
      </w:pPr>
      <w:hyperlink r:id="rId153">
        <w:r>
          <w:rPr>
            <w:rStyle w:val="Hyperlink"/>
          </w:rPr>
          <w:t xml:space="preserve">https://www.ibm.com/think/insights/ai-upskilling</w:t>
        </w:r>
      </w:hyperlink>
    </w:p>
    <w:p>
      <w:pPr>
        <w:pStyle w:val="BodyText"/>
      </w:pPr>
      <w:hyperlink r:id="rId116">
        <w:r>
          <w:rPr>
            <w:rStyle w:val="Hyperlink"/>
          </w:rPr>
          <w:t xml:space="preserve">[86]</w:t>
        </w:r>
      </w:hyperlink>
      <w:r>
        <w:t xml:space="preserve"> </w:t>
      </w:r>
      <w:r>
        <w:t xml:space="preserve">How to use AI in HR: 5 Examples for 2025 - TalentHR</w:t>
      </w:r>
    </w:p>
    <w:p>
      <w:pPr>
        <w:pStyle w:val="BodyText"/>
      </w:pPr>
      <w:hyperlink r:id="rId154">
        <w:r>
          <w:rPr>
            <w:rStyle w:val="Hyperlink"/>
          </w:rPr>
          <w:t xml:space="preserve">https://blog.talenthr.io/how-to-use-ai-in-hr/</w:t>
        </w:r>
      </w:hyperlink>
    </w:p>
    <w:p>
      <w:pPr>
        <w:pStyle w:val="BodyText"/>
      </w:pPr>
      <w:hyperlink r:id="rId117">
        <w:r>
          <w:rPr>
            <w:rStyle w:val="Hyperlink"/>
          </w:rPr>
          <w:t xml:space="preserve">[88]</w:t>
        </w:r>
      </w:hyperlink>
      <w:r>
        <w:t xml:space="preserve"> </w:t>
      </w:r>
      <w:r>
        <w:t xml:space="preserve">Upskilling &amp; Reskilling in the Era of AI - Oracle</w:t>
      </w:r>
    </w:p>
    <w:p>
      <w:pPr>
        <w:pStyle w:val="BodyText"/>
      </w:pPr>
      <w:hyperlink r:id="rId155">
        <w:r>
          <w:rPr>
            <w:rStyle w:val="Hyperlink"/>
          </w:rPr>
          <w:t xml:space="preserve">https://www.oracle.com/human-capital-management/ai-upskilling/</w:t>
        </w:r>
      </w:hyperlink>
    </w:p>
    <w:p>
      <w:pPr>
        <w:pStyle w:val="BodyText"/>
      </w:pPr>
      <w:hyperlink r:id="rId119">
        <w:r>
          <w:rPr>
            <w:rStyle w:val="Hyperlink"/>
          </w:rPr>
          <w:t xml:space="preserve">[90]</w:t>
        </w:r>
      </w:hyperlink>
      <w:r>
        <w:t xml:space="preserve"> </w:t>
      </w:r>
      <w:r>
        <w:t xml:space="preserve">Brazil: Senate Advances Discussions on Bill to Regulate AI Use</w:t>
      </w:r>
    </w:p>
    <w:p>
      <w:pPr>
        <w:pStyle w:val="BodyText"/>
      </w:pPr>
      <w:hyperlink r:id="rId156">
        <w:r>
          <w:rPr>
            <w:rStyle w:val="Hyperlink"/>
          </w:rPr>
          <w:t xml:space="preserve">https://www.loc.gov/item/global-legal-monitor/2025-05-23/brazil-senate-advances-discussions-on-bill-to-regulate-ai-use/</w:t>
        </w:r>
      </w:hyperlink>
    </w:p>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5" Target="https://adea.digitaleconomymag.com/nigeria-learning-passport-platform-reaches-500000-registered/" TargetMode="External" /><Relationship Type="http://schemas.openxmlformats.org/officeDocument/2006/relationships/hyperlink" Id="rId22" Target="https://adea.digitaleconomymag.com/nigeria-learning-passport-platform-reaches-500000-registered/#:~:text=According%20to%20Darwish%2C%20AI%20offers,annually%20to%20refuel%20the%20towers" TargetMode="External" /><Relationship Type="http://schemas.openxmlformats.org/officeDocument/2006/relationships/hyperlink" Id="rId36" Target="https://adea.digitaleconomymag.com/nigeria-learning-passport-platform-reaches-500000-registered/#:~:text=IHS%20Towers%20ranks%20among%20the,40%2C000%20towers%20across%2010%20markets" TargetMode="External" /><Relationship Type="http://schemas.openxmlformats.org/officeDocument/2006/relationships/hyperlink" Id="rId63" Target="https://adea.digitaleconomymag.com/nigeria-learning-passport-platform-reaches-500000-registered/#:~:text=In%20a%20detailed%20discussion%2C%20Darwish,across%20Africa%20and%20Latin%20America" TargetMode="External" /><Relationship Type="http://schemas.openxmlformats.org/officeDocument/2006/relationships/hyperlink" Id="rId21" Target="https://adea.digitaleconomymag.com/nigeria-learning-passport-platform-reaches-500000-registered/#:~:text=The%20company%20has%20invested%20substantially,optimal%20performance%20of%20tower%20sites" TargetMode="External" /><Relationship Type="http://schemas.openxmlformats.org/officeDocument/2006/relationships/hyperlink" Id="rId52" Target="https://adea.digitaleconomymag.com/nigeria-learning-passport-platform-reaches-500000-registered/#:~:text=minimize%20network%20disruptions%E2%80%9D" TargetMode="External" /><Relationship Type="http://schemas.openxmlformats.org/officeDocument/2006/relationships/hyperlink" Id="rId64" Target="https://adea.digitaleconomymag.com/nigeria-learning-passport-platform-reaches-500000-registered/#:~:text=scaling%20and%20innovation%20needs,local%20infrastructure%2C%20and%20security%20challenges" TargetMode="External" /><Relationship Type="http://schemas.openxmlformats.org/officeDocument/2006/relationships/hyperlink" Id="rId37" Target="https://adea.digitaleconomymag.com/nigeria-learning-passport-platform-reaches-500000-registered/#:~:text=sending%20diesel%20to%20power%20towers%2C,annually%20to%20refuel%20the%20towers" TargetMode="External" /><Relationship Type="http://schemas.openxmlformats.org/officeDocument/2006/relationships/hyperlink" Id="rId140" Target="https://artificialintelligenceact.com/brazil-ai-act/" TargetMode="External" /><Relationship Type="http://schemas.openxmlformats.org/officeDocument/2006/relationships/hyperlink" Id="rId77" Target="https://artificialintelligenceact.com/brazil-ai-act/#:~:text=Brazil%20AI%20Act%20,using%20artificial%20intelligence%20in%20Brazil" TargetMode="External" /><Relationship Type="http://schemas.openxmlformats.org/officeDocument/2006/relationships/hyperlink" Id="rId154" Target="https://blog.talenthr.io/how-to-use-ai-in-hr/" TargetMode="External" /><Relationship Type="http://schemas.openxmlformats.org/officeDocument/2006/relationships/hyperlink" Id="rId116" Target="https://blog.talenthr.io/how-to-use-ai-in-hr/#:~:text=AI%20simplifies%20recruitment%20by%20drafting,fit%2C%20and%20even%20conducting" TargetMode="External" /><Relationship Type="http://schemas.openxmlformats.org/officeDocument/2006/relationships/hyperlink" Id="rId137" Target="https://coastapp.com/blog/preventive-maintenance-facility-operations/" TargetMode="External" /><Relationship Type="http://schemas.openxmlformats.org/officeDocument/2006/relationships/hyperlink" Id="rId69" Target="https://coastapp.com/blog/preventive-maintenance-facility-operations/#:~:text=20,breakdowns%20%C2%B7%20Reduce%20downtime" TargetMode="External" /><Relationship Type="http://schemas.openxmlformats.org/officeDocument/2006/relationships/hyperlink" Id="rId150" Target="https://digitalpolicyalert.org/digest/dpa-digital-digest-nigeria" TargetMode="External" /><Relationship Type="http://schemas.openxmlformats.org/officeDocument/2006/relationships/hyperlink" Id="rId104" Target="https://digitalpolicyalert.org/digest/dpa-digital-digest-nigeria#:~:text=DPA%20Digital%20Digest%3A%20Nigeria%20,AI%20risks%20and%20develop" TargetMode="External" /><Relationship Type="http://schemas.openxmlformats.org/officeDocument/2006/relationships/hyperlink" Id="rId127" Target="https://en.it-development.com/predictive-maintenance/" TargetMode="External" /><Relationship Type="http://schemas.openxmlformats.org/officeDocument/2006/relationships/hyperlink" Id="rId79" Target="https://en.it-development.com/predictive-maintenance/#:~:text=,cost%20planning" TargetMode="External" /><Relationship Type="http://schemas.openxmlformats.org/officeDocument/2006/relationships/hyperlink" Id="rId80" Target="https://en.it-development.com/predictive-maintenance/#:~:text=How%20does%20it%20work%3F%20We,standard%20TMF%20inspired%20data%20model" TargetMode="External" /><Relationship Type="http://schemas.openxmlformats.org/officeDocument/2006/relationships/hyperlink" Id="rId24" Target="https://en.it-development.com/predictive-maintenance/#:~:text=In%20its%20last%20study%2C%20Analysys,invest%20in%20data%20management%20systems" TargetMode="External" /><Relationship Type="http://schemas.openxmlformats.org/officeDocument/2006/relationships/hyperlink" Id="rId120" Target="https://en.it-development.com/predictive-maintenance/#:~:text=In%20the%20summer%20of%202020%2C,site%20maintenance" TargetMode="External" /><Relationship Type="http://schemas.openxmlformats.org/officeDocument/2006/relationships/hyperlink" Id="rId76" Target="https://en.it-development.com/predictive-maintenance/#:~:text=Predictive%20maintenance%20can%20bring%20large,are%20already%20reliable%20and%20organized" TargetMode="External" /><Relationship Type="http://schemas.openxmlformats.org/officeDocument/2006/relationships/hyperlink" Id="rId38" Target="https://en.it-development.com/predictive-maintenance/#:~:text=ability%20to%20correct%20issues%20and%2C,not%20on%20a%20gut%20feeling" TargetMode="External" /><Relationship Type="http://schemas.openxmlformats.org/officeDocument/2006/relationships/hyperlink" Id="rId135" Target="https://infozech.com/energy-efficiency-is-the-new-kpi-how-to-slash-tower-opex-by-20/" TargetMode="External" /><Relationship Type="http://schemas.openxmlformats.org/officeDocument/2006/relationships/hyperlink" Id="rId56" Target="https://infozech.com/energy-efficiency-is-the-new-kpi-how-to-slash-tower-opex-by-20/#:~:text=Realising%20Cost%20Reduction%20through%20Advanced,Monitoring" TargetMode="External" /><Relationship Type="http://schemas.openxmlformats.org/officeDocument/2006/relationships/hyperlink" Id="rId57" Target="https://infozech.com/energy-efficiency-is-the-new-kpi-how-to-slash-tower-opex-by-20/#:~:text=Telecom%20infrastructure%20providers%20looking%20to,necessity%20but%20a%20strategic%20imperative" TargetMode="External" /><Relationship Type="http://schemas.openxmlformats.org/officeDocument/2006/relationships/hyperlink" Id="rId126" Target="https://insidetowers.com/three-ways-ai-is-impacting-the-tower-industry/" TargetMode="External" /><Relationship Type="http://schemas.openxmlformats.org/officeDocument/2006/relationships/hyperlink" Id="rId23" Target="https://insidetowers.com/three-ways-ai-is-impacting-the-tower-industry/#:~:text=1,extensive%20portfolio%20of%20digital%20infrastructure" TargetMode="External" /><Relationship Type="http://schemas.openxmlformats.org/officeDocument/2006/relationships/hyperlink" Id="rId30" Target="https://insidetowers.com/three-ways-ai-is-impacting-the-tower-industry/#:~:text=3,VP%20and%20CTO%20at%20Scala" TargetMode="External" /><Relationship Type="http://schemas.openxmlformats.org/officeDocument/2006/relationships/hyperlink" Id="rId92" Target="https://insidetowers.com/three-ways-ai-is-impacting-the-tower-industry/#:~:text=As%20wireless%20carriers%20employ%20AI,site%20upgrades%20become%20more%20targeted" TargetMode="External" /><Relationship Type="http://schemas.openxmlformats.org/officeDocument/2006/relationships/hyperlink" Id="rId83" Target="https://insidetowers.com/three-ways-ai-is-impacting-the-tower-industry/#:~:text=More%20demand%20for%20mobile%20services,employees%20in%20three%20distinct%20ways" TargetMode="External" /><Relationship Type="http://schemas.openxmlformats.org/officeDocument/2006/relationships/hyperlink" Id="rId33" Target="https://insidetowers.com/three-ways-ai-is-impacting-the-tower-industry/#:~:text=Roughly%20two,%E2%80%9D" TargetMode="External" /><Relationship Type="http://schemas.openxmlformats.org/officeDocument/2006/relationships/hyperlink" Id="rId51" Target="https://insidetowers.com/three-ways-ai-is-impacting-the-tower-industry/#:~:text=The%20impact%20of%20AI%20on,Continue%20Reading" TargetMode="External" /><Relationship Type="http://schemas.openxmlformats.org/officeDocument/2006/relationships/hyperlink" Id="rId44" Target="https://insidetowers.com/three-ways-ai-is-impacting-the-tower-industry/#:~:text=Vendors%20are%20promising%20the%20tower,minute%20site%20status" TargetMode="External" /><Relationship Type="http://schemas.openxmlformats.org/officeDocument/2006/relationships/hyperlink" Id="rId93" Target="https://insidetowers.com/three-ways-ai-is-impacting-the-tower-industry/#:~:text=network%20upgrade%20roadmaps%20are%20evolving,site%20upgrades%20become%20more%20targeted" TargetMode="External" /><Relationship Type="http://schemas.openxmlformats.org/officeDocument/2006/relationships/hyperlink" Id="rId118" Target="https://insidetowers.com/three-ways-ai-is-impacting-the-tower-industry/#:~:text=some%20of%20which%20will%20be,Continue%20Reading" TargetMode="External" /><Relationship Type="http://schemas.openxmlformats.org/officeDocument/2006/relationships/hyperlink" Id="rId45" Target="https://insidetowers.com/three-ways-ai-is-impacting-the-tower-industry/#:~:text=to%20inspect%20a%20site%20for,minute%20site%20status" TargetMode="External" /><Relationship Type="http://schemas.openxmlformats.org/officeDocument/2006/relationships/hyperlink" Id="rId62" Target="https://insidetowers.com/three-ways-ai-is-impacting-the-tower-industry/#:~:text=vacancy%20rates%20are%20below%20one,nation%E2%80%99s%20largest%20data%20center%20market" TargetMode="External" /><Relationship Type="http://schemas.openxmlformats.org/officeDocument/2006/relationships/hyperlink" Id="rId71" Target="https://insidetowers.com/three-ways-ai-is-impacting-the-tower-industry/#:~:text=worldwide%2C%20in%20order%20to%20reduce,extensive%20portfolio%20of%20digital%20infrastructure" TargetMode="External" /><Relationship Type="http://schemas.openxmlformats.org/officeDocument/2006/relationships/hyperlink" Id="rId144" Target="https://investor.cisco.com/news/news-details/2024/AI-and-the-Workforce-Industry-Report-Calls-for-Reskilling-and-Upskilling-as-92-Percent-of-Technology-Roles-Evolve/default.aspx" TargetMode="External" /><Relationship Type="http://schemas.openxmlformats.org/officeDocument/2006/relationships/hyperlink" Id="rId88" Target="https://investor.cisco.com/news/news-details/2024/AI-and-the-Workforce-Industry-Report-Calls-for-Reskilling-and-Upskilling-as-92-Percent-of-Technology-Roles-Evolve/default.aspx#:~:text=AI%20and%20the%20Workforce%3A%20Industry,to%20train%2025%20million" TargetMode="External" /><Relationship Type="http://schemas.openxmlformats.org/officeDocument/2006/relationships/hyperlink" Id="rId142" Target="https://ncair.nitda.gov.ng/wp-content/uploads/2024/08/National-AI-Strategy_01082024-copy.pdf" TargetMode="External" /><Relationship Type="http://schemas.openxmlformats.org/officeDocument/2006/relationships/hyperlink" Id="rId82" Target="https://ncair.nitda.gov.ng/wp-content/uploads/2024/08/National-AI-Strategy_01082024-copy.pdf#:~:text=%5BPDF%5D%20National%20AI%20Strategy%20,specific%20beneficial%20strategies%20by" TargetMode="External" /><Relationship Type="http://schemas.openxmlformats.org/officeDocument/2006/relationships/hyperlink" Id="rId131" Target="https://technative.io/to-benefit-from-ai-the-tech-industry-must-prevent-a-skills-gap-from-emerging/" TargetMode="External" /><Relationship Type="http://schemas.openxmlformats.org/officeDocument/2006/relationships/hyperlink" Id="rId31" Target="https://technative.io/to-benefit-from-ai-the-tech-industry-must-prevent-a-skills-gap-from-emerging/#:~:text=At%20the%20GSMA%2C%20we%20are,ethical%20principles%20and%20ethical%20practice" TargetMode="External" /><Relationship Type="http://schemas.openxmlformats.org/officeDocument/2006/relationships/hyperlink" Id="rId65" Target="https://technative.io/to-benefit-from-ai-the-tech-industry-must-prevent-a-skills-gap-from-emerging/#:~:text=But%20the%20advent%20of%20generative,case%20development" TargetMode="External" /><Relationship Type="http://schemas.openxmlformats.org/officeDocument/2006/relationships/hyperlink" Id="rId111" Target="https://technative.io/to-benefit-from-ai-the-tech-industry-must-prevent-a-skills-gap-from-emerging/#:~:text=Helping%20business%20leaders%20get%20ahead,of%20AI" TargetMode="External" /><Relationship Type="http://schemas.openxmlformats.org/officeDocument/2006/relationships/hyperlink" Id="rId66" Target="https://technative.io/to-benefit-from-ai-the-tech-industry-must-prevent-a-skills-gap-from-emerging/#:~:text=to%20build%20in,case%20development" TargetMode="External" /><Relationship Type="http://schemas.openxmlformats.org/officeDocument/2006/relationships/hyperlink" Id="rId132" Target="https://telecomlead.com/telecom-services/gsma-report-telcos-drive-ai-deployments-for-cost-savings-gear-up-for-revenue-growth-122129" TargetMode="External" /><Relationship Type="http://schemas.openxmlformats.org/officeDocument/2006/relationships/hyperlink" Id="rId32" Target="https://telecomlead.com/telecom-services/gsma-report-telcos-drive-ai-deployments-for-cost-savings-gear-up-for-revenue-growth-122129#:~:text=About%2060%20percent%20of%20deployments,increasing%20and%20more%20complex%20traffic" TargetMode="External" /><Relationship Type="http://schemas.openxmlformats.org/officeDocument/2006/relationships/hyperlink" Id="rId34" Target="https://telecomlead.com/telecom-services/gsma-report-telcos-drive-ai-deployments-for-cost-savings-gear-up-for-revenue-growth-122129#:~:text=In%20technology%20collaborations%2C%20TCS%20and,driven%205G%20core" TargetMode="External" /><Relationship Type="http://schemas.openxmlformats.org/officeDocument/2006/relationships/hyperlink" Id="rId46" Target="https://telecomlead.com/telecom-services/gsma-report-telcos-drive-ai-deployments-for-cost-savings-gear-up-for-revenue-growth-122129#:~:text=Recent%20telco%20AI%20developments%20include,drones%20for%20telecom%20tower%20operations" TargetMode="External" /><Relationship Type="http://schemas.openxmlformats.org/officeDocument/2006/relationships/hyperlink" Id="rId73" Target="https://telecomlead.com/telecom-services/gsma-report-telcos-drive-ai-deployments-for-cost-savings-gear-up-for-revenue-growth-122129#:~:text=emptive%20fault%20detection" TargetMode="External" /><Relationship Type="http://schemas.openxmlformats.org/officeDocument/2006/relationships/hyperlink" Id="rId136" Target="https://worktrek.com/blog/predictive-maintenance/" TargetMode="External" /><Relationship Type="http://schemas.openxmlformats.org/officeDocument/2006/relationships/hyperlink" Id="rId68" Target="https://worktrek.com/blog/predictive-maintenance/#:~:text=Ultimate%20guide%20to%20predictive%20maintenance,Data%20on" TargetMode="External" /><Relationship Type="http://schemas.openxmlformats.org/officeDocument/2006/relationships/hyperlink" Id="rId139" Target="https://www.americantower.com/media-hub/american-tower-and-ibm-bring-edge-cloud-services-enterprises" TargetMode="External" /><Relationship Type="http://schemas.openxmlformats.org/officeDocument/2006/relationships/hyperlink" Id="rId74" Target="https://www.americantower.com/media-hub/american-tower-and-ibm-bring-edge-cloud-services-enterprises#:~:text=American%20Tower%20and%20IBM%20to,drive%20edge%20applications%20across%20industries" TargetMode="External" /><Relationship Type="http://schemas.openxmlformats.org/officeDocument/2006/relationships/hyperlink" Id="rId147" Target="https://www.gsma.com/solutions-and-impact/connectivity-for-good/external-affairs/aiforimpact/ai-in-action/" TargetMode="External" /><Relationship Type="http://schemas.openxmlformats.org/officeDocument/2006/relationships/hyperlink" Id="rId91" Target="https://www.gsma.com/solutions-and-impact/connectivity-for-good/external-affairs/aiforimpact/ai-in-action/#:~:text=AI%20in%20Action%20,%E2%80%8B" TargetMode="External" /><Relationship Type="http://schemas.openxmlformats.org/officeDocument/2006/relationships/hyperlink" Id="rId149" Target="https://www.gsmaintelligence.com/research/telco-ai-state-of-the-market-q1-2025" TargetMode="External" /><Relationship Type="http://schemas.openxmlformats.org/officeDocument/2006/relationships/hyperlink" Id="rId97" Target="https://www.gsmaintelligence.com/research/telco-ai-state-of-the-market-q1-2025#:~:text=AI%20has%20been%20used%20by,operators%20are%20to%20enabling%20innovation" TargetMode="External" /><Relationship Type="http://schemas.openxmlformats.org/officeDocument/2006/relationships/hyperlink" Id="rId152" Target="https://www.helioshr.com/blog/ai-in-recruiting-pros-vs.-cons-of-hiring-with-artificial-intelligence" TargetMode="External" /><Relationship Type="http://schemas.openxmlformats.org/officeDocument/2006/relationships/hyperlink" Id="rId114" Target="https://www.helioshr.com/blog/ai-in-recruiting-pros-vs.-cons-of-hiring-with-artificial-intelligence#:~:text=2025%20www,predict%20which%20candidates%20are" TargetMode="External" /><Relationship Type="http://schemas.openxmlformats.org/officeDocument/2006/relationships/hyperlink" Id="rId128" Target="https://www.heliostowers.com/media/press-releases/2025/fy-results-2024/" TargetMode="External" /><Relationship Type="http://schemas.openxmlformats.org/officeDocument/2006/relationships/hyperlink" Id="rId109" Target="https://www.heliostowers.com/media/press-releases/2025/fy-results-2024/#:~:text=%E2%80%A2%20The%20Group%20has%20made,FY%202023%3A%20144m" TargetMode="External" /><Relationship Type="http://schemas.openxmlformats.org/officeDocument/2006/relationships/hyperlink" Id="rId58" Target="https://www.heliostowers.com/media/press-releases/2025/fy-results-2024/#:~:text=In%20November%2C%20our%20Sustainability%20Committee,acquisitions%2C%20the%20outlook%20for%20our" TargetMode="External" /><Relationship Type="http://schemas.openxmlformats.org/officeDocument/2006/relationships/hyperlink" Id="rId98" Target="https://www.heliostowers.com/media/press-releases/2025/fy-results-2024/#:~:text=The%20speed%20at%20which%20we,One%20example%20of%20this%20is" TargetMode="External" /><Relationship Type="http://schemas.openxmlformats.org/officeDocument/2006/relationships/hyperlink" Id="rId26" Target="https://www.heliostowers.com/media/press-releases/2025/fy-results-2024/#:~:text=We%20are%20exploring%20several%20additional,customer%20service%20and%20operational%20efficiency" TargetMode="External" /><Relationship Type="http://schemas.openxmlformats.org/officeDocument/2006/relationships/hyperlink" Id="rId25" Target="https://www.heliostowers.com/media/press-releases/2025/fy-results-2024/#:~:text=We%20are%20investing%20in%20digital,support%20tenancy%20ratio%20expansion%20through" TargetMode="External" /><Relationship Type="http://schemas.openxmlformats.org/officeDocument/2006/relationships/hyperlink" Id="rId107" Target="https://www.heliostowers.com/media/press-releases/2025/fy-results-2024/#:~:text=by%202030%2C%20compared%20to%202020,rollout%2C%20which%20is%20crucial%20to" TargetMode="External" /><Relationship Type="http://schemas.openxmlformats.org/officeDocument/2006/relationships/hyperlink" Id="rId53" Target="https://www.heliostowers.com/media/press-releases/2025/fy-results-2024/#:~:text=every%20second%20of%20downtime%20results,BTS%20and%20colocations%20for%20our" TargetMode="External" /><Relationship Type="http://schemas.openxmlformats.org/officeDocument/2006/relationships/hyperlink" Id="rId106" Target="https://www.heliostowers.com/media/press-releases/2025/fy-results-2024/#:~:text=higher%20taxes%20paid%20%E2%80%A2%20FY,capital%20efficient%20tenancy%20ratio%20expansion" TargetMode="External" /><Relationship Type="http://schemas.openxmlformats.org/officeDocument/2006/relationships/hyperlink" Id="rId59" Target="https://www.heliostowers.com/media/press-releases/2025/fy-results-2024/#:~:text=initiatives%20through%20to%202030,in%20carbon%20emissions%20per%20tenant" TargetMode="External" /><Relationship Type="http://schemas.openxmlformats.org/officeDocument/2006/relationships/hyperlink" Id="rId95" Target="https://www.heliostowers.com/media/press-releases/2025/fy-results-2024/#:~:text=match%20at%20L548%20initiatives%20through,in%20carbon%20emissions%20per%20tenant" TargetMode="External" /><Relationship Type="http://schemas.openxmlformats.org/officeDocument/2006/relationships/hyperlink" Id="rId29" Target="https://www.heliostowers.com/media/press-releases/2025/fy-results-2024/#:~:text=million%20between%202022%20and%202030,use%20of%20remote%20monitoring%20technologies" TargetMode="External" /><Relationship Type="http://schemas.openxmlformats.org/officeDocument/2006/relationships/hyperlink" Id="rId42" Target="https://www.heliostowers.com/media/press-releases/2025/fy-results-2024/#:~:text=network%20expansion%20or%20to%20position,and%20supporting%20efficient%20mobile%20expansion" TargetMode="External" /><Relationship Type="http://schemas.openxmlformats.org/officeDocument/2006/relationships/hyperlink" Id="rId153" Target="https://www.ibm.com/think/insights/ai-upskilling" TargetMode="External" /><Relationship Type="http://schemas.openxmlformats.org/officeDocument/2006/relationships/hyperlink" Id="rId115" Target="https://www.ibm.com/think/insights/ai-upskilling#:~:text=AI%20Upskilling%20Strategy%20,Mentorship%20%C2%B7%20Career%20path%20development" TargetMode="External" /><Relationship Type="http://schemas.openxmlformats.org/officeDocument/2006/relationships/hyperlink" Id="rId146" Target="https://www.ifc.org/en/pressroom/2024/ifc-invests-in-ihs-holding-limited-bond-to-support-digital-connectivity-in-emerging-markets" TargetMode="External" /><Relationship Type="http://schemas.openxmlformats.org/officeDocument/2006/relationships/hyperlink" Id="rId90" Target="https://www.ifc.org/en/pressroom/2024/ifc-invests-in-ihs-holding-limited-bond-to-support-digital-connectivity-in-emerging-markets#:~:text=IFC%20Invests%20in%20IHS%20Holding,America%2C%20and%20the%20Middle%20East" TargetMode="External" /><Relationship Type="http://schemas.openxmlformats.org/officeDocument/2006/relationships/hyperlink" Id="rId145" Target="https://www.ihstowers.com/content/dam/ihs/corporate/documents/sustainability/Sustainability-reports/2024-Sustainability-Report.pdf" TargetMode="External" /><Relationship Type="http://schemas.openxmlformats.org/officeDocument/2006/relationships/hyperlink" Id="rId89" Target="https://www.ihstowers.com/content/dam/ihs/corporate/documents/sustainability/Sustainability-reports/2024-Sustainability-Report.pdf#:~:text=The%20data%20from%20IHS%20Towers,analysis%20will%20be%20used" TargetMode="External" /><Relationship Type="http://schemas.openxmlformats.org/officeDocument/2006/relationships/hyperlink" Id="rId138" Target="https://www.lightreading.com/data-centers/american-tower-preps-for-the-ai-boom-with-expandable-data-centers" TargetMode="External" /><Relationship Type="http://schemas.openxmlformats.org/officeDocument/2006/relationships/hyperlink" Id="rId72" Target="https://www.lightreading.com/data-centers/american-tower-preps-for-the-ai-boom-with-expandable-data-centers#:~:text=American%20Tower%20preps%20for%20the,in%20Raleigh%2C%20NC%2C%20which" TargetMode="External" /><Relationship Type="http://schemas.openxmlformats.org/officeDocument/2006/relationships/hyperlink" Id="rId156" Target="https://www.loc.gov/item/global-legal-monitor/2025-05-23/brazil-senate-advances-discussions-on-bill-to-regulate-ai-use/" TargetMode="External" /><Relationship Type="http://schemas.openxmlformats.org/officeDocument/2006/relationships/hyperlink" Id="rId119" Target="https://www.loc.gov/item/global-legal-monitor/2025-05-23/brazil-senate-advances-discussions-on-bill-to-regulate-ai-use/#:~:text=Brazil%3A%20Senate%20Advances%20Discussions%20on,%28Senado" TargetMode="External" /><Relationship Type="http://schemas.openxmlformats.org/officeDocument/2006/relationships/hyperlink" Id="rId129" Target="https://www.mckinsey.com/industries/technology-media-and-telecommunications/our-insights/the-growing-imperative-of-energy-optimization-for-telco-networks" TargetMode="External" /><Relationship Type="http://schemas.openxmlformats.org/officeDocument/2006/relationships/hyperlink" Id="rId48" Target="https://www.mckinsey.com/industries/technology-media-and-telecommunications/our-insights/the-growing-imperative-of-energy-optimization-for-telco-networks#:~:text=At%20the%20same%20time%2C%20telcos,gas%20output" TargetMode="External" /><Relationship Type="http://schemas.openxmlformats.org/officeDocument/2006/relationships/hyperlink" Id="rId27" Target="https://www.mckinsey.com/industries/technology-media-and-telecommunications/our-insights/the-growing-imperative-of-energy-optimization-for-telco-networks#:~:text=It%20is%20possible%2C%20though%2C%20to,create%20substantial%20and%20sustainable%20change" TargetMode="External" /><Relationship Type="http://schemas.openxmlformats.org/officeDocument/2006/relationships/hyperlink" Id="rId47" Target="https://www.mckinsey.com/industries/technology-media-and-telecommunications/our-insights/the-growing-imperative-of-energy-optimization-for-telco-networks#:~:text=Recent%20energy%20price%20hikes%20have,by%20operational%20and%20organizational%20limitations" TargetMode="External" /><Relationship Type="http://schemas.openxmlformats.org/officeDocument/2006/relationships/hyperlink" Id="rId49" Target="https://www.mckinsey.com/industries/technology-media-and-telecommunications/our-insights/the-growing-imperative-of-energy-optimization-for-telco-networks#:~:text=decarbonization%20efforts,sustainability%20considerations%20into%20their%20policies" TargetMode="External" /><Relationship Type="http://schemas.openxmlformats.org/officeDocument/2006/relationships/hyperlink" Id="rId155" Target="https://www.oracle.com/human-capital-management/ai-upskilling/" TargetMode="External" /><Relationship Type="http://schemas.openxmlformats.org/officeDocument/2006/relationships/hyperlink" Id="rId117" Target="https://www.oracle.com/human-capital-management/ai-upskilling/#:~:text=Upskilling%20%26%20Reskilling%20in%20the,listed%20more%20often%2C%20and" TargetMode="External" /><Relationship Type="http://schemas.openxmlformats.org/officeDocument/2006/relationships/hyperlink" Id="rId130" Target="https://www.semafor.com/article/03/28/2025/helios-towers-sees-africa-growth-driven-by-5g-and-ai" TargetMode="External" /><Relationship Type="http://schemas.openxmlformats.org/officeDocument/2006/relationships/hyperlink" Id="rId41" Target="https://www.semafor.com/article/03/28/2025/helios-towers-sees-africa-growth-driven-by-5g-and-ai#:~:text=The%20GSMA%20global%20telecoms%20industry,economic%20impact%20of%20mobile%20devices" TargetMode="External" /><Relationship Type="http://schemas.openxmlformats.org/officeDocument/2006/relationships/hyperlink" Id="rId28" Target="https://www.semafor.com/article/03/28/2025/helios-towers-sees-africa-growth-driven-by-5g-and-ai#:~:text=The%20adoption%20of%204G%20and,applications%2C%20was%20driving%20data%20use" TargetMode="External" /><Relationship Type="http://schemas.openxmlformats.org/officeDocument/2006/relationships/hyperlink" Id="rId40" Target="https://www.semafor.com/article/03/28/2025/helios-towers-sees-africa-growth-driven-by-5g-and-ai#:~:text=with%20the%20increasingly%20widespread%20use,applications%2C%20was%20driving%20data%20use" TargetMode="External" /><Relationship Type="http://schemas.openxmlformats.org/officeDocument/2006/relationships/hyperlink" Id="rId134" Target="https://www.shapemaker.io/blog/is-predictive-maintenance-the-key-to-sustainability-in-telecom" TargetMode="External" /><Relationship Type="http://schemas.openxmlformats.org/officeDocument/2006/relationships/hyperlink" Id="rId70" Target="https://www.shapemaker.io/blog/is-predictive-maintenance-the-key-to-sustainability-in-telecom#:~:text=,across%20their%20infrastructure" TargetMode="External" /><Relationship Type="http://schemas.openxmlformats.org/officeDocument/2006/relationships/hyperlink" Id="rId60" Target="https://www.shapemaker.io/blog/is-predictive-maintenance-the-key-to-sustainability-in-telecom#:~:text=1,both%20operators%20and%20the%20environment" TargetMode="External" /><Relationship Type="http://schemas.openxmlformats.org/officeDocument/2006/relationships/hyperlink" Id="rId87" Target="https://www.shapemaker.io/blog/is-predictive-maintenance-the-key-to-sustainability-in-telecom#:~:text=At%20Shapemaker%2C%20we%E2%80%99re%20building%20the,you%20achieve%20your%20sustainability%20goals" TargetMode="External" /><Relationship Type="http://schemas.openxmlformats.org/officeDocument/2006/relationships/hyperlink" Id="rId55" Target="https://www.shapemaker.io/blog/is-predictive-maintenance-the-key-to-sustainability-in-telecom#:~:text=changer%2C%20let%E2%80%99s%20look%20at%20some,metrics" TargetMode="External" /><Relationship Type="http://schemas.openxmlformats.org/officeDocument/2006/relationships/hyperlink" Id="rId61" Target="https://www.shapemaker.io/blog/is-predictive-maintenance-the-key-to-sustainability-in-telecom#:~:text=consumption%20by%20up%20to%2010,significantly%20reduce%20their%20carbon%20footprint" TargetMode="External" /><Relationship Type="http://schemas.openxmlformats.org/officeDocument/2006/relationships/hyperlink" Id="rId151" Target="https://www.shrm.org/topics-tools/research/2025-talent-trends/ai-in-hr" TargetMode="External" /><Relationship Type="http://schemas.openxmlformats.org/officeDocument/2006/relationships/hyperlink" Id="rId113" Target="https://www.shrm.org/topics-tools/research/2025-talent-trends/ai-in-hr#:~:text=The%20Role%20of%20AI%20in,focus%20on%20relationship%20building%2C" TargetMode="External" /><Relationship Type="http://schemas.openxmlformats.org/officeDocument/2006/relationships/hyperlink" Id="rId143" Target="https://www.towersightai.com/" TargetMode="External" /><Relationship Type="http://schemas.openxmlformats.org/officeDocument/2006/relationships/hyperlink" Id="rId86" Target="https://www.towersightai.com/#:~:text=Home%20,and%20operations%20more%20effectively" TargetMode="External" /><Relationship Type="http://schemas.openxmlformats.org/officeDocument/2006/relationships/hyperlink" Id="rId133" Target="https://www.towerxchange.com/article/2dnoyi8kvlh9kk31onzls/ai-driven-evolution-the-next-gen-of-network-operations" TargetMode="External" /><Relationship Type="http://schemas.openxmlformats.org/officeDocument/2006/relationships/hyperlink" Id="rId112" Target="https://www.towerxchange.com/article/2dnoyi8kvlh9kk31onzls/ai-driven-evolution-the-next-gen-of-network-operations#:~:text=Chuck%20Green%2C%20an%20investor%20in,in%20a%20rapidly%20evolving%20landscape" TargetMode="External" /><Relationship Type="http://schemas.openxmlformats.org/officeDocument/2006/relationships/hyperlink" Id="rId43" Target="https://www.towerxchange.com/article/2dnoyi8kvlh9kk31onzls/ai-driven-evolution-the-next-gen-of-network-operations#:~:text=During%20a%20discussion%20held%20at,driven%20predictive%20maintenance" TargetMode="External" /><Relationship Type="http://schemas.openxmlformats.org/officeDocument/2006/relationships/hyperlink" Id="rId102" Target="https://www.towerxchange.com/article/2dnoyi8kvlh9kk31onzls/ai-driven-evolution-the-next-gen-of-network-operations#:~:text=However%2C%20despite%20the%20offerings%20of,towercos%20in%20the%20telecom%20industry" TargetMode="External" /><Relationship Type="http://schemas.openxmlformats.org/officeDocument/2006/relationships/hyperlink" Id="rId50" Target="https://www.towerxchange.com/article/2dnoyi8kvlh9kk31onzls/ai-driven-evolution-the-next-gen-of-network-operations#:~:text=In%20Latin%20America%2C%20energy%20consumption,the%20lifespan%20of%20backup%20batteries" TargetMode="External" /><Relationship Type="http://schemas.openxmlformats.org/officeDocument/2006/relationships/hyperlink" Id="rId84" Target="https://www.towerxchange.com/article/2dnoyi8kvlh9kk31onzls/ai-driven-evolution-the-next-gen-of-network-operations#:~:text=Leandro%20Sim%C3%B5es%2C%20CEO%20of%20EVOLV,towers%20play%20a%20vital%20role" TargetMode="External" /><Relationship Type="http://schemas.openxmlformats.org/officeDocument/2006/relationships/hyperlink" Id="rId100" Target="https://www.towerxchange.com/article/2dnoyi8kvlh9kk31onzls/ai-driven-evolution-the-next-gen-of-network-operations#:~:text=The%20future%20of%20tower%20infrastructure,monitor%20but%20also%20self" TargetMode="External" /><Relationship Type="http://schemas.openxmlformats.org/officeDocument/2006/relationships/hyperlink" Id="rId39" Target="https://www.towerxchange.com/article/2dnoyi8kvlh9kk31onzls/ai-driven-evolution-the-next-gen-of-network-operations#:~:text=The%20telecom%20towers%20industry%20deals,Automation%20simplifies%20this%20by" TargetMode="External" /><Relationship Type="http://schemas.openxmlformats.org/officeDocument/2006/relationships/hyperlink" Id="rId108" Target="https://www.towerxchange.com/article/2dnoyi8kvlh9kk31onzls/ai-driven-evolution-the-next-gen-of-network-operations#:~:text=Through%20dynamic%20power%20management%2C%20AI,the%20lifespan%20of%20backup%20batteries" TargetMode="External" /><Relationship Type="http://schemas.openxmlformats.org/officeDocument/2006/relationships/hyperlink" Id="rId101" Target="https://www.towerxchange.com/article/2dnoyi8kvlh9kk31onzls/ai-driven-evolution-the-next-gen-of-network-operations#:~:text=convergence%20of%20automation%2C%20robotics%2C%20and,and%20evolving%20with%20technological%20advancements" TargetMode="External" /><Relationship Type="http://schemas.openxmlformats.org/officeDocument/2006/relationships/hyperlink" Id="rId121" Target="https://www.towerxchange.com/article/2dnoyi8kvlh9kk31onzls/ai-driven-evolution-the-next-gen-of-network-operations#:~:text=towerco%20world%20is%20no%20exception,service%20interruptions%20and%20enhances%20operational" TargetMode="External" /><Relationship Type="http://schemas.openxmlformats.org/officeDocument/2006/relationships/hyperlink" Id="rId148" Target="https://www.whitecase.com/insight-our-thinking/ai-watch-global-regulatory-tracker-brazil" TargetMode="External" /><Relationship Type="http://schemas.openxmlformats.org/officeDocument/2006/relationships/hyperlink" Id="rId96" Target="https://www.whitecase.com/insight-our-thinking/ai-watch-global-regulatory-tracker-brazil#:~:text=LLP%20www,currently%20no%20specific%20codified" TargetMode="External" /><Relationship Type="http://schemas.openxmlformats.org/officeDocument/2006/relationships/hyperlink" Id="rId141" Target="https://www.whitecase.com/insight-our-thinking/ai-watch-global-regulatory-tracker-nigeria" TargetMode="External" /><Relationship Type="http://schemas.openxmlformats.org/officeDocument/2006/relationships/hyperlink" Id="rId78" Target="https://www.whitecase.com/insight-our-thinking/ai-watch-global-regulatory-tracker-nigeria#:~:text=LLP%20www,regulated%20by%20other%20applicable%20laws" TargetMode="External" /></Relationships>
</file>

<file path=word/_rels/footnotes.xml.rels><?xml version="1.0" encoding="UTF-8"?><Relationships xmlns="http://schemas.openxmlformats.org/package/2006/relationships"><Relationship Type="http://schemas.openxmlformats.org/officeDocument/2006/relationships/hyperlink" Id="rId125" Target="https://adea.digitaleconomymag.com/nigeria-learning-passport-platform-reaches-500000-registered/" TargetMode="External" /><Relationship Type="http://schemas.openxmlformats.org/officeDocument/2006/relationships/hyperlink" Id="rId22" Target="https://adea.digitaleconomymag.com/nigeria-learning-passport-platform-reaches-500000-registered/#:~:text=According%20to%20Darwish%2C%20AI%20offers,annually%20to%20refuel%20the%20towers" TargetMode="External" /><Relationship Type="http://schemas.openxmlformats.org/officeDocument/2006/relationships/hyperlink" Id="rId36" Target="https://adea.digitaleconomymag.com/nigeria-learning-passport-platform-reaches-500000-registered/#:~:text=IHS%20Towers%20ranks%20among%20the,40%2C000%20towers%20across%2010%20markets" TargetMode="External" /><Relationship Type="http://schemas.openxmlformats.org/officeDocument/2006/relationships/hyperlink" Id="rId63" Target="https://adea.digitaleconomymag.com/nigeria-learning-passport-platform-reaches-500000-registered/#:~:text=In%20a%20detailed%20discussion%2C%20Darwish,across%20Africa%20and%20Latin%20America" TargetMode="External" /><Relationship Type="http://schemas.openxmlformats.org/officeDocument/2006/relationships/hyperlink" Id="rId21" Target="https://adea.digitaleconomymag.com/nigeria-learning-passport-platform-reaches-500000-registered/#:~:text=The%20company%20has%20invested%20substantially,optimal%20performance%20of%20tower%20sites" TargetMode="External" /><Relationship Type="http://schemas.openxmlformats.org/officeDocument/2006/relationships/hyperlink" Id="rId52" Target="https://adea.digitaleconomymag.com/nigeria-learning-passport-platform-reaches-500000-registered/#:~:text=minimize%20network%20disruptions%E2%80%9D" TargetMode="External" /><Relationship Type="http://schemas.openxmlformats.org/officeDocument/2006/relationships/hyperlink" Id="rId64" Target="https://adea.digitaleconomymag.com/nigeria-learning-passport-platform-reaches-500000-registered/#:~:text=scaling%20and%20innovation%20needs,local%20infrastructure%2C%20and%20security%20challenges" TargetMode="External" /><Relationship Type="http://schemas.openxmlformats.org/officeDocument/2006/relationships/hyperlink" Id="rId37" Target="https://adea.digitaleconomymag.com/nigeria-learning-passport-platform-reaches-500000-registered/#:~:text=sending%20diesel%20to%20power%20towers%2C,annually%20to%20refuel%20the%20towers" TargetMode="External" /><Relationship Type="http://schemas.openxmlformats.org/officeDocument/2006/relationships/hyperlink" Id="rId140" Target="https://artificialintelligenceact.com/brazil-ai-act/" TargetMode="External" /><Relationship Type="http://schemas.openxmlformats.org/officeDocument/2006/relationships/hyperlink" Id="rId77" Target="https://artificialintelligenceact.com/brazil-ai-act/#:~:text=Brazil%20AI%20Act%20,using%20artificial%20intelligence%20in%20Brazil" TargetMode="External" /><Relationship Type="http://schemas.openxmlformats.org/officeDocument/2006/relationships/hyperlink" Id="rId154" Target="https://blog.talenthr.io/how-to-use-ai-in-hr/" TargetMode="External" /><Relationship Type="http://schemas.openxmlformats.org/officeDocument/2006/relationships/hyperlink" Id="rId116" Target="https://blog.talenthr.io/how-to-use-ai-in-hr/#:~:text=AI%20simplifies%20recruitment%20by%20drafting,fit%2C%20and%20even%20conducting" TargetMode="External" /><Relationship Type="http://schemas.openxmlformats.org/officeDocument/2006/relationships/hyperlink" Id="rId137" Target="https://coastapp.com/blog/preventive-maintenance-facility-operations/" TargetMode="External" /><Relationship Type="http://schemas.openxmlformats.org/officeDocument/2006/relationships/hyperlink" Id="rId69" Target="https://coastapp.com/blog/preventive-maintenance-facility-operations/#:~:text=20,breakdowns%20%C2%B7%20Reduce%20downtime" TargetMode="External" /><Relationship Type="http://schemas.openxmlformats.org/officeDocument/2006/relationships/hyperlink" Id="rId150" Target="https://digitalpolicyalert.org/digest/dpa-digital-digest-nigeria" TargetMode="External" /><Relationship Type="http://schemas.openxmlformats.org/officeDocument/2006/relationships/hyperlink" Id="rId104" Target="https://digitalpolicyalert.org/digest/dpa-digital-digest-nigeria#:~:text=DPA%20Digital%20Digest%3A%20Nigeria%20,AI%20risks%20and%20develop" TargetMode="External" /><Relationship Type="http://schemas.openxmlformats.org/officeDocument/2006/relationships/hyperlink" Id="rId127" Target="https://en.it-development.com/predictive-maintenance/" TargetMode="External" /><Relationship Type="http://schemas.openxmlformats.org/officeDocument/2006/relationships/hyperlink" Id="rId79" Target="https://en.it-development.com/predictive-maintenance/#:~:text=,cost%20planning" TargetMode="External" /><Relationship Type="http://schemas.openxmlformats.org/officeDocument/2006/relationships/hyperlink" Id="rId80" Target="https://en.it-development.com/predictive-maintenance/#:~:text=How%20does%20it%20work%3F%20We,standard%20TMF%20inspired%20data%20model" TargetMode="External" /><Relationship Type="http://schemas.openxmlformats.org/officeDocument/2006/relationships/hyperlink" Id="rId24" Target="https://en.it-development.com/predictive-maintenance/#:~:text=In%20its%20last%20study%2C%20Analysys,invest%20in%20data%20management%20systems" TargetMode="External" /><Relationship Type="http://schemas.openxmlformats.org/officeDocument/2006/relationships/hyperlink" Id="rId120" Target="https://en.it-development.com/predictive-maintenance/#:~:text=In%20the%20summer%20of%202020%2C,site%20maintenance" TargetMode="External" /><Relationship Type="http://schemas.openxmlformats.org/officeDocument/2006/relationships/hyperlink" Id="rId76" Target="https://en.it-development.com/predictive-maintenance/#:~:text=Predictive%20maintenance%20can%20bring%20large,are%20already%20reliable%20and%20organized" TargetMode="External" /><Relationship Type="http://schemas.openxmlformats.org/officeDocument/2006/relationships/hyperlink" Id="rId38" Target="https://en.it-development.com/predictive-maintenance/#:~:text=ability%20to%20correct%20issues%20and%2C,not%20on%20a%20gut%20feeling" TargetMode="External" /><Relationship Type="http://schemas.openxmlformats.org/officeDocument/2006/relationships/hyperlink" Id="rId135" Target="https://infozech.com/energy-efficiency-is-the-new-kpi-how-to-slash-tower-opex-by-20/" TargetMode="External" /><Relationship Type="http://schemas.openxmlformats.org/officeDocument/2006/relationships/hyperlink" Id="rId56" Target="https://infozech.com/energy-efficiency-is-the-new-kpi-how-to-slash-tower-opex-by-20/#:~:text=Realising%20Cost%20Reduction%20through%20Advanced,Monitoring" TargetMode="External" /><Relationship Type="http://schemas.openxmlformats.org/officeDocument/2006/relationships/hyperlink" Id="rId57" Target="https://infozech.com/energy-efficiency-is-the-new-kpi-how-to-slash-tower-opex-by-20/#:~:text=Telecom%20infrastructure%20providers%20looking%20to,necessity%20but%20a%20strategic%20imperative" TargetMode="External" /><Relationship Type="http://schemas.openxmlformats.org/officeDocument/2006/relationships/hyperlink" Id="rId126" Target="https://insidetowers.com/three-ways-ai-is-impacting-the-tower-industry/" TargetMode="External" /><Relationship Type="http://schemas.openxmlformats.org/officeDocument/2006/relationships/hyperlink" Id="rId23" Target="https://insidetowers.com/three-ways-ai-is-impacting-the-tower-industry/#:~:text=1,extensive%20portfolio%20of%20digital%20infrastructure" TargetMode="External" /><Relationship Type="http://schemas.openxmlformats.org/officeDocument/2006/relationships/hyperlink" Id="rId30" Target="https://insidetowers.com/three-ways-ai-is-impacting-the-tower-industry/#:~:text=3,VP%20and%20CTO%20at%20Scala" TargetMode="External" /><Relationship Type="http://schemas.openxmlformats.org/officeDocument/2006/relationships/hyperlink" Id="rId92" Target="https://insidetowers.com/three-ways-ai-is-impacting-the-tower-industry/#:~:text=As%20wireless%20carriers%20employ%20AI,site%20upgrades%20become%20more%20targeted" TargetMode="External" /><Relationship Type="http://schemas.openxmlformats.org/officeDocument/2006/relationships/hyperlink" Id="rId83" Target="https://insidetowers.com/three-ways-ai-is-impacting-the-tower-industry/#:~:text=More%20demand%20for%20mobile%20services,employees%20in%20three%20distinct%20ways" TargetMode="External" /><Relationship Type="http://schemas.openxmlformats.org/officeDocument/2006/relationships/hyperlink" Id="rId33" Target="https://insidetowers.com/three-ways-ai-is-impacting-the-tower-industry/#:~:text=Roughly%20two,%E2%80%9D" TargetMode="External" /><Relationship Type="http://schemas.openxmlformats.org/officeDocument/2006/relationships/hyperlink" Id="rId51" Target="https://insidetowers.com/three-ways-ai-is-impacting-the-tower-industry/#:~:text=The%20impact%20of%20AI%20on,Continue%20Reading" TargetMode="External" /><Relationship Type="http://schemas.openxmlformats.org/officeDocument/2006/relationships/hyperlink" Id="rId44" Target="https://insidetowers.com/three-ways-ai-is-impacting-the-tower-industry/#:~:text=Vendors%20are%20promising%20the%20tower,minute%20site%20status" TargetMode="External" /><Relationship Type="http://schemas.openxmlformats.org/officeDocument/2006/relationships/hyperlink" Id="rId93" Target="https://insidetowers.com/three-ways-ai-is-impacting-the-tower-industry/#:~:text=network%20upgrade%20roadmaps%20are%20evolving,site%20upgrades%20become%20more%20targeted" TargetMode="External" /><Relationship Type="http://schemas.openxmlformats.org/officeDocument/2006/relationships/hyperlink" Id="rId118" Target="https://insidetowers.com/three-ways-ai-is-impacting-the-tower-industry/#:~:text=some%20of%20which%20will%20be,Continue%20Reading" TargetMode="External" /><Relationship Type="http://schemas.openxmlformats.org/officeDocument/2006/relationships/hyperlink" Id="rId45" Target="https://insidetowers.com/three-ways-ai-is-impacting-the-tower-industry/#:~:text=to%20inspect%20a%20site%20for,minute%20site%20status" TargetMode="External" /><Relationship Type="http://schemas.openxmlformats.org/officeDocument/2006/relationships/hyperlink" Id="rId62" Target="https://insidetowers.com/three-ways-ai-is-impacting-the-tower-industry/#:~:text=vacancy%20rates%20are%20below%20one,nation%E2%80%99s%20largest%20data%20center%20market" TargetMode="External" /><Relationship Type="http://schemas.openxmlformats.org/officeDocument/2006/relationships/hyperlink" Id="rId71" Target="https://insidetowers.com/three-ways-ai-is-impacting-the-tower-industry/#:~:text=worldwide%2C%20in%20order%20to%20reduce,extensive%20portfolio%20of%20digital%20infrastructure" TargetMode="External" /><Relationship Type="http://schemas.openxmlformats.org/officeDocument/2006/relationships/hyperlink" Id="rId144" Target="https://investor.cisco.com/news/news-details/2024/AI-and-the-Workforce-Industry-Report-Calls-for-Reskilling-and-Upskilling-as-92-Percent-of-Technology-Roles-Evolve/default.aspx" TargetMode="External" /><Relationship Type="http://schemas.openxmlformats.org/officeDocument/2006/relationships/hyperlink" Id="rId88" Target="https://investor.cisco.com/news/news-details/2024/AI-and-the-Workforce-Industry-Report-Calls-for-Reskilling-and-Upskilling-as-92-Percent-of-Technology-Roles-Evolve/default.aspx#:~:text=AI%20and%20the%20Workforce%3A%20Industry,to%20train%2025%20million" TargetMode="External" /><Relationship Type="http://schemas.openxmlformats.org/officeDocument/2006/relationships/hyperlink" Id="rId142" Target="https://ncair.nitda.gov.ng/wp-content/uploads/2024/08/National-AI-Strategy_01082024-copy.pdf" TargetMode="External" /><Relationship Type="http://schemas.openxmlformats.org/officeDocument/2006/relationships/hyperlink" Id="rId82" Target="https://ncair.nitda.gov.ng/wp-content/uploads/2024/08/National-AI-Strategy_01082024-copy.pdf#:~:text=%5BPDF%5D%20National%20AI%20Strategy%20,specific%20beneficial%20strategies%20by" TargetMode="External" /><Relationship Type="http://schemas.openxmlformats.org/officeDocument/2006/relationships/hyperlink" Id="rId131" Target="https://technative.io/to-benefit-from-ai-the-tech-industry-must-prevent-a-skills-gap-from-emerging/" TargetMode="External" /><Relationship Type="http://schemas.openxmlformats.org/officeDocument/2006/relationships/hyperlink" Id="rId31" Target="https://technative.io/to-benefit-from-ai-the-tech-industry-must-prevent-a-skills-gap-from-emerging/#:~:text=At%20the%20GSMA%2C%20we%20are,ethical%20principles%20and%20ethical%20practice" TargetMode="External" /><Relationship Type="http://schemas.openxmlformats.org/officeDocument/2006/relationships/hyperlink" Id="rId65" Target="https://technative.io/to-benefit-from-ai-the-tech-industry-must-prevent-a-skills-gap-from-emerging/#:~:text=But%20the%20advent%20of%20generative,case%20development" TargetMode="External" /><Relationship Type="http://schemas.openxmlformats.org/officeDocument/2006/relationships/hyperlink" Id="rId111" Target="https://technative.io/to-benefit-from-ai-the-tech-industry-must-prevent-a-skills-gap-from-emerging/#:~:text=Helping%20business%20leaders%20get%20ahead,of%20AI" TargetMode="External" /><Relationship Type="http://schemas.openxmlformats.org/officeDocument/2006/relationships/hyperlink" Id="rId66" Target="https://technative.io/to-benefit-from-ai-the-tech-industry-must-prevent-a-skills-gap-from-emerging/#:~:text=to%20build%20in,case%20development" TargetMode="External" /><Relationship Type="http://schemas.openxmlformats.org/officeDocument/2006/relationships/hyperlink" Id="rId132" Target="https://telecomlead.com/telecom-services/gsma-report-telcos-drive-ai-deployments-for-cost-savings-gear-up-for-revenue-growth-122129" TargetMode="External" /><Relationship Type="http://schemas.openxmlformats.org/officeDocument/2006/relationships/hyperlink" Id="rId32" Target="https://telecomlead.com/telecom-services/gsma-report-telcos-drive-ai-deployments-for-cost-savings-gear-up-for-revenue-growth-122129#:~:text=About%2060%20percent%20of%20deployments,increasing%20and%20more%20complex%20traffic" TargetMode="External" /><Relationship Type="http://schemas.openxmlformats.org/officeDocument/2006/relationships/hyperlink" Id="rId34" Target="https://telecomlead.com/telecom-services/gsma-report-telcos-drive-ai-deployments-for-cost-savings-gear-up-for-revenue-growth-122129#:~:text=In%20technology%20collaborations%2C%20TCS%20and,driven%205G%20core" TargetMode="External" /><Relationship Type="http://schemas.openxmlformats.org/officeDocument/2006/relationships/hyperlink" Id="rId46" Target="https://telecomlead.com/telecom-services/gsma-report-telcos-drive-ai-deployments-for-cost-savings-gear-up-for-revenue-growth-122129#:~:text=Recent%20telco%20AI%20developments%20include,drones%20for%20telecom%20tower%20operations" TargetMode="External" /><Relationship Type="http://schemas.openxmlformats.org/officeDocument/2006/relationships/hyperlink" Id="rId73" Target="https://telecomlead.com/telecom-services/gsma-report-telcos-drive-ai-deployments-for-cost-savings-gear-up-for-revenue-growth-122129#:~:text=emptive%20fault%20detection" TargetMode="External" /><Relationship Type="http://schemas.openxmlformats.org/officeDocument/2006/relationships/hyperlink" Id="rId136" Target="https://worktrek.com/blog/predictive-maintenance/" TargetMode="External" /><Relationship Type="http://schemas.openxmlformats.org/officeDocument/2006/relationships/hyperlink" Id="rId68" Target="https://worktrek.com/blog/predictive-maintenance/#:~:text=Ultimate%20guide%20to%20predictive%20maintenance,Data%20on" TargetMode="External" /><Relationship Type="http://schemas.openxmlformats.org/officeDocument/2006/relationships/hyperlink" Id="rId139" Target="https://www.americantower.com/media-hub/american-tower-and-ibm-bring-edge-cloud-services-enterprises" TargetMode="External" /><Relationship Type="http://schemas.openxmlformats.org/officeDocument/2006/relationships/hyperlink" Id="rId74" Target="https://www.americantower.com/media-hub/american-tower-and-ibm-bring-edge-cloud-services-enterprises#:~:text=American%20Tower%20and%20IBM%20to,drive%20edge%20applications%20across%20industries" TargetMode="External" /><Relationship Type="http://schemas.openxmlformats.org/officeDocument/2006/relationships/hyperlink" Id="rId147" Target="https://www.gsma.com/solutions-and-impact/connectivity-for-good/external-affairs/aiforimpact/ai-in-action/" TargetMode="External" /><Relationship Type="http://schemas.openxmlformats.org/officeDocument/2006/relationships/hyperlink" Id="rId91" Target="https://www.gsma.com/solutions-and-impact/connectivity-for-good/external-affairs/aiforimpact/ai-in-action/#:~:text=AI%20in%20Action%20,%E2%80%8B" TargetMode="External" /><Relationship Type="http://schemas.openxmlformats.org/officeDocument/2006/relationships/hyperlink" Id="rId149" Target="https://www.gsmaintelligence.com/research/telco-ai-state-of-the-market-q1-2025" TargetMode="External" /><Relationship Type="http://schemas.openxmlformats.org/officeDocument/2006/relationships/hyperlink" Id="rId97" Target="https://www.gsmaintelligence.com/research/telco-ai-state-of-the-market-q1-2025#:~:text=AI%20has%20been%20used%20by,operators%20are%20to%20enabling%20innovation" TargetMode="External" /><Relationship Type="http://schemas.openxmlformats.org/officeDocument/2006/relationships/hyperlink" Id="rId152" Target="https://www.helioshr.com/blog/ai-in-recruiting-pros-vs.-cons-of-hiring-with-artificial-intelligence" TargetMode="External" /><Relationship Type="http://schemas.openxmlformats.org/officeDocument/2006/relationships/hyperlink" Id="rId114" Target="https://www.helioshr.com/blog/ai-in-recruiting-pros-vs.-cons-of-hiring-with-artificial-intelligence#:~:text=2025%20www,predict%20which%20candidates%20are" TargetMode="External" /><Relationship Type="http://schemas.openxmlformats.org/officeDocument/2006/relationships/hyperlink" Id="rId128" Target="https://www.heliostowers.com/media/press-releases/2025/fy-results-2024/" TargetMode="External" /><Relationship Type="http://schemas.openxmlformats.org/officeDocument/2006/relationships/hyperlink" Id="rId109" Target="https://www.heliostowers.com/media/press-releases/2025/fy-results-2024/#:~:text=%E2%80%A2%20The%20Group%20has%20made,FY%202023%3A%20144m" TargetMode="External" /><Relationship Type="http://schemas.openxmlformats.org/officeDocument/2006/relationships/hyperlink" Id="rId58" Target="https://www.heliostowers.com/media/press-releases/2025/fy-results-2024/#:~:text=In%20November%2C%20our%20Sustainability%20Committee,acquisitions%2C%20the%20outlook%20for%20our" TargetMode="External" /><Relationship Type="http://schemas.openxmlformats.org/officeDocument/2006/relationships/hyperlink" Id="rId98" Target="https://www.heliostowers.com/media/press-releases/2025/fy-results-2024/#:~:text=The%20speed%20at%20which%20we,One%20example%20of%20this%20is" TargetMode="External" /><Relationship Type="http://schemas.openxmlformats.org/officeDocument/2006/relationships/hyperlink" Id="rId26" Target="https://www.heliostowers.com/media/press-releases/2025/fy-results-2024/#:~:text=We%20are%20exploring%20several%20additional,customer%20service%20and%20operational%20efficiency" TargetMode="External" /><Relationship Type="http://schemas.openxmlformats.org/officeDocument/2006/relationships/hyperlink" Id="rId25" Target="https://www.heliostowers.com/media/press-releases/2025/fy-results-2024/#:~:text=We%20are%20investing%20in%20digital,support%20tenancy%20ratio%20expansion%20through" TargetMode="External" /><Relationship Type="http://schemas.openxmlformats.org/officeDocument/2006/relationships/hyperlink" Id="rId107" Target="https://www.heliostowers.com/media/press-releases/2025/fy-results-2024/#:~:text=by%202030%2C%20compared%20to%202020,rollout%2C%20which%20is%20crucial%20to" TargetMode="External" /><Relationship Type="http://schemas.openxmlformats.org/officeDocument/2006/relationships/hyperlink" Id="rId53" Target="https://www.heliostowers.com/media/press-releases/2025/fy-results-2024/#:~:text=every%20second%20of%20downtime%20results,BTS%20and%20colocations%20for%20our" TargetMode="External" /><Relationship Type="http://schemas.openxmlformats.org/officeDocument/2006/relationships/hyperlink" Id="rId106" Target="https://www.heliostowers.com/media/press-releases/2025/fy-results-2024/#:~:text=higher%20taxes%20paid%20%E2%80%A2%20FY,capital%20efficient%20tenancy%20ratio%20expansion" TargetMode="External" /><Relationship Type="http://schemas.openxmlformats.org/officeDocument/2006/relationships/hyperlink" Id="rId59" Target="https://www.heliostowers.com/media/press-releases/2025/fy-results-2024/#:~:text=initiatives%20through%20to%202030,in%20carbon%20emissions%20per%20tenant" TargetMode="External" /><Relationship Type="http://schemas.openxmlformats.org/officeDocument/2006/relationships/hyperlink" Id="rId95" Target="https://www.heliostowers.com/media/press-releases/2025/fy-results-2024/#:~:text=match%20at%20L548%20initiatives%20through,in%20carbon%20emissions%20per%20tenant" TargetMode="External" /><Relationship Type="http://schemas.openxmlformats.org/officeDocument/2006/relationships/hyperlink" Id="rId29" Target="https://www.heliostowers.com/media/press-releases/2025/fy-results-2024/#:~:text=million%20between%202022%20and%202030,use%20of%20remote%20monitoring%20technologies" TargetMode="External" /><Relationship Type="http://schemas.openxmlformats.org/officeDocument/2006/relationships/hyperlink" Id="rId42" Target="https://www.heliostowers.com/media/press-releases/2025/fy-results-2024/#:~:text=network%20expansion%20or%20to%20position,and%20supporting%20efficient%20mobile%20expansion" TargetMode="External" /><Relationship Type="http://schemas.openxmlformats.org/officeDocument/2006/relationships/hyperlink" Id="rId153" Target="https://www.ibm.com/think/insights/ai-upskilling" TargetMode="External" /><Relationship Type="http://schemas.openxmlformats.org/officeDocument/2006/relationships/hyperlink" Id="rId115" Target="https://www.ibm.com/think/insights/ai-upskilling#:~:text=AI%20Upskilling%20Strategy%20,Mentorship%20%C2%B7%20Career%20path%20development" TargetMode="External" /><Relationship Type="http://schemas.openxmlformats.org/officeDocument/2006/relationships/hyperlink" Id="rId146" Target="https://www.ifc.org/en/pressroom/2024/ifc-invests-in-ihs-holding-limited-bond-to-support-digital-connectivity-in-emerging-markets" TargetMode="External" /><Relationship Type="http://schemas.openxmlformats.org/officeDocument/2006/relationships/hyperlink" Id="rId90" Target="https://www.ifc.org/en/pressroom/2024/ifc-invests-in-ihs-holding-limited-bond-to-support-digital-connectivity-in-emerging-markets#:~:text=IFC%20Invests%20in%20IHS%20Holding,America%2C%20and%20the%20Middle%20East" TargetMode="External" /><Relationship Type="http://schemas.openxmlformats.org/officeDocument/2006/relationships/hyperlink" Id="rId145" Target="https://www.ihstowers.com/content/dam/ihs/corporate/documents/sustainability/Sustainability-reports/2024-Sustainability-Report.pdf" TargetMode="External" /><Relationship Type="http://schemas.openxmlformats.org/officeDocument/2006/relationships/hyperlink" Id="rId89" Target="https://www.ihstowers.com/content/dam/ihs/corporate/documents/sustainability/Sustainability-reports/2024-Sustainability-Report.pdf#:~:text=The%20data%20from%20IHS%20Towers,analysis%20will%20be%20used" TargetMode="External" /><Relationship Type="http://schemas.openxmlformats.org/officeDocument/2006/relationships/hyperlink" Id="rId138" Target="https://www.lightreading.com/data-centers/american-tower-preps-for-the-ai-boom-with-expandable-data-centers" TargetMode="External" /><Relationship Type="http://schemas.openxmlformats.org/officeDocument/2006/relationships/hyperlink" Id="rId72" Target="https://www.lightreading.com/data-centers/american-tower-preps-for-the-ai-boom-with-expandable-data-centers#:~:text=American%20Tower%20preps%20for%20the,in%20Raleigh%2C%20NC%2C%20which" TargetMode="External" /><Relationship Type="http://schemas.openxmlformats.org/officeDocument/2006/relationships/hyperlink" Id="rId156" Target="https://www.loc.gov/item/global-legal-monitor/2025-05-23/brazil-senate-advances-discussions-on-bill-to-regulate-ai-use/" TargetMode="External" /><Relationship Type="http://schemas.openxmlformats.org/officeDocument/2006/relationships/hyperlink" Id="rId119" Target="https://www.loc.gov/item/global-legal-monitor/2025-05-23/brazil-senate-advances-discussions-on-bill-to-regulate-ai-use/#:~:text=Brazil%3A%20Senate%20Advances%20Discussions%20on,%28Senado" TargetMode="External" /><Relationship Type="http://schemas.openxmlformats.org/officeDocument/2006/relationships/hyperlink" Id="rId129" Target="https://www.mckinsey.com/industries/technology-media-and-telecommunications/our-insights/the-growing-imperative-of-energy-optimization-for-telco-networks" TargetMode="External" /><Relationship Type="http://schemas.openxmlformats.org/officeDocument/2006/relationships/hyperlink" Id="rId48" Target="https://www.mckinsey.com/industries/technology-media-and-telecommunications/our-insights/the-growing-imperative-of-energy-optimization-for-telco-networks#:~:text=At%20the%20same%20time%2C%20telcos,gas%20output" TargetMode="External" /><Relationship Type="http://schemas.openxmlformats.org/officeDocument/2006/relationships/hyperlink" Id="rId27" Target="https://www.mckinsey.com/industries/technology-media-and-telecommunications/our-insights/the-growing-imperative-of-energy-optimization-for-telco-networks#:~:text=It%20is%20possible%2C%20though%2C%20to,create%20substantial%20and%20sustainable%20change" TargetMode="External" /><Relationship Type="http://schemas.openxmlformats.org/officeDocument/2006/relationships/hyperlink" Id="rId47" Target="https://www.mckinsey.com/industries/technology-media-and-telecommunications/our-insights/the-growing-imperative-of-energy-optimization-for-telco-networks#:~:text=Recent%20energy%20price%20hikes%20have,by%20operational%20and%20organizational%20limitations" TargetMode="External" /><Relationship Type="http://schemas.openxmlformats.org/officeDocument/2006/relationships/hyperlink" Id="rId49" Target="https://www.mckinsey.com/industries/technology-media-and-telecommunications/our-insights/the-growing-imperative-of-energy-optimization-for-telco-networks#:~:text=decarbonization%20efforts,sustainability%20considerations%20into%20their%20policies" TargetMode="External" /><Relationship Type="http://schemas.openxmlformats.org/officeDocument/2006/relationships/hyperlink" Id="rId155" Target="https://www.oracle.com/human-capital-management/ai-upskilling/" TargetMode="External" /><Relationship Type="http://schemas.openxmlformats.org/officeDocument/2006/relationships/hyperlink" Id="rId117" Target="https://www.oracle.com/human-capital-management/ai-upskilling/#:~:text=Upskilling%20%26%20Reskilling%20in%20the,listed%20more%20often%2C%20and" TargetMode="External" /><Relationship Type="http://schemas.openxmlformats.org/officeDocument/2006/relationships/hyperlink" Id="rId130" Target="https://www.semafor.com/article/03/28/2025/helios-towers-sees-africa-growth-driven-by-5g-and-ai" TargetMode="External" /><Relationship Type="http://schemas.openxmlformats.org/officeDocument/2006/relationships/hyperlink" Id="rId41" Target="https://www.semafor.com/article/03/28/2025/helios-towers-sees-africa-growth-driven-by-5g-and-ai#:~:text=The%20GSMA%20global%20telecoms%20industry,economic%20impact%20of%20mobile%20devices" TargetMode="External" /><Relationship Type="http://schemas.openxmlformats.org/officeDocument/2006/relationships/hyperlink" Id="rId28" Target="https://www.semafor.com/article/03/28/2025/helios-towers-sees-africa-growth-driven-by-5g-and-ai#:~:text=The%20adoption%20of%204G%20and,applications%2C%20was%20driving%20data%20use" TargetMode="External" /><Relationship Type="http://schemas.openxmlformats.org/officeDocument/2006/relationships/hyperlink" Id="rId40" Target="https://www.semafor.com/article/03/28/2025/helios-towers-sees-africa-growth-driven-by-5g-and-ai#:~:text=with%20the%20increasingly%20widespread%20use,applications%2C%20was%20driving%20data%20use" TargetMode="External" /><Relationship Type="http://schemas.openxmlformats.org/officeDocument/2006/relationships/hyperlink" Id="rId134" Target="https://www.shapemaker.io/blog/is-predictive-maintenance-the-key-to-sustainability-in-telecom" TargetMode="External" /><Relationship Type="http://schemas.openxmlformats.org/officeDocument/2006/relationships/hyperlink" Id="rId70" Target="https://www.shapemaker.io/blog/is-predictive-maintenance-the-key-to-sustainability-in-telecom#:~:text=,across%20their%20infrastructure" TargetMode="External" /><Relationship Type="http://schemas.openxmlformats.org/officeDocument/2006/relationships/hyperlink" Id="rId60" Target="https://www.shapemaker.io/blog/is-predictive-maintenance-the-key-to-sustainability-in-telecom#:~:text=1,both%20operators%20and%20the%20environment" TargetMode="External" /><Relationship Type="http://schemas.openxmlformats.org/officeDocument/2006/relationships/hyperlink" Id="rId87" Target="https://www.shapemaker.io/blog/is-predictive-maintenance-the-key-to-sustainability-in-telecom#:~:text=At%20Shapemaker%2C%20we%E2%80%99re%20building%20the,you%20achieve%20your%20sustainability%20goals" TargetMode="External" /><Relationship Type="http://schemas.openxmlformats.org/officeDocument/2006/relationships/hyperlink" Id="rId55" Target="https://www.shapemaker.io/blog/is-predictive-maintenance-the-key-to-sustainability-in-telecom#:~:text=changer%2C%20let%E2%80%99s%20look%20at%20some,metrics" TargetMode="External" /><Relationship Type="http://schemas.openxmlformats.org/officeDocument/2006/relationships/hyperlink" Id="rId61" Target="https://www.shapemaker.io/blog/is-predictive-maintenance-the-key-to-sustainability-in-telecom#:~:text=consumption%20by%20up%20to%2010,significantly%20reduce%20their%20carbon%20footprint" TargetMode="External" /><Relationship Type="http://schemas.openxmlformats.org/officeDocument/2006/relationships/hyperlink" Id="rId151" Target="https://www.shrm.org/topics-tools/research/2025-talent-trends/ai-in-hr" TargetMode="External" /><Relationship Type="http://schemas.openxmlformats.org/officeDocument/2006/relationships/hyperlink" Id="rId113" Target="https://www.shrm.org/topics-tools/research/2025-talent-trends/ai-in-hr#:~:text=The%20Role%20of%20AI%20in,focus%20on%20relationship%20building%2C" TargetMode="External" /><Relationship Type="http://schemas.openxmlformats.org/officeDocument/2006/relationships/hyperlink" Id="rId143" Target="https://www.towersightai.com/" TargetMode="External" /><Relationship Type="http://schemas.openxmlformats.org/officeDocument/2006/relationships/hyperlink" Id="rId86" Target="https://www.towersightai.com/#:~:text=Home%20,and%20operations%20more%20effectively" TargetMode="External" /><Relationship Type="http://schemas.openxmlformats.org/officeDocument/2006/relationships/hyperlink" Id="rId133" Target="https://www.towerxchange.com/article/2dnoyi8kvlh9kk31onzls/ai-driven-evolution-the-next-gen-of-network-operations" TargetMode="External" /><Relationship Type="http://schemas.openxmlformats.org/officeDocument/2006/relationships/hyperlink" Id="rId112" Target="https://www.towerxchange.com/article/2dnoyi8kvlh9kk31onzls/ai-driven-evolution-the-next-gen-of-network-operations#:~:text=Chuck%20Green%2C%20an%20investor%20in,in%20a%20rapidly%20evolving%20landscape" TargetMode="External" /><Relationship Type="http://schemas.openxmlformats.org/officeDocument/2006/relationships/hyperlink" Id="rId43" Target="https://www.towerxchange.com/article/2dnoyi8kvlh9kk31onzls/ai-driven-evolution-the-next-gen-of-network-operations#:~:text=During%20a%20discussion%20held%20at,driven%20predictive%20maintenance" TargetMode="External" /><Relationship Type="http://schemas.openxmlformats.org/officeDocument/2006/relationships/hyperlink" Id="rId102" Target="https://www.towerxchange.com/article/2dnoyi8kvlh9kk31onzls/ai-driven-evolution-the-next-gen-of-network-operations#:~:text=However%2C%20despite%20the%20offerings%20of,towercos%20in%20the%20telecom%20industry" TargetMode="External" /><Relationship Type="http://schemas.openxmlformats.org/officeDocument/2006/relationships/hyperlink" Id="rId50" Target="https://www.towerxchange.com/article/2dnoyi8kvlh9kk31onzls/ai-driven-evolution-the-next-gen-of-network-operations#:~:text=In%20Latin%20America%2C%20energy%20consumption,the%20lifespan%20of%20backup%20batteries" TargetMode="External" /><Relationship Type="http://schemas.openxmlformats.org/officeDocument/2006/relationships/hyperlink" Id="rId84" Target="https://www.towerxchange.com/article/2dnoyi8kvlh9kk31onzls/ai-driven-evolution-the-next-gen-of-network-operations#:~:text=Leandro%20Sim%C3%B5es%2C%20CEO%20of%20EVOLV,towers%20play%20a%20vital%20role" TargetMode="External" /><Relationship Type="http://schemas.openxmlformats.org/officeDocument/2006/relationships/hyperlink" Id="rId100" Target="https://www.towerxchange.com/article/2dnoyi8kvlh9kk31onzls/ai-driven-evolution-the-next-gen-of-network-operations#:~:text=The%20future%20of%20tower%20infrastructure,monitor%20but%20also%20self" TargetMode="External" /><Relationship Type="http://schemas.openxmlformats.org/officeDocument/2006/relationships/hyperlink" Id="rId39" Target="https://www.towerxchange.com/article/2dnoyi8kvlh9kk31onzls/ai-driven-evolution-the-next-gen-of-network-operations#:~:text=The%20telecom%20towers%20industry%20deals,Automation%20simplifies%20this%20by" TargetMode="External" /><Relationship Type="http://schemas.openxmlformats.org/officeDocument/2006/relationships/hyperlink" Id="rId108" Target="https://www.towerxchange.com/article/2dnoyi8kvlh9kk31onzls/ai-driven-evolution-the-next-gen-of-network-operations#:~:text=Through%20dynamic%20power%20management%2C%20AI,the%20lifespan%20of%20backup%20batteries" TargetMode="External" /><Relationship Type="http://schemas.openxmlformats.org/officeDocument/2006/relationships/hyperlink" Id="rId101" Target="https://www.towerxchange.com/article/2dnoyi8kvlh9kk31onzls/ai-driven-evolution-the-next-gen-of-network-operations#:~:text=convergence%20of%20automation%2C%20robotics%2C%20and,and%20evolving%20with%20technological%20advancements" TargetMode="External" /><Relationship Type="http://schemas.openxmlformats.org/officeDocument/2006/relationships/hyperlink" Id="rId121" Target="https://www.towerxchange.com/article/2dnoyi8kvlh9kk31onzls/ai-driven-evolution-the-next-gen-of-network-operations#:~:text=towerco%20world%20is%20no%20exception,service%20interruptions%20and%20enhances%20operational" TargetMode="External" /><Relationship Type="http://schemas.openxmlformats.org/officeDocument/2006/relationships/hyperlink" Id="rId148" Target="https://www.whitecase.com/insight-our-thinking/ai-watch-global-regulatory-tracker-brazil" TargetMode="External" /><Relationship Type="http://schemas.openxmlformats.org/officeDocument/2006/relationships/hyperlink" Id="rId96" Target="https://www.whitecase.com/insight-our-thinking/ai-watch-global-regulatory-tracker-brazil#:~:text=LLP%20www,currently%20no%20specific%20codified" TargetMode="External" /><Relationship Type="http://schemas.openxmlformats.org/officeDocument/2006/relationships/hyperlink" Id="rId141" Target="https://www.whitecase.com/insight-our-thinking/ai-watch-global-regulatory-tracker-nigeria" TargetMode="External" /><Relationship Type="http://schemas.openxmlformats.org/officeDocument/2006/relationships/hyperlink" Id="rId78" Target="https://www.whitecase.com/insight-our-thinking/ai-watch-global-regulatory-tracker-nigeria#:~:text=LLP%20www,regulated%20by%20other%20applicable%20la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2025-08-24T17:36:58Z</dcterms:created>
  <dcterms:modified xsi:type="dcterms:W3CDTF">2025-08-24T17:36:58Z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