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5B158" w14:textId="77777777" w:rsidR="002350CA" w:rsidRPr="002350CA" w:rsidRDefault="002350CA" w:rsidP="002350CA">
      <w:pPr>
        <w:spacing w:before="100" w:beforeAutospacing="1" w:after="100" w:afterAutospacing="1"/>
        <w:outlineLvl w:val="0"/>
        <w:rPr>
          <w:rFonts w:ascii="Avenir Book" w:eastAsia="Times New Roman" w:hAnsi="Avenir Book" w:cs="Times New Roman"/>
          <w:b/>
          <w:bCs/>
          <w:kern w:val="36"/>
          <w:sz w:val="48"/>
          <w:szCs w:val="48"/>
        </w:rPr>
      </w:pPr>
      <w:r w:rsidRPr="002350CA">
        <w:rPr>
          <w:rFonts w:ascii="Avenir Book" w:eastAsia="Times New Roman" w:hAnsi="Avenir Book" w:cs="Times New Roman"/>
          <w:b/>
          <w:bCs/>
          <w:kern w:val="36"/>
          <w:sz w:val="48"/>
          <w:szCs w:val="48"/>
        </w:rPr>
        <w:t>Ilorin Innovation Hub — Executive Summary of Activities (February–October 2025)</w:t>
      </w:r>
    </w:p>
    <w:p w14:paraId="66E147E5" w14:textId="77777777" w:rsidR="002350CA" w:rsidRPr="002350CA" w:rsidRDefault="002350CA" w:rsidP="002350CA">
      <w:pPr>
        <w:spacing w:before="100" w:beforeAutospacing="1" w:after="100" w:afterAutospacing="1"/>
        <w:outlineLvl w:val="2"/>
        <w:rPr>
          <w:rFonts w:ascii="Avenir Book" w:eastAsia="Times New Roman" w:hAnsi="Avenir Book" w:cs="Times New Roman"/>
          <w:b/>
          <w:bCs/>
          <w:sz w:val="27"/>
          <w:szCs w:val="27"/>
        </w:rPr>
      </w:pPr>
      <w:r w:rsidRPr="002350CA">
        <w:rPr>
          <w:rFonts w:ascii="Avenir Book" w:eastAsia="Times New Roman" w:hAnsi="Avenir Book" w:cs="Times New Roman"/>
          <w:b/>
          <w:bCs/>
          <w:sz w:val="27"/>
          <w:szCs w:val="27"/>
        </w:rPr>
        <w:t>Presented to IHS Towers (Founding Partner &amp; Sponsor)</w:t>
      </w:r>
    </w:p>
    <w:p w14:paraId="6B900E9B" w14:textId="77777777" w:rsidR="002350CA" w:rsidRPr="002350CA" w:rsidRDefault="002350CA" w:rsidP="002350CA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sz w:val="36"/>
          <w:szCs w:val="36"/>
        </w:rPr>
      </w:pPr>
      <w:r w:rsidRPr="002350CA">
        <w:rPr>
          <w:rFonts w:ascii="Avenir Book" w:eastAsia="Times New Roman" w:hAnsi="Avenir Book" w:cs="Times New Roman"/>
          <w:b/>
          <w:bCs/>
          <w:sz w:val="36"/>
          <w:szCs w:val="36"/>
        </w:rPr>
        <w:t>Introduction</w:t>
      </w:r>
    </w:p>
    <w:p w14:paraId="108D382A" w14:textId="77777777" w:rsidR="002350CA" w:rsidRPr="002350CA" w:rsidRDefault="002350CA" w:rsidP="002350CA">
      <w:p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>Since commencing operations in early 2025, the Ilorin Innovation Hub (IIH) has established itself as a major center for innovation, entrepreneurship, and digital transformation in North-Central Nigeria.</w:t>
      </w:r>
      <w:r w:rsidRPr="002350CA">
        <w:rPr>
          <w:rFonts w:ascii="Avenir Book" w:eastAsia="Times New Roman" w:hAnsi="Avenir Book" w:cs="Times New Roman"/>
        </w:rPr>
        <w:br/>
        <w:t>Through the partnership between IHS Towers and the Kwara State Government, the Hub has executed impactful programs, developed talent pipelines, strengthened infrastructure, and expanded access to technology-driven opportunities.</w:t>
      </w:r>
    </w:p>
    <w:p w14:paraId="14B04D72" w14:textId="77777777" w:rsidR="002350CA" w:rsidRPr="002350CA" w:rsidRDefault="002350CA" w:rsidP="002350CA">
      <w:p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 xml:space="preserve">Between February and October 2025, the Hub executed more than 70 programs and engaged over </w:t>
      </w:r>
      <w:r w:rsidRPr="002350CA">
        <w:rPr>
          <w:rFonts w:ascii="Avenir Book" w:eastAsia="Times New Roman" w:hAnsi="Avenir Book" w:cs="Times New Roman"/>
          <w:b/>
          <w:bCs/>
        </w:rPr>
        <w:t>3,800 participants</w:t>
      </w:r>
      <w:r w:rsidRPr="002350CA">
        <w:rPr>
          <w:rFonts w:ascii="Avenir Book" w:eastAsia="Times New Roman" w:hAnsi="Avenir Book" w:cs="Times New Roman"/>
        </w:rPr>
        <w:t xml:space="preserve"> across technology, entrepreneurship, and creative sectors—with strong youth and female participation.</w:t>
      </w:r>
      <w:r w:rsidRPr="002350CA">
        <w:rPr>
          <w:rFonts w:ascii="Avenir Book" w:eastAsia="Times New Roman" w:hAnsi="Avenir Book" w:cs="Times New Roman"/>
        </w:rPr>
        <w:br/>
        <w:t>Highlights include the launch of the Kwara Innovation Challenge and Hackathon, the onboarding of over 850 ORBIT interns, major community and youth programs, and recognition of an IIH-affiliated startup at the Africa Deep Tech Challenge 2025.</w:t>
      </w:r>
    </w:p>
    <w:p w14:paraId="7E805C57" w14:textId="77777777" w:rsidR="002350CA" w:rsidRDefault="002350CA" w:rsidP="002350CA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sz w:val="36"/>
          <w:szCs w:val="36"/>
        </w:rPr>
      </w:pPr>
    </w:p>
    <w:p w14:paraId="4A97CC01" w14:textId="79B060D9" w:rsidR="002350CA" w:rsidRPr="002350CA" w:rsidRDefault="002350CA" w:rsidP="002350CA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sz w:val="36"/>
          <w:szCs w:val="36"/>
        </w:rPr>
      </w:pPr>
      <w:r w:rsidRPr="002350CA">
        <w:rPr>
          <w:rFonts w:ascii="Avenir Book" w:eastAsia="Times New Roman" w:hAnsi="Avenir Book" w:cs="Times New Roman"/>
          <w:b/>
          <w:bCs/>
          <w:sz w:val="36"/>
          <w:szCs w:val="36"/>
        </w:rPr>
        <w:t>Overall Key Highlights (February–October 2025)</w:t>
      </w:r>
    </w:p>
    <w:p w14:paraId="3C7A280B" w14:textId="77777777" w:rsidR="002350CA" w:rsidRPr="002350CA" w:rsidRDefault="002350CA" w:rsidP="002350CA">
      <w:pPr>
        <w:numPr>
          <w:ilvl w:val="0"/>
          <w:numId w:val="50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 xml:space="preserve">Over </w:t>
      </w:r>
      <w:r w:rsidRPr="002350CA">
        <w:rPr>
          <w:rFonts w:ascii="Avenir Book" w:eastAsia="Times New Roman" w:hAnsi="Avenir Book" w:cs="Times New Roman"/>
          <w:b/>
          <w:bCs/>
        </w:rPr>
        <w:t>70 programs and initiatives</w:t>
      </w:r>
      <w:r w:rsidRPr="002350CA">
        <w:rPr>
          <w:rFonts w:ascii="Avenir Book" w:eastAsia="Times New Roman" w:hAnsi="Avenir Book" w:cs="Times New Roman"/>
        </w:rPr>
        <w:t xml:space="preserve"> executed across innovation, entrepreneurship, and digital skills.</w:t>
      </w:r>
    </w:p>
    <w:p w14:paraId="355EF421" w14:textId="77777777" w:rsidR="002350CA" w:rsidRPr="002350CA" w:rsidRDefault="002350CA" w:rsidP="002350CA">
      <w:pPr>
        <w:numPr>
          <w:ilvl w:val="0"/>
          <w:numId w:val="50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 xml:space="preserve">More than </w:t>
      </w:r>
      <w:r w:rsidRPr="002350CA">
        <w:rPr>
          <w:rFonts w:ascii="Avenir Book" w:eastAsia="Times New Roman" w:hAnsi="Avenir Book" w:cs="Times New Roman"/>
          <w:b/>
          <w:bCs/>
        </w:rPr>
        <w:t>3,800 participants</w:t>
      </w:r>
      <w:r w:rsidRPr="002350CA">
        <w:rPr>
          <w:rFonts w:ascii="Avenir Book" w:eastAsia="Times New Roman" w:hAnsi="Avenir Book" w:cs="Times New Roman"/>
        </w:rPr>
        <w:t xml:space="preserve"> engaged across all activities.</w:t>
      </w:r>
    </w:p>
    <w:p w14:paraId="16C8706E" w14:textId="77777777" w:rsidR="002350CA" w:rsidRPr="002350CA" w:rsidRDefault="002350CA" w:rsidP="002350CA">
      <w:pPr>
        <w:numPr>
          <w:ilvl w:val="0"/>
          <w:numId w:val="50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 xml:space="preserve">Approximately </w:t>
      </w:r>
      <w:r w:rsidRPr="002350CA">
        <w:rPr>
          <w:rFonts w:ascii="Avenir Book" w:eastAsia="Times New Roman" w:hAnsi="Avenir Book" w:cs="Times New Roman"/>
          <w:b/>
          <w:bCs/>
        </w:rPr>
        <w:t>1,400 women and girls</w:t>
      </w:r>
      <w:r w:rsidRPr="002350CA">
        <w:rPr>
          <w:rFonts w:ascii="Avenir Book" w:eastAsia="Times New Roman" w:hAnsi="Avenir Book" w:cs="Times New Roman"/>
        </w:rPr>
        <w:t xml:space="preserve"> trained or empowered through inclusive and youth programs.</w:t>
      </w:r>
    </w:p>
    <w:p w14:paraId="228DE8A8" w14:textId="77777777" w:rsidR="002350CA" w:rsidRPr="002350CA" w:rsidRDefault="002350CA" w:rsidP="002350CA">
      <w:pPr>
        <w:numPr>
          <w:ilvl w:val="0"/>
          <w:numId w:val="50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850 interns</w:t>
      </w:r>
      <w:r w:rsidRPr="002350CA">
        <w:rPr>
          <w:rFonts w:ascii="Avenir Book" w:eastAsia="Times New Roman" w:hAnsi="Avenir Book" w:cs="Times New Roman"/>
        </w:rPr>
        <w:t xml:space="preserve"> onboarded under the ORBIT Internship Program.</w:t>
      </w:r>
    </w:p>
    <w:p w14:paraId="39232D74" w14:textId="77777777" w:rsidR="002350CA" w:rsidRPr="002350CA" w:rsidRDefault="002350CA" w:rsidP="002350CA">
      <w:pPr>
        <w:numPr>
          <w:ilvl w:val="0"/>
          <w:numId w:val="50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738 learners</w:t>
      </w:r>
      <w:r w:rsidRPr="002350CA">
        <w:rPr>
          <w:rFonts w:ascii="Avenir Book" w:eastAsia="Times New Roman" w:hAnsi="Avenir Book" w:cs="Times New Roman"/>
        </w:rPr>
        <w:t xml:space="preserve"> participated in the Learn2Earn digital training challenge, with 85 completions.</w:t>
      </w:r>
    </w:p>
    <w:p w14:paraId="15938C5E" w14:textId="77777777" w:rsidR="002350CA" w:rsidRPr="002350CA" w:rsidRDefault="002350CA" w:rsidP="002350CA">
      <w:pPr>
        <w:numPr>
          <w:ilvl w:val="0"/>
          <w:numId w:val="50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lastRenderedPageBreak/>
        <w:t xml:space="preserve">Launch of the </w:t>
      </w:r>
      <w:r w:rsidRPr="002350CA">
        <w:rPr>
          <w:rFonts w:ascii="Avenir Book" w:eastAsia="Times New Roman" w:hAnsi="Avenir Book" w:cs="Times New Roman"/>
          <w:b/>
          <w:bCs/>
        </w:rPr>
        <w:t>Kwara Innovation Challenge and Hackathon</w:t>
      </w:r>
      <w:r w:rsidRPr="002350CA">
        <w:rPr>
          <w:rFonts w:ascii="Avenir Book" w:eastAsia="Times New Roman" w:hAnsi="Avenir Book" w:cs="Times New Roman"/>
        </w:rPr>
        <w:t>, including a regional roadshow across Kwara, Kogi, Niger, FCT, Ekiti, Oyo, Ondo, and Osun.</w:t>
      </w:r>
    </w:p>
    <w:p w14:paraId="587CA1BA" w14:textId="77777777" w:rsidR="002350CA" w:rsidRPr="002350CA" w:rsidRDefault="002350CA" w:rsidP="002350CA">
      <w:pPr>
        <w:numPr>
          <w:ilvl w:val="0"/>
          <w:numId w:val="50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 xml:space="preserve">Incorporation of </w:t>
      </w:r>
      <w:r w:rsidRPr="002350CA">
        <w:rPr>
          <w:rFonts w:ascii="Avenir Book" w:eastAsia="Times New Roman" w:hAnsi="Avenir Book" w:cs="Times New Roman"/>
          <w:b/>
          <w:bCs/>
        </w:rPr>
        <w:t>Ilorin Innovation Hub Ltd/</w:t>
      </w:r>
      <w:proofErr w:type="spellStart"/>
      <w:r w:rsidRPr="002350CA">
        <w:rPr>
          <w:rFonts w:ascii="Avenir Book" w:eastAsia="Times New Roman" w:hAnsi="Avenir Book" w:cs="Times New Roman"/>
          <w:b/>
          <w:bCs/>
        </w:rPr>
        <w:t>Gte</w:t>
      </w:r>
      <w:proofErr w:type="spellEnd"/>
      <w:r w:rsidRPr="002350CA">
        <w:rPr>
          <w:rFonts w:ascii="Avenir Book" w:eastAsia="Times New Roman" w:hAnsi="Avenir Book" w:cs="Times New Roman"/>
        </w:rPr>
        <w:t xml:space="preserve"> in July 2025, formalizing the entity jointly owned by the Kwara State Government and IHS Towers.</w:t>
      </w:r>
    </w:p>
    <w:p w14:paraId="40554386" w14:textId="77777777" w:rsidR="002350CA" w:rsidRPr="002350CA" w:rsidRDefault="002350CA" w:rsidP="002350CA">
      <w:pPr>
        <w:numPr>
          <w:ilvl w:val="0"/>
          <w:numId w:val="50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AI in Nigeria Community Launch</w:t>
      </w:r>
      <w:r w:rsidRPr="002350CA">
        <w:rPr>
          <w:rFonts w:ascii="Avenir Book" w:eastAsia="Times New Roman" w:hAnsi="Avenir Book" w:cs="Times New Roman"/>
        </w:rPr>
        <w:t xml:space="preserve"> in May, fostering collaboration among AI practitioners nationwide.</w:t>
      </w:r>
    </w:p>
    <w:p w14:paraId="220C3530" w14:textId="77777777" w:rsidR="002350CA" w:rsidRPr="002350CA" w:rsidRDefault="002350CA" w:rsidP="002350CA">
      <w:pPr>
        <w:numPr>
          <w:ilvl w:val="0"/>
          <w:numId w:val="50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 xml:space="preserve">Fireside Chat with </w:t>
      </w:r>
      <w:proofErr w:type="spellStart"/>
      <w:r w:rsidRPr="002350CA">
        <w:rPr>
          <w:rFonts w:ascii="Avenir Book" w:eastAsia="Times New Roman" w:hAnsi="Avenir Book" w:cs="Times New Roman"/>
          <w:b/>
          <w:bCs/>
        </w:rPr>
        <w:t>Iyin</w:t>
      </w:r>
      <w:proofErr w:type="spellEnd"/>
      <w:r w:rsidRPr="002350CA">
        <w:rPr>
          <w:rFonts w:ascii="Avenir Book" w:eastAsia="Times New Roman" w:hAnsi="Avenir Book" w:cs="Times New Roman"/>
          <w:b/>
          <w:bCs/>
        </w:rPr>
        <w:t xml:space="preserve"> </w:t>
      </w:r>
      <w:proofErr w:type="spellStart"/>
      <w:r w:rsidRPr="002350CA">
        <w:rPr>
          <w:rFonts w:ascii="Avenir Book" w:eastAsia="Times New Roman" w:hAnsi="Avenir Book" w:cs="Times New Roman"/>
          <w:b/>
          <w:bCs/>
        </w:rPr>
        <w:t>Aboyeji</w:t>
      </w:r>
      <w:proofErr w:type="spellEnd"/>
      <w:r w:rsidRPr="002350CA">
        <w:rPr>
          <w:rFonts w:ascii="Avenir Book" w:eastAsia="Times New Roman" w:hAnsi="Avenir Book" w:cs="Times New Roman"/>
        </w:rPr>
        <w:t xml:space="preserve"> and </w:t>
      </w:r>
      <w:r w:rsidRPr="002350CA">
        <w:rPr>
          <w:rFonts w:ascii="Avenir Book" w:eastAsia="Times New Roman" w:hAnsi="Avenir Book" w:cs="Times New Roman"/>
          <w:b/>
          <w:bCs/>
        </w:rPr>
        <w:t>Virtual Townhall</w:t>
      </w:r>
      <w:r w:rsidRPr="002350CA">
        <w:rPr>
          <w:rFonts w:ascii="Avenir Book" w:eastAsia="Times New Roman" w:hAnsi="Avenir Book" w:cs="Times New Roman"/>
        </w:rPr>
        <w:t xml:space="preserve"> featuring Kazeem </w:t>
      </w:r>
      <w:proofErr w:type="spellStart"/>
      <w:r w:rsidRPr="002350CA">
        <w:rPr>
          <w:rFonts w:ascii="Avenir Book" w:eastAsia="Times New Roman" w:hAnsi="Avenir Book" w:cs="Times New Roman"/>
        </w:rPr>
        <w:t>Oladepo</w:t>
      </w:r>
      <w:proofErr w:type="spellEnd"/>
      <w:r w:rsidRPr="002350CA">
        <w:rPr>
          <w:rFonts w:ascii="Avenir Book" w:eastAsia="Times New Roman" w:hAnsi="Avenir Book" w:cs="Times New Roman"/>
        </w:rPr>
        <w:t xml:space="preserve">, Chris </w:t>
      </w:r>
      <w:proofErr w:type="spellStart"/>
      <w:r w:rsidRPr="002350CA">
        <w:rPr>
          <w:rFonts w:ascii="Avenir Book" w:eastAsia="Times New Roman" w:hAnsi="Avenir Book" w:cs="Times New Roman"/>
        </w:rPr>
        <w:t>Folayan</w:t>
      </w:r>
      <w:proofErr w:type="spellEnd"/>
      <w:r w:rsidRPr="002350CA">
        <w:rPr>
          <w:rFonts w:ascii="Avenir Book" w:eastAsia="Times New Roman" w:hAnsi="Avenir Book" w:cs="Times New Roman"/>
        </w:rPr>
        <w:t xml:space="preserve">, Anu </w:t>
      </w:r>
      <w:proofErr w:type="spellStart"/>
      <w:r w:rsidRPr="002350CA">
        <w:rPr>
          <w:rFonts w:ascii="Avenir Book" w:eastAsia="Times New Roman" w:hAnsi="Avenir Book" w:cs="Times New Roman"/>
        </w:rPr>
        <w:t>Adasolum</w:t>
      </w:r>
      <w:proofErr w:type="spellEnd"/>
      <w:r w:rsidRPr="002350CA">
        <w:rPr>
          <w:rFonts w:ascii="Avenir Book" w:eastAsia="Times New Roman" w:hAnsi="Avenir Book" w:cs="Times New Roman"/>
        </w:rPr>
        <w:t xml:space="preserve">, and </w:t>
      </w:r>
      <w:proofErr w:type="spellStart"/>
      <w:r w:rsidRPr="002350CA">
        <w:rPr>
          <w:rFonts w:ascii="Avenir Book" w:eastAsia="Times New Roman" w:hAnsi="Avenir Book" w:cs="Times New Roman"/>
        </w:rPr>
        <w:t>Iyin</w:t>
      </w:r>
      <w:proofErr w:type="spellEnd"/>
      <w:r w:rsidRPr="002350CA">
        <w:rPr>
          <w:rFonts w:ascii="Avenir Book" w:eastAsia="Times New Roman" w:hAnsi="Avenir Book" w:cs="Times New Roman"/>
        </w:rPr>
        <w:t xml:space="preserve"> </w:t>
      </w:r>
      <w:proofErr w:type="spellStart"/>
      <w:r w:rsidRPr="002350CA">
        <w:rPr>
          <w:rFonts w:ascii="Avenir Book" w:eastAsia="Times New Roman" w:hAnsi="Avenir Book" w:cs="Times New Roman"/>
        </w:rPr>
        <w:t>Aboyeji</w:t>
      </w:r>
      <w:proofErr w:type="spellEnd"/>
      <w:r w:rsidRPr="002350CA">
        <w:rPr>
          <w:rFonts w:ascii="Avenir Book" w:eastAsia="Times New Roman" w:hAnsi="Avenir Book" w:cs="Times New Roman"/>
        </w:rPr>
        <w:t>, connecting founders and investors.</w:t>
      </w:r>
    </w:p>
    <w:p w14:paraId="49612D2E" w14:textId="77777777" w:rsidR="002350CA" w:rsidRPr="002350CA" w:rsidRDefault="002350CA" w:rsidP="002350CA">
      <w:pPr>
        <w:numPr>
          <w:ilvl w:val="0"/>
          <w:numId w:val="50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3rd FETICON Student Colloquium (May 28–29)</w:t>
      </w:r>
      <w:r w:rsidRPr="002350CA">
        <w:rPr>
          <w:rFonts w:ascii="Avenir Book" w:eastAsia="Times New Roman" w:hAnsi="Avenir Book" w:cs="Times New Roman"/>
        </w:rPr>
        <w:t xml:space="preserve"> sponsored by IHS Towers, strengthening university-industry collaboration in engineering and innovation.</w:t>
      </w:r>
    </w:p>
    <w:p w14:paraId="300F2723" w14:textId="77777777" w:rsidR="002350CA" w:rsidRPr="002350CA" w:rsidRDefault="002350CA" w:rsidP="002350CA">
      <w:pPr>
        <w:numPr>
          <w:ilvl w:val="0"/>
          <w:numId w:val="50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STEM Africa Fest</w:t>
      </w:r>
      <w:r w:rsidRPr="002350CA">
        <w:rPr>
          <w:rFonts w:ascii="Avenir Book" w:eastAsia="Times New Roman" w:hAnsi="Avenir Book" w:cs="Times New Roman"/>
        </w:rPr>
        <w:t xml:space="preserve"> in July attracted over 600 participants, making it one of the largest STEM-focused gatherings in the region.</w:t>
      </w:r>
    </w:p>
    <w:p w14:paraId="505D32FE" w14:textId="77777777" w:rsidR="002350CA" w:rsidRPr="002350CA" w:rsidRDefault="002350CA" w:rsidP="002350CA">
      <w:pPr>
        <w:numPr>
          <w:ilvl w:val="0"/>
          <w:numId w:val="50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AI for Women Bootcamp</w:t>
      </w:r>
      <w:r w:rsidRPr="002350CA">
        <w:rPr>
          <w:rFonts w:ascii="Avenir Book" w:eastAsia="Times New Roman" w:hAnsi="Avenir Book" w:cs="Times New Roman"/>
        </w:rPr>
        <w:t xml:space="preserve"> (September) and </w:t>
      </w:r>
      <w:r w:rsidRPr="002350CA">
        <w:rPr>
          <w:rFonts w:ascii="Avenir Book" w:eastAsia="Times New Roman" w:hAnsi="Avenir Book" w:cs="Times New Roman"/>
          <w:b/>
          <w:bCs/>
        </w:rPr>
        <w:t>Creative Tech &amp; Future of Digital Studios</w:t>
      </w:r>
      <w:r w:rsidRPr="002350CA">
        <w:rPr>
          <w:rFonts w:ascii="Avenir Book" w:eastAsia="Times New Roman" w:hAnsi="Avenir Book" w:cs="Times New Roman"/>
        </w:rPr>
        <w:t xml:space="preserve"> event spotlighted digital inclusion and creativity.</w:t>
      </w:r>
    </w:p>
    <w:p w14:paraId="227A2CD7" w14:textId="77777777" w:rsidR="002350CA" w:rsidRPr="002350CA" w:rsidRDefault="002350CA" w:rsidP="002350CA">
      <w:pPr>
        <w:numPr>
          <w:ilvl w:val="0"/>
          <w:numId w:val="50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AI Independence Bootcamp for Kids</w:t>
      </w:r>
      <w:r w:rsidRPr="002350CA">
        <w:rPr>
          <w:rFonts w:ascii="Avenir Book" w:eastAsia="Times New Roman" w:hAnsi="Avenir Book" w:cs="Times New Roman"/>
        </w:rPr>
        <w:t xml:space="preserve"> (October) trained 200 students in AI and creative problem-solving.</w:t>
      </w:r>
    </w:p>
    <w:p w14:paraId="44170388" w14:textId="77777777" w:rsidR="002350CA" w:rsidRPr="002350CA" w:rsidRDefault="002350CA" w:rsidP="002350CA">
      <w:pPr>
        <w:numPr>
          <w:ilvl w:val="0"/>
          <w:numId w:val="50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Program Kick-off and Art Hackathon</w:t>
      </w:r>
      <w:r w:rsidRPr="002350CA">
        <w:rPr>
          <w:rFonts w:ascii="Avenir Book" w:eastAsia="Times New Roman" w:hAnsi="Avenir Book" w:cs="Times New Roman"/>
        </w:rPr>
        <w:t xml:space="preserve"> (February 27) marked the relaunch of IIH’s creative-tech programs.</w:t>
      </w:r>
    </w:p>
    <w:p w14:paraId="41EF4090" w14:textId="77777777" w:rsidR="002350CA" w:rsidRPr="002350CA" w:rsidRDefault="002350CA" w:rsidP="002350CA">
      <w:pPr>
        <w:numPr>
          <w:ilvl w:val="0"/>
          <w:numId w:val="50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Future African Space Explorer STEM Academy (FASESA)</w:t>
      </w:r>
      <w:r w:rsidRPr="002350CA">
        <w:rPr>
          <w:rFonts w:ascii="Avenir Book" w:eastAsia="Times New Roman" w:hAnsi="Avenir Book" w:cs="Times New Roman"/>
        </w:rPr>
        <w:t xml:space="preserve"> hosted at IIH with IHS support, engaging youth in space and robotics learning.</w:t>
      </w:r>
    </w:p>
    <w:p w14:paraId="128CAB15" w14:textId="77777777" w:rsidR="002350CA" w:rsidRPr="002350CA" w:rsidRDefault="002350CA" w:rsidP="002350CA">
      <w:pPr>
        <w:numPr>
          <w:ilvl w:val="0"/>
          <w:numId w:val="50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 xml:space="preserve">Managing Director represented IIH at </w:t>
      </w:r>
      <w:r w:rsidRPr="002350CA">
        <w:rPr>
          <w:rFonts w:ascii="Avenir Book" w:eastAsia="Times New Roman" w:hAnsi="Avenir Book" w:cs="Times New Roman"/>
          <w:b/>
          <w:bCs/>
        </w:rPr>
        <w:t>GITEX Africa 2025</w:t>
      </w:r>
      <w:r w:rsidRPr="002350CA">
        <w:rPr>
          <w:rFonts w:ascii="Avenir Book" w:eastAsia="Times New Roman" w:hAnsi="Avenir Book" w:cs="Times New Roman"/>
        </w:rPr>
        <w:t>, speaking on the panel “One African Silicon Valley or Many?” alongside global innovation leaders.</w:t>
      </w:r>
    </w:p>
    <w:p w14:paraId="398C0525" w14:textId="77777777" w:rsidR="002350CA" w:rsidRPr="002350CA" w:rsidRDefault="002350CA" w:rsidP="002350CA">
      <w:pPr>
        <w:numPr>
          <w:ilvl w:val="0"/>
          <w:numId w:val="50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 xml:space="preserve">International visibility through participation at </w:t>
      </w:r>
      <w:r w:rsidRPr="002350CA">
        <w:rPr>
          <w:rFonts w:ascii="Avenir Book" w:eastAsia="Times New Roman" w:hAnsi="Avenir Book" w:cs="Times New Roman"/>
          <w:b/>
          <w:bCs/>
        </w:rPr>
        <w:t>Ai4 Conference (Las Vegas)</w:t>
      </w:r>
      <w:r w:rsidRPr="002350CA">
        <w:rPr>
          <w:rFonts w:ascii="Avenir Book" w:eastAsia="Times New Roman" w:hAnsi="Avenir Book" w:cs="Times New Roman"/>
        </w:rPr>
        <w:t xml:space="preserve"> and </w:t>
      </w:r>
      <w:r w:rsidRPr="002350CA">
        <w:rPr>
          <w:rFonts w:ascii="Avenir Book" w:eastAsia="Times New Roman" w:hAnsi="Avenir Book" w:cs="Times New Roman"/>
          <w:b/>
          <w:bCs/>
        </w:rPr>
        <w:t>Lagos Business School AI Scaling Hub Workshop</w:t>
      </w:r>
      <w:r w:rsidRPr="002350CA">
        <w:rPr>
          <w:rFonts w:ascii="Avenir Book" w:eastAsia="Times New Roman" w:hAnsi="Avenir Book" w:cs="Times New Roman"/>
        </w:rPr>
        <w:t>.</w:t>
      </w:r>
    </w:p>
    <w:p w14:paraId="4BAE1EFA" w14:textId="77777777" w:rsidR="002350CA" w:rsidRPr="002350CA" w:rsidRDefault="002350CA" w:rsidP="002350CA">
      <w:pPr>
        <w:numPr>
          <w:ilvl w:val="0"/>
          <w:numId w:val="50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>Facility milestones achieved: elevator installation, UNDP Makerspace setup, solar lighting, and cafeteria activation.</w:t>
      </w:r>
    </w:p>
    <w:p w14:paraId="41231383" w14:textId="77777777" w:rsidR="002350CA" w:rsidRDefault="002350CA" w:rsidP="002350CA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sz w:val="36"/>
          <w:szCs w:val="36"/>
        </w:rPr>
      </w:pPr>
    </w:p>
    <w:p w14:paraId="71E7420C" w14:textId="0259912D" w:rsidR="002350CA" w:rsidRPr="002350CA" w:rsidRDefault="002350CA" w:rsidP="002350CA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sz w:val="36"/>
          <w:szCs w:val="36"/>
        </w:rPr>
      </w:pPr>
      <w:r w:rsidRPr="002350CA">
        <w:rPr>
          <w:rFonts w:ascii="Avenir Book" w:eastAsia="Times New Roman" w:hAnsi="Avenir Book" w:cs="Times New Roman"/>
          <w:b/>
          <w:bCs/>
          <w:sz w:val="36"/>
          <w:szCs w:val="36"/>
        </w:rPr>
        <w:t>Q1 — Foundation &amp; Early Engagement (February–May 2025)</w:t>
      </w:r>
    </w:p>
    <w:p w14:paraId="4FDDAF69" w14:textId="77777777" w:rsidR="002350CA" w:rsidRPr="002350CA" w:rsidRDefault="002350CA" w:rsidP="002350CA">
      <w:p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Theme:</w:t>
      </w:r>
      <w:r w:rsidRPr="002350CA">
        <w:rPr>
          <w:rFonts w:ascii="Avenir Book" w:eastAsia="Times New Roman" w:hAnsi="Avenir Book" w:cs="Times New Roman"/>
        </w:rPr>
        <w:t xml:space="preserve"> Building community and reactivating the ecosystem</w:t>
      </w:r>
    </w:p>
    <w:p w14:paraId="069F1C1A" w14:textId="77777777" w:rsidR="002350CA" w:rsidRPr="002350CA" w:rsidRDefault="002350CA" w:rsidP="002350CA">
      <w:p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lastRenderedPageBreak/>
        <w:t>Key Highlights</w:t>
      </w:r>
    </w:p>
    <w:p w14:paraId="2105B377" w14:textId="77777777" w:rsidR="002350CA" w:rsidRPr="002350CA" w:rsidRDefault="002350CA" w:rsidP="002350CA">
      <w:pPr>
        <w:numPr>
          <w:ilvl w:val="0"/>
          <w:numId w:val="51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>Program Kick-off and Art Hackathon on February 27 signaled the Hub’s operational relaunch.</w:t>
      </w:r>
    </w:p>
    <w:p w14:paraId="72C2A189" w14:textId="77777777" w:rsidR="002350CA" w:rsidRPr="002350CA" w:rsidRDefault="002350CA" w:rsidP="002350CA">
      <w:pPr>
        <w:numPr>
          <w:ilvl w:val="0"/>
          <w:numId w:val="51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>Visit by the U.S. Embassy in April to initiate plans for an American Space at the Hub.</w:t>
      </w:r>
    </w:p>
    <w:p w14:paraId="2FBC05A6" w14:textId="77777777" w:rsidR="002350CA" w:rsidRPr="002350CA" w:rsidRDefault="002350CA" w:rsidP="002350CA">
      <w:pPr>
        <w:numPr>
          <w:ilvl w:val="0"/>
          <w:numId w:val="51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>Build with AI event with GDG UNILORIN introduced practical AI learning for students.</w:t>
      </w:r>
    </w:p>
    <w:p w14:paraId="5B3174F7" w14:textId="77777777" w:rsidR="002350CA" w:rsidRPr="002350CA" w:rsidRDefault="002350CA" w:rsidP="002350CA">
      <w:pPr>
        <w:numPr>
          <w:ilvl w:val="0"/>
          <w:numId w:val="51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 xml:space="preserve">May featured high-impact programs: AI in Nigeria Community Launch, Fireside Chat with </w:t>
      </w:r>
      <w:proofErr w:type="spellStart"/>
      <w:r w:rsidRPr="002350CA">
        <w:rPr>
          <w:rFonts w:ascii="Avenir Book" w:eastAsia="Times New Roman" w:hAnsi="Avenir Book" w:cs="Times New Roman"/>
        </w:rPr>
        <w:t>Iyin</w:t>
      </w:r>
      <w:proofErr w:type="spellEnd"/>
      <w:r w:rsidRPr="002350CA">
        <w:rPr>
          <w:rFonts w:ascii="Avenir Book" w:eastAsia="Times New Roman" w:hAnsi="Avenir Book" w:cs="Times New Roman"/>
        </w:rPr>
        <w:t xml:space="preserve"> </w:t>
      </w:r>
      <w:proofErr w:type="spellStart"/>
      <w:r w:rsidRPr="002350CA">
        <w:rPr>
          <w:rFonts w:ascii="Avenir Book" w:eastAsia="Times New Roman" w:hAnsi="Avenir Book" w:cs="Times New Roman"/>
        </w:rPr>
        <w:t>Aboyeji</w:t>
      </w:r>
      <w:proofErr w:type="spellEnd"/>
      <w:r w:rsidRPr="002350CA">
        <w:rPr>
          <w:rFonts w:ascii="Avenir Book" w:eastAsia="Times New Roman" w:hAnsi="Avenir Book" w:cs="Times New Roman"/>
        </w:rPr>
        <w:t>, and the Virtual Townhall with top industry leaders.</w:t>
      </w:r>
    </w:p>
    <w:p w14:paraId="13610266" w14:textId="77777777" w:rsidR="002350CA" w:rsidRPr="002350CA" w:rsidRDefault="002350CA" w:rsidP="002350CA">
      <w:pPr>
        <w:numPr>
          <w:ilvl w:val="0"/>
          <w:numId w:val="51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>The 3rd FETICON Student Colloquium (May 28–29), sponsored by IHS Towers, connected engineering students from across the region to industry experts and innovators.</w:t>
      </w:r>
    </w:p>
    <w:p w14:paraId="0BA5AE4B" w14:textId="77777777" w:rsidR="002350CA" w:rsidRPr="002350CA" w:rsidRDefault="002350CA" w:rsidP="002350CA">
      <w:p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Impact Metrics</w:t>
      </w:r>
      <w:r w:rsidRPr="002350CA">
        <w:rPr>
          <w:rFonts w:ascii="Avenir Book" w:eastAsia="Times New Roman" w:hAnsi="Avenir Book" w:cs="Times New Roman"/>
        </w:rPr>
        <w:br/>
        <w:t>Over 400 participants engaged during this foundation phase, building the base for subsequent program scale-up.</w:t>
      </w:r>
    </w:p>
    <w:p w14:paraId="6E1C1F4D" w14:textId="77777777" w:rsidR="002350CA" w:rsidRPr="002350CA" w:rsidRDefault="002350CA" w:rsidP="002350CA">
      <w:p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Milestones</w:t>
      </w:r>
      <w:r w:rsidRPr="002350CA">
        <w:rPr>
          <w:rFonts w:ascii="Avenir Book" w:eastAsia="Times New Roman" w:hAnsi="Avenir Book" w:cs="Times New Roman"/>
        </w:rPr>
        <w:br/>
        <w:t xml:space="preserve">Operational setup completed, staff onboarded, and early collaborations activated with IHS Towers, UNDP, and </w:t>
      </w:r>
      <w:proofErr w:type="spellStart"/>
      <w:r w:rsidRPr="002350CA">
        <w:rPr>
          <w:rFonts w:ascii="Avenir Book" w:eastAsia="Times New Roman" w:hAnsi="Avenir Book" w:cs="Times New Roman"/>
        </w:rPr>
        <w:t>CcHub</w:t>
      </w:r>
      <w:proofErr w:type="spellEnd"/>
      <w:r w:rsidRPr="002350CA">
        <w:rPr>
          <w:rFonts w:ascii="Avenir Book" w:eastAsia="Times New Roman" w:hAnsi="Avenir Book" w:cs="Times New Roman"/>
        </w:rPr>
        <w:t>.</w:t>
      </w:r>
    </w:p>
    <w:p w14:paraId="02834E25" w14:textId="77777777" w:rsidR="002350CA" w:rsidRDefault="002350CA" w:rsidP="002350CA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sz w:val="36"/>
          <w:szCs w:val="36"/>
        </w:rPr>
      </w:pPr>
    </w:p>
    <w:p w14:paraId="47E9C5AF" w14:textId="101B4DC6" w:rsidR="002350CA" w:rsidRPr="002350CA" w:rsidRDefault="002350CA" w:rsidP="002350CA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sz w:val="36"/>
          <w:szCs w:val="36"/>
        </w:rPr>
      </w:pPr>
      <w:r w:rsidRPr="002350CA">
        <w:rPr>
          <w:rFonts w:ascii="Avenir Book" w:eastAsia="Times New Roman" w:hAnsi="Avenir Book" w:cs="Times New Roman"/>
          <w:b/>
          <w:bCs/>
          <w:sz w:val="36"/>
          <w:szCs w:val="36"/>
        </w:rPr>
        <w:t>Q2 — Growth &amp; Ecosystem Building (June–August 2025)</w:t>
      </w:r>
    </w:p>
    <w:p w14:paraId="6E519606" w14:textId="77777777" w:rsidR="002350CA" w:rsidRPr="002350CA" w:rsidRDefault="002350CA" w:rsidP="002350CA">
      <w:p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Theme:</w:t>
      </w:r>
      <w:r w:rsidRPr="002350CA">
        <w:rPr>
          <w:rFonts w:ascii="Avenir Book" w:eastAsia="Times New Roman" w:hAnsi="Avenir Book" w:cs="Times New Roman"/>
        </w:rPr>
        <w:t xml:space="preserve"> Program expansion and regional visibility</w:t>
      </w:r>
    </w:p>
    <w:p w14:paraId="4AF56103" w14:textId="77777777" w:rsidR="002350CA" w:rsidRPr="002350CA" w:rsidRDefault="002350CA" w:rsidP="002350CA">
      <w:p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Key Highlights</w:t>
      </w:r>
    </w:p>
    <w:p w14:paraId="42977B3E" w14:textId="77777777" w:rsidR="002350CA" w:rsidRPr="002350CA" w:rsidRDefault="002350CA" w:rsidP="002350CA">
      <w:pPr>
        <w:numPr>
          <w:ilvl w:val="0"/>
          <w:numId w:val="52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 xml:space="preserve">Launch of the </w:t>
      </w:r>
      <w:proofErr w:type="spellStart"/>
      <w:r w:rsidRPr="002350CA">
        <w:rPr>
          <w:rFonts w:ascii="Avenir Book" w:eastAsia="Times New Roman" w:hAnsi="Avenir Book" w:cs="Times New Roman"/>
        </w:rPr>
        <w:t>DevBox</w:t>
      </w:r>
      <w:proofErr w:type="spellEnd"/>
      <w:r w:rsidRPr="002350CA">
        <w:rPr>
          <w:rFonts w:ascii="Avenir Book" w:eastAsia="Times New Roman" w:hAnsi="Avenir Book" w:cs="Times New Roman"/>
        </w:rPr>
        <w:t>, Builder’s Path, and Entrepreneurship Masterclass series in June.</w:t>
      </w:r>
    </w:p>
    <w:p w14:paraId="485FDA7B" w14:textId="77777777" w:rsidR="002350CA" w:rsidRPr="002350CA" w:rsidRDefault="002350CA" w:rsidP="002350CA">
      <w:pPr>
        <w:numPr>
          <w:ilvl w:val="0"/>
          <w:numId w:val="52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>Kwara Innovation Challenge &amp; Hackathon launched with regional roadshows across eight states.</w:t>
      </w:r>
    </w:p>
    <w:p w14:paraId="204D7C2C" w14:textId="77777777" w:rsidR="002350CA" w:rsidRPr="002350CA" w:rsidRDefault="002350CA" w:rsidP="002350CA">
      <w:pPr>
        <w:numPr>
          <w:ilvl w:val="0"/>
          <w:numId w:val="52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>STEM Africa Fest in July drew over 600 participants and expanded STEM engagement among students.</w:t>
      </w:r>
    </w:p>
    <w:p w14:paraId="57A17581" w14:textId="77777777" w:rsidR="002350CA" w:rsidRPr="002350CA" w:rsidRDefault="002350CA" w:rsidP="002350CA">
      <w:pPr>
        <w:numPr>
          <w:ilvl w:val="0"/>
          <w:numId w:val="52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>Incorporation of Ilorin Innovation Hub Ltd/</w:t>
      </w:r>
      <w:proofErr w:type="spellStart"/>
      <w:r w:rsidRPr="002350CA">
        <w:rPr>
          <w:rFonts w:ascii="Avenir Book" w:eastAsia="Times New Roman" w:hAnsi="Avenir Book" w:cs="Times New Roman"/>
        </w:rPr>
        <w:t>Gte</w:t>
      </w:r>
      <w:proofErr w:type="spellEnd"/>
      <w:r w:rsidRPr="002350CA">
        <w:rPr>
          <w:rFonts w:ascii="Avenir Book" w:eastAsia="Times New Roman" w:hAnsi="Avenir Book" w:cs="Times New Roman"/>
        </w:rPr>
        <w:t xml:space="preserve"> completed in July.</w:t>
      </w:r>
    </w:p>
    <w:p w14:paraId="6825C7AD" w14:textId="77777777" w:rsidR="002350CA" w:rsidRPr="002350CA" w:rsidRDefault="002350CA" w:rsidP="002350CA">
      <w:pPr>
        <w:numPr>
          <w:ilvl w:val="0"/>
          <w:numId w:val="52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lastRenderedPageBreak/>
        <w:t>FASESA (Future African Space Explorer STEM Academy) hosted at IIH with IHS support.</w:t>
      </w:r>
    </w:p>
    <w:p w14:paraId="0C6A34AF" w14:textId="77777777" w:rsidR="002350CA" w:rsidRPr="002350CA" w:rsidRDefault="002350CA" w:rsidP="002350CA">
      <w:pPr>
        <w:numPr>
          <w:ilvl w:val="0"/>
          <w:numId w:val="52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>Managing Director spoke at GITEX Africa 2025 on the international panel “One African Silicon Valley or Many?”.</w:t>
      </w:r>
    </w:p>
    <w:p w14:paraId="6173C236" w14:textId="77777777" w:rsidR="002350CA" w:rsidRPr="002350CA" w:rsidRDefault="002350CA" w:rsidP="002350CA">
      <w:p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Programs &amp; Events Held</w:t>
      </w:r>
    </w:p>
    <w:p w14:paraId="30EE8B01" w14:textId="77777777" w:rsidR="002350CA" w:rsidRPr="002350CA" w:rsidRDefault="002350CA" w:rsidP="002350CA">
      <w:pPr>
        <w:numPr>
          <w:ilvl w:val="0"/>
          <w:numId w:val="53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 xml:space="preserve">June: </w:t>
      </w:r>
      <w:proofErr w:type="spellStart"/>
      <w:r w:rsidRPr="002350CA">
        <w:rPr>
          <w:rFonts w:ascii="Avenir Book" w:eastAsia="Times New Roman" w:hAnsi="Avenir Book" w:cs="Times New Roman"/>
        </w:rPr>
        <w:t>DevBox</w:t>
      </w:r>
      <w:proofErr w:type="spellEnd"/>
      <w:r w:rsidRPr="002350CA">
        <w:rPr>
          <w:rFonts w:ascii="Avenir Book" w:eastAsia="Times New Roman" w:hAnsi="Avenir Book" w:cs="Times New Roman"/>
        </w:rPr>
        <w:t>, Builder’s Path, Entrepreneurship Masterclass</w:t>
      </w:r>
    </w:p>
    <w:p w14:paraId="4A5762BB" w14:textId="77777777" w:rsidR="002350CA" w:rsidRPr="002350CA" w:rsidRDefault="002350CA" w:rsidP="002350CA">
      <w:pPr>
        <w:numPr>
          <w:ilvl w:val="0"/>
          <w:numId w:val="53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>July: STEM Africa Fest, Tech for Market Women (with Mastercard Foundation), SUI Blockchain Meetup, FASESA</w:t>
      </w:r>
    </w:p>
    <w:p w14:paraId="157370B6" w14:textId="77777777" w:rsidR="002350CA" w:rsidRPr="002350CA" w:rsidRDefault="002350CA" w:rsidP="002350CA">
      <w:pPr>
        <w:numPr>
          <w:ilvl w:val="0"/>
          <w:numId w:val="53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 xml:space="preserve">August: Design Thinking Bootcamp, Human-Centered Design Workshop, Gemini API </w:t>
      </w:r>
      <w:proofErr w:type="spellStart"/>
      <w:r w:rsidRPr="002350CA">
        <w:rPr>
          <w:rFonts w:ascii="Avenir Book" w:eastAsia="Times New Roman" w:hAnsi="Avenir Book" w:cs="Times New Roman"/>
        </w:rPr>
        <w:t>DevBox</w:t>
      </w:r>
      <w:proofErr w:type="spellEnd"/>
      <w:r w:rsidRPr="002350CA">
        <w:rPr>
          <w:rFonts w:ascii="Avenir Book" w:eastAsia="Times New Roman" w:hAnsi="Avenir Book" w:cs="Times New Roman"/>
        </w:rPr>
        <w:t>, Cybersecurity Webinar, Meet &amp; Mingle 1.0</w:t>
      </w:r>
    </w:p>
    <w:p w14:paraId="08B7A241" w14:textId="77777777" w:rsidR="002350CA" w:rsidRPr="002350CA" w:rsidRDefault="002350CA" w:rsidP="002350CA">
      <w:p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Impact Metrics</w:t>
      </w:r>
      <w:r w:rsidRPr="002350CA">
        <w:rPr>
          <w:rFonts w:ascii="Avenir Book" w:eastAsia="Times New Roman" w:hAnsi="Avenir Book" w:cs="Times New Roman"/>
        </w:rPr>
        <w:br/>
        <w:t>Over 1,800 participants engaged between June and August, with an average 70% attendance rate across sessions.</w:t>
      </w:r>
    </w:p>
    <w:p w14:paraId="07D84A91" w14:textId="77777777" w:rsidR="002350CA" w:rsidRPr="002350CA" w:rsidRDefault="002350CA" w:rsidP="002350CA">
      <w:p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Milestones</w:t>
      </w:r>
      <w:r w:rsidRPr="002350CA">
        <w:rPr>
          <w:rFonts w:ascii="Avenir Book" w:eastAsia="Times New Roman" w:hAnsi="Avenir Book" w:cs="Times New Roman"/>
        </w:rPr>
        <w:br/>
        <w:t>Incorporation of IIH Ltd/</w:t>
      </w:r>
      <w:proofErr w:type="spellStart"/>
      <w:r w:rsidRPr="002350CA">
        <w:rPr>
          <w:rFonts w:ascii="Avenir Book" w:eastAsia="Times New Roman" w:hAnsi="Avenir Book" w:cs="Times New Roman"/>
        </w:rPr>
        <w:t>Gte</w:t>
      </w:r>
      <w:proofErr w:type="spellEnd"/>
      <w:r w:rsidRPr="002350CA">
        <w:rPr>
          <w:rFonts w:ascii="Avenir Book" w:eastAsia="Times New Roman" w:hAnsi="Avenir Book" w:cs="Times New Roman"/>
        </w:rPr>
        <w:t xml:space="preserve"> formalized governance and financial structure.</w:t>
      </w:r>
      <w:r w:rsidRPr="002350CA">
        <w:rPr>
          <w:rFonts w:ascii="Avenir Book" w:eastAsia="Times New Roman" w:hAnsi="Avenir Book" w:cs="Times New Roman"/>
        </w:rPr>
        <w:br/>
        <w:t>Facility upgrades (elevator, cafeteria, solar lighting) completed.</w:t>
      </w:r>
      <w:r w:rsidRPr="002350CA">
        <w:rPr>
          <w:rFonts w:ascii="Avenir Book" w:eastAsia="Times New Roman" w:hAnsi="Avenir Book" w:cs="Times New Roman"/>
        </w:rPr>
        <w:br/>
        <w:t>Representation at Ai4 Las Vegas and LBS AI Scaling Hub Workshop enhanced international credibility.</w:t>
      </w:r>
    </w:p>
    <w:p w14:paraId="36810EA3" w14:textId="77777777" w:rsidR="002350CA" w:rsidRDefault="002350CA" w:rsidP="002350CA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sz w:val="36"/>
          <w:szCs w:val="36"/>
        </w:rPr>
      </w:pPr>
    </w:p>
    <w:p w14:paraId="0FB163F0" w14:textId="735C499D" w:rsidR="002350CA" w:rsidRPr="002350CA" w:rsidRDefault="002350CA" w:rsidP="002350CA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sz w:val="36"/>
          <w:szCs w:val="36"/>
        </w:rPr>
      </w:pPr>
      <w:r w:rsidRPr="002350CA">
        <w:rPr>
          <w:rFonts w:ascii="Avenir Book" w:eastAsia="Times New Roman" w:hAnsi="Avenir Book" w:cs="Times New Roman"/>
          <w:b/>
          <w:bCs/>
          <w:sz w:val="36"/>
          <w:szCs w:val="36"/>
        </w:rPr>
        <w:t>Q3 — Deepened Impact &amp; Youth Inclusion (September–October 2025)</w:t>
      </w:r>
    </w:p>
    <w:p w14:paraId="235397B3" w14:textId="77777777" w:rsidR="002350CA" w:rsidRPr="002350CA" w:rsidRDefault="002350CA" w:rsidP="002350CA">
      <w:p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Theme:</w:t>
      </w:r>
      <w:r w:rsidRPr="002350CA">
        <w:rPr>
          <w:rFonts w:ascii="Avenir Book" w:eastAsia="Times New Roman" w:hAnsi="Avenir Book" w:cs="Times New Roman"/>
        </w:rPr>
        <w:t xml:space="preserve"> Expanding participation and national visibility</w:t>
      </w:r>
    </w:p>
    <w:p w14:paraId="58EF79A1" w14:textId="77777777" w:rsidR="002350CA" w:rsidRPr="002350CA" w:rsidRDefault="002350CA" w:rsidP="002350CA">
      <w:p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Key Highlights</w:t>
      </w:r>
    </w:p>
    <w:p w14:paraId="7619F9E4" w14:textId="77777777" w:rsidR="002350CA" w:rsidRPr="002350CA" w:rsidRDefault="002350CA" w:rsidP="002350CA">
      <w:pPr>
        <w:numPr>
          <w:ilvl w:val="0"/>
          <w:numId w:val="54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>Over 25 programs held, reaching 1,600+ participants.</w:t>
      </w:r>
    </w:p>
    <w:p w14:paraId="5D9488F3" w14:textId="77777777" w:rsidR="002350CA" w:rsidRPr="002350CA" w:rsidRDefault="002350CA" w:rsidP="002350CA">
      <w:pPr>
        <w:numPr>
          <w:ilvl w:val="0"/>
          <w:numId w:val="54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>ORBIT Internship Program scaled up to 850 interns across multiple institutions.</w:t>
      </w:r>
    </w:p>
    <w:p w14:paraId="2656CC7D" w14:textId="77777777" w:rsidR="002350CA" w:rsidRPr="002350CA" w:rsidRDefault="002350CA" w:rsidP="002350CA">
      <w:pPr>
        <w:numPr>
          <w:ilvl w:val="0"/>
          <w:numId w:val="54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>AI for Women Bootcamp trained 105 women.</w:t>
      </w:r>
    </w:p>
    <w:p w14:paraId="6AEF94B3" w14:textId="77777777" w:rsidR="002350CA" w:rsidRPr="002350CA" w:rsidRDefault="002350CA" w:rsidP="002350CA">
      <w:pPr>
        <w:numPr>
          <w:ilvl w:val="0"/>
          <w:numId w:val="54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>Creative Tech &amp; Future of Digital Studios showcased innovation in art, media, and tech.</w:t>
      </w:r>
    </w:p>
    <w:p w14:paraId="04288733" w14:textId="77777777" w:rsidR="002350CA" w:rsidRPr="002350CA" w:rsidRDefault="002350CA" w:rsidP="002350CA">
      <w:pPr>
        <w:numPr>
          <w:ilvl w:val="0"/>
          <w:numId w:val="54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>Learn2Earn Digital Challenge engaged 738 learners with 85 completions.</w:t>
      </w:r>
    </w:p>
    <w:p w14:paraId="21D75FDC" w14:textId="77777777" w:rsidR="002350CA" w:rsidRPr="002350CA" w:rsidRDefault="002350CA" w:rsidP="002350CA">
      <w:pPr>
        <w:numPr>
          <w:ilvl w:val="0"/>
          <w:numId w:val="54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lastRenderedPageBreak/>
        <w:t>Africa Deep Tech Challenge 2025 recognized an IIH startup among winners.</w:t>
      </w:r>
    </w:p>
    <w:p w14:paraId="5E853477" w14:textId="77777777" w:rsidR="002350CA" w:rsidRPr="002350CA" w:rsidRDefault="002350CA" w:rsidP="002350CA">
      <w:pPr>
        <w:numPr>
          <w:ilvl w:val="0"/>
          <w:numId w:val="54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>AI Independence Bootcamp for Kids in October trained 200 children on AI concepts and design thinking.</w:t>
      </w:r>
    </w:p>
    <w:p w14:paraId="373AA641" w14:textId="77777777" w:rsidR="002350CA" w:rsidRPr="002350CA" w:rsidRDefault="002350CA" w:rsidP="002350CA">
      <w:pPr>
        <w:numPr>
          <w:ilvl w:val="0"/>
          <w:numId w:val="54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>Kids Coding Camp &amp; Demo Day built interest in early technology learning.</w:t>
      </w:r>
    </w:p>
    <w:p w14:paraId="6008CA1A" w14:textId="77777777" w:rsidR="002350CA" w:rsidRPr="002350CA" w:rsidRDefault="002350CA" w:rsidP="002350CA">
      <w:p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Impact Metrics</w:t>
      </w:r>
      <w:r w:rsidRPr="002350CA">
        <w:rPr>
          <w:rFonts w:ascii="Avenir Book" w:eastAsia="Times New Roman" w:hAnsi="Avenir Book" w:cs="Times New Roman"/>
        </w:rPr>
        <w:br/>
        <w:t>More than 3,800 participants reached cumulatively; 1,400 women and girls trained; 850 ORBIT interns onboarded.</w:t>
      </w:r>
    </w:p>
    <w:p w14:paraId="4C3E3404" w14:textId="77777777" w:rsidR="002350CA" w:rsidRPr="002350CA" w:rsidRDefault="002350CA" w:rsidP="002350CA">
      <w:p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Milestones</w:t>
      </w:r>
      <w:r w:rsidRPr="002350CA">
        <w:rPr>
          <w:rFonts w:ascii="Avenir Book" w:eastAsia="Times New Roman" w:hAnsi="Avenir Book" w:cs="Times New Roman"/>
        </w:rPr>
        <w:br/>
        <w:t>Completion of the UNDP Makerspace and solar-powered infrastructure.</w:t>
      </w:r>
      <w:r w:rsidRPr="002350CA">
        <w:rPr>
          <w:rFonts w:ascii="Avenir Book" w:eastAsia="Times New Roman" w:hAnsi="Avenir Book" w:cs="Times New Roman"/>
        </w:rPr>
        <w:br/>
        <w:t>Engagement at the IHS Nigeria Impact Report Event strengthened partner visibility.</w:t>
      </w:r>
    </w:p>
    <w:p w14:paraId="3D4EA990" w14:textId="77777777" w:rsidR="002350CA" w:rsidRDefault="002350CA" w:rsidP="002350CA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sz w:val="36"/>
          <w:szCs w:val="36"/>
        </w:rPr>
      </w:pPr>
    </w:p>
    <w:p w14:paraId="095E5EDD" w14:textId="2A2735FB" w:rsidR="002350CA" w:rsidRPr="002350CA" w:rsidRDefault="002350CA" w:rsidP="002350CA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sz w:val="36"/>
          <w:szCs w:val="36"/>
        </w:rPr>
      </w:pPr>
      <w:r w:rsidRPr="002350CA">
        <w:rPr>
          <w:rFonts w:ascii="Avenir Book" w:eastAsia="Times New Roman" w:hAnsi="Avenir Book" w:cs="Times New Roman"/>
          <w:b/>
          <w:bCs/>
          <w:sz w:val="36"/>
          <w:szCs w:val="36"/>
        </w:rPr>
        <w:t>Cumulative Impact (February–October 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6884"/>
      </w:tblGrid>
      <w:tr w:rsidR="002350CA" w:rsidRPr="002350CA" w14:paraId="7D242C8A" w14:textId="77777777" w:rsidTr="002350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9FCDC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  <w:b/>
                <w:bCs/>
              </w:rPr>
            </w:pPr>
            <w:r w:rsidRPr="002350CA">
              <w:rPr>
                <w:rFonts w:ascii="Avenir Book" w:eastAsia="Times New Roman" w:hAnsi="Avenir Book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1163CB7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  <w:b/>
                <w:bCs/>
              </w:rPr>
            </w:pPr>
            <w:r w:rsidRPr="002350CA">
              <w:rPr>
                <w:rFonts w:ascii="Avenir Book" w:eastAsia="Times New Roman" w:hAnsi="Avenir Book" w:cs="Times New Roman"/>
                <w:b/>
                <w:bCs/>
              </w:rPr>
              <w:t>Cumulative Total</w:t>
            </w:r>
          </w:p>
        </w:tc>
      </w:tr>
      <w:tr w:rsidR="002350CA" w:rsidRPr="002350CA" w14:paraId="58669801" w14:textId="77777777" w:rsidTr="00235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DB845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Programs &amp; Events Held</w:t>
            </w:r>
          </w:p>
        </w:tc>
        <w:tc>
          <w:tcPr>
            <w:tcW w:w="0" w:type="auto"/>
            <w:vAlign w:val="center"/>
            <w:hideMark/>
          </w:tcPr>
          <w:p w14:paraId="42231EEF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70+</w:t>
            </w:r>
          </w:p>
        </w:tc>
      </w:tr>
      <w:tr w:rsidR="002350CA" w:rsidRPr="002350CA" w14:paraId="288792DE" w14:textId="77777777" w:rsidTr="00235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4EC1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Total Participants Engaged</w:t>
            </w:r>
          </w:p>
        </w:tc>
        <w:tc>
          <w:tcPr>
            <w:tcW w:w="0" w:type="auto"/>
            <w:vAlign w:val="center"/>
            <w:hideMark/>
          </w:tcPr>
          <w:p w14:paraId="6EF42DA2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3,800+</w:t>
            </w:r>
          </w:p>
        </w:tc>
      </w:tr>
      <w:tr w:rsidR="002350CA" w:rsidRPr="002350CA" w14:paraId="5337923A" w14:textId="77777777" w:rsidTr="00235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A2197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Women and Girls Participants</w:t>
            </w:r>
          </w:p>
        </w:tc>
        <w:tc>
          <w:tcPr>
            <w:tcW w:w="0" w:type="auto"/>
            <w:vAlign w:val="center"/>
            <w:hideMark/>
          </w:tcPr>
          <w:p w14:paraId="2987A0FB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1,400+</w:t>
            </w:r>
          </w:p>
        </w:tc>
      </w:tr>
      <w:tr w:rsidR="002350CA" w:rsidRPr="002350CA" w14:paraId="531DD1BD" w14:textId="77777777" w:rsidTr="00235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9B22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ORBIT Interns Onboarded</w:t>
            </w:r>
          </w:p>
        </w:tc>
        <w:tc>
          <w:tcPr>
            <w:tcW w:w="0" w:type="auto"/>
            <w:vAlign w:val="center"/>
            <w:hideMark/>
          </w:tcPr>
          <w:p w14:paraId="70D91594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850</w:t>
            </w:r>
          </w:p>
        </w:tc>
      </w:tr>
      <w:tr w:rsidR="002350CA" w:rsidRPr="002350CA" w14:paraId="6FE39DF2" w14:textId="77777777" w:rsidTr="00235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2CFB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Universities &amp; Hubs Engaged</w:t>
            </w:r>
          </w:p>
        </w:tc>
        <w:tc>
          <w:tcPr>
            <w:tcW w:w="0" w:type="auto"/>
            <w:vAlign w:val="center"/>
            <w:hideMark/>
          </w:tcPr>
          <w:p w14:paraId="4D3E738C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8</w:t>
            </w:r>
          </w:p>
        </w:tc>
      </w:tr>
      <w:tr w:rsidR="002350CA" w:rsidRPr="002350CA" w14:paraId="72BD842D" w14:textId="77777777" w:rsidTr="00235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2FD3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Startups Showcased</w:t>
            </w:r>
          </w:p>
        </w:tc>
        <w:tc>
          <w:tcPr>
            <w:tcW w:w="0" w:type="auto"/>
            <w:vAlign w:val="center"/>
            <w:hideMark/>
          </w:tcPr>
          <w:p w14:paraId="4F4A5C23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6</w:t>
            </w:r>
          </w:p>
        </w:tc>
      </w:tr>
      <w:tr w:rsidR="002350CA" w:rsidRPr="002350CA" w14:paraId="7BFF114D" w14:textId="77777777" w:rsidTr="00235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4ADE7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International Events Attended</w:t>
            </w:r>
          </w:p>
        </w:tc>
        <w:tc>
          <w:tcPr>
            <w:tcW w:w="0" w:type="auto"/>
            <w:vAlign w:val="center"/>
            <w:hideMark/>
          </w:tcPr>
          <w:p w14:paraId="5C1064FC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3</w:t>
            </w:r>
          </w:p>
        </w:tc>
      </w:tr>
      <w:tr w:rsidR="002350CA" w:rsidRPr="002350CA" w14:paraId="0453C0EB" w14:textId="77777777" w:rsidTr="00235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BD8C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Partnerships Maintained</w:t>
            </w:r>
          </w:p>
        </w:tc>
        <w:tc>
          <w:tcPr>
            <w:tcW w:w="0" w:type="auto"/>
            <w:vAlign w:val="center"/>
            <w:hideMark/>
          </w:tcPr>
          <w:p w14:paraId="723F6006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10+</w:t>
            </w:r>
          </w:p>
        </w:tc>
      </w:tr>
      <w:tr w:rsidR="002350CA" w:rsidRPr="002350CA" w14:paraId="3587330A" w14:textId="77777777" w:rsidTr="00235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CAFCB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Facility Enhancements</w:t>
            </w:r>
          </w:p>
        </w:tc>
        <w:tc>
          <w:tcPr>
            <w:tcW w:w="0" w:type="auto"/>
            <w:vAlign w:val="center"/>
            <w:hideMark/>
          </w:tcPr>
          <w:p w14:paraId="1390CFF9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Elevator, Solar, Cafeteria, Makerspace</w:t>
            </w:r>
          </w:p>
        </w:tc>
      </w:tr>
      <w:tr w:rsidR="002350CA" w:rsidRPr="002350CA" w14:paraId="5438BBB9" w14:textId="77777777" w:rsidTr="00235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DC739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Staff &amp; Interns</w:t>
            </w:r>
          </w:p>
        </w:tc>
        <w:tc>
          <w:tcPr>
            <w:tcW w:w="0" w:type="auto"/>
            <w:vAlign w:val="center"/>
            <w:hideMark/>
          </w:tcPr>
          <w:p w14:paraId="71909F36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15 staff, 3 NYSC, 9 interns</w:t>
            </w:r>
          </w:p>
        </w:tc>
      </w:tr>
      <w:tr w:rsidR="002350CA" w:rsidRPr="002350CA" w14:paraId="409D8D8E" w14:textId="77777777" w:rsidTr="00235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691A2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lastRenderedPageBreak/>
              <w:t>Learn2Earn Participants</w:t>
            </w:r>
          </w:p>
        </w:tc>
        <w:tc>
          <w:tcPr>
            <w:tcW w:w="0" w:type="auto"/>
            <w:vAlign w:val="center"/>
            <w:hideMark/>
          </w:tcPr>
          <w:p w14:paraId="088DBD23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738 (85 completions)</w:t>
            </w:r>
          </w:p>
        </w:tc>
      </w:tr>
      <w:tr w:rsidR="002350CA" w:rsidRPr="002350CA" w14:paraId="17A186BB" w14:textId="77777777" w:rsidTr="00235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C5002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National Achievements</w:t>
            </w:r>
          </w:p>
        </w:tc>
        <w:tc>
          <w:tcPr>
            <w:tcW w:w="0" w:type="auto"/>
            <w:vAlign w:val="center"/>
            <w:hideMark/>
          </w:tcPr>
          <w:p w14:paraId="45A64B3F" w14:textId="77777777" w:rsidR="002350CA" w:rsidRPr="002350CA" w:rsidRDefault="002350CA" w:rsidP="002350CA">
            <w:pPr>
              <w:rPr>
                <w:rFonts w:ascii="Avenir Book" w:eastAsia="Times New Roman" w:hAnsi="Avenir Book" w:cs="Times New Roman"/>
              </w:rPr>
            </w:pPr>
            <w:r w:rsidRPr="002350CA">
              <w:rPr>
                <w:rFonts w:ascii="Avenir Book" w:eastAsia="Times New Roman" w:hAnsi="Avenir Book" w:cs="Times New Roman"/>
              </w:rPr>
              <w:t>Africa Deep Tech Challenge 2025 prize winner; Kwara Innovation Challenge &amp; Hackathon; Incorporation of IIH Ltd/</w:t>
            </w:r>
            <w:proofErr w:type="spellStart"/>
            <w:r w:rsidRPr="002350CA">
              <w:rPr>
                <w:rFonts w:ascii="Avenir Book" w:eastAsia="Times New Roman" w:hAnsi="Avenir Book" w:cs="Times New Roman"/>
              </w:rPr>
              <w:t>Gte</w:t>
            </w:r>
            <w:proofErr w:type="spellEnd"/>
            <w:r w:rsidRPr="002350CA">
              <w:rPr>
                <w:rFonts w:ascii="Avenir Book" w:eastAsia="Times New Roman" w:hAnsi="Avenir Book" w:cs="Times New Roman"/>
              </w:rPr>
              <w:t>; 3rd FETICON Student Colloquium sponsored by IHS Towers</w:t>
            </w:r>
          </w:p>
        </w:tc>
      </w:tr>
    </w:tbl>
    <w:p w14:paraId="5DE3A2AF" w14:textId="77777777" w:rsidR="002350CA" w:rsidRDefault="002350CA" w:rsidP="002350CA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sz w:val="36"/>
          <w:szCs w:val="36"/>
        </w:rPr>
      </w:pPr>
    </w:p>
    <w:p w14:paraId="2ABA7B6B" w14:textId="0DCBC8D1" w:rsidR="002350CA" w:rsidRPr="002350CA" w:rsidRDefault="002350CA" w:rsidP="002350CA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sz w:val="36"/>
          <w:szCs w:val="36"/>
        </w:rPr>
      </w:pPr>
      <w:r w:rsidRPr="002350CA">
        <w:rPr>
          <w:rFonts w:ascii="Avenir Book" w:eastAsia="Times New Roman" w:hAnsi="Avenir Book" w:cs="Times New Roman"/>
          <w:b/>
          <w:bCs/>
          <w:sz w:val="36"/>
          <w:szCs w:val="36"/>
        </w:rPr>
        <w:t>Looking Ahead (November 2025 Onward)</w:t>
      </w:r>
    </w:p>
    <w:p w14:paraId="4F1D7649" w14:textId="77777777" w:rsidR="002350CA" w:rsidRPr="002350CA" w:rsidRDefault="002350CA" w:rsidP="002350CA">
      <w:pPr>
        <w:numPr>
          <w:ilvl w:val="0"/>
          <w:numId w:val="55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Kwara AI Summit 2025:</w:t>
      </w:r>
      <w:r w:rsidRPr="002350CA">
        <w:rPr>
          <w:rFonts w:ascii="Avenir Book" w:eastAsia="Times New Roman" w:hAnsi="Avenir Book" w:cs="Times New Roman"/>
        </w:rPr>
        <w:t xml:space="preserve"> Co-developed with IHS Towers to spotlight AI innovation, entrepreneurship, and youth empowerment.</w:t>
      </w:r>
    </w:p>
    <w:p w14:paraId="384FB420" w14:textId="77777777" w:rsidR="002350CA" w:rsidRPr="002350CA" w:rsidRDefault="002350CA" w:rsidP="002350CA">
      <w:pPr>
        <w:numPr>
          <w:ilvl w:val="0"/>
          <w:numId w:val="55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ORBIT 2.0:</w:t>
      </w:r>
      <w:r w:rsidRPr="002350CA">
        <w:rPr>
          <w:rFonts w:ascii="Avenir Book" w:eastAsia="Times New Roman" w:hAnsi="Avenir Book" w:cs="Times New Roman"/>
        </w:rPr>
        <w:t xml:space="preserve"> Expansion to additional universities and specialized tracks.</w:t>
      </w:r>
    </w:p>
    <w:p w14:paraId="64BDEECA" w14:textId="77777777" w:rsidR="002350CA" w:rsidRPr="002350CA" w:rsidRDefault="002350CA" w:rsidP="002350CA">
      <w:pPr>
        <w:numPr>
          <w:ilvl w:val="0"/>
          <w:numId w:val="55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Ecosystem Growth:</w:t>
      </w:r>
      <w:r w:rsidRPr="002350CA">
        <w:rPr>
          <w:rFonts w:ascii="Avenir Book" w:eastAsia="Times New Roman" w:hAnsi="Avenir Book" w:cs="Times New Roman"/>
        </w:rPr>
        <w:t xml:space="preserve"> Launch of new hackathons, accelerators, and creative-tech programs.</w:t>
      </w:r>
    </w:p>
    <w:p w14:paraId="657E99F1" w14:textId="77777777" w:rsidR="002350CA" w:rsidRPr="002350CA" w:rsidRDefault="002350CA" w:rsidP="002350CA">
      <w:pPr>
        <w:numPr>
          <w:ilvl w:val="0"/>
          <w:numId w:val="55"/>
        </w:num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  <w:b/>
          <w:bCs/>
        </w:rPr>
        <w:t>Facility Enhancements:</w:t>
      </w:r>
      <w:r w:rsidRPr="002350CA">
        <w:rPr>
          <w:rFonts w:ascii="Avenir Book" w:eastAsia="Times New Roman" w:hAnsi="Avenir Book" w:cs="Times New Roman"/>
        </w:rPr>
        <w:t xml:space="preserve"> Reception redesign, creative studio launch, and upgraded co-working spaces.</w:t>
      </w:r>
    </w:p>
    <w:p w14:paraId="6E209761" w14:textId="77777777" w:rsidR="002350CA" w:rsidRDefault="002350CA" w:rsidP="002350CA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sz w:val="36"/>
          <w:szCs w:val="36"/>
        </w:rPr>
      </w:pPr>
    </w:p>
    <w:p w14:paraId="44E4953B" w14:textId="00E50C96" w:rsidR="002350CA" w:rsidRPr="002350CA" w:rsidRDefault="002350CA" w:rsidP="002350CA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sz w:val="36"/>
          <w:szCs w:val="36"/>
        </w:rPr>
      </w:pPr>
      <w:r w:rsidRPr="002350CA">
        <w:rPr>
          <w:rFonts w:ascii="Avenir Book" w:eastAsia="Times New Roman" w:hAnsi="Avenir Book" w:cs="Times New Roman"/>
          <w:b/>
          <w:bCs/>
          <w:sz w:val="36"/>
          <w:szCs w:val="36"/>
        </w:rPr>
        <w:t>Acknowledgment</w:t>
      </w:r>
    </w:p>
    <w:p w14:paraId="103DDABE" w14:textId="77777777" w:rsidR="002350CA" w:rsidRPr="002350CA" w:rsidRDefault="002350CA" w:rsidP="002350CA">
      <w:pPr>
        <w:spacing w:before="100" w:beforeAutospacing="1" w:after="100" w:afterAutospacing="1"/>
        <w:rPr>
          <w:rFonts w:ascii="Avenir Book" w:eastAsia="Times New Roman" w:hAnsi="Avenir Book" w:cs="Times New Roman"/>
        </w:rPr>
      </w:pPr>
      <w:r w:rsidRPr="002350CA">
        <w:rPr>
          <w:rFonts w:ascii="Avenir Book" w:eastAsia="Times New Roman" w:hAnsi="Avenir Book" w:cs="Times New Roman"/>
        </w:rPr>
        <w:t>The management of the Ilorin Innovation Hub extends sincere appreciation to IHS Towers for their continued partnership and leadership in promoting innovation, youth empowerment, and digital inclusion in Kwara State.</w:t>
      </w:r>
      <w:r w:rsidRPr="002350CA">
        <w:rPr>
          <w:rFonts w:ascii="Avenir Book" w:eastAsia="Times New Roman" w:hAnsi="Avenir Book" w:cs="Times New Roman"/>
        </w:rPr>
        <w:br/>
        <w:t>The milestones achieved between February and October 2025 demonstrate the strength of this collaboration and the shared vision for a sustainable innovation ecosystem in Nigeria.</w:t>
      </w:r>
    </w:p>
    <w:p w14:paraId="7F14154F" w14:textId="77777777" w:rsidR="00903106" w:rsidRPr="002350CA" w:rsidRDefault="00903106" w:rsidP="002350CA">
      <w:pPr>
        <w:rPr>
          <w:rFonts w:ascii="Avenir Book" w:hAnsi="Avenir Book"/>
        </w:rPr>
      </w:pPr>
    </w:p>
    <w:sectPr w:rsidR="00903106" w:rsidRPr="002350CA" w:rsidSect="005E2314">
      <w:headerReference w:type="default" r:id="rId7"/>
      <w:pgSz w:w="11900" w:h="16840"/>
      <w:pgMar w:top="23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CF312" w14:textId="77777777" w:rsidR="009F07EA" w:rsidRDefault="009F07EA" w:rsidP="005E2314">
      <w:r>
        <w:separator/>
      </w:r>
    </w:p>
  </w:endnote>
  <w:endnote w:type="continuationSeparator" w:id="0">
    <w:p w14:paraId="039E74DE" w14:textId="77777777" w:rsidR="009F07EA" w:rsidRDefault="009F07EA" w:rsidP="005E2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58F9D" w14:textId="77777777" w:rsidR="009F07EA" w:rsidRDefault="009F07EA" w:rsidP="005E2314">
      <w:r>
        <w:separator/>
      </w:r>
    </w:p>
  </w:footnote>
  <w:footnote w:type="continuationSeparator" w:id="0">
    <w:p w14:paraId="4CF1543F" w14:textId="77777777" w:rsidR="009F07EA" w:rsidRDefault="009F07EA" w:rsidP="005E23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9DA88" w14:textId="74403070" w:rsidR="005E2314" w:rsidRDefault="005E2314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D8F2808" wp14:editId="57FF91BF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743740" cy="890544"/>
          <wp:effectExtent l="0" t="0" r="0" b="0"/>
          <wp:wrapNone/>
          <wp:docPr id="2103452645" name="Picture 1" descr="A logo for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452645" name="Picture 1" descr="A logo for a company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2" b="25907"/>
                  <a:stretch/>
                </pic:blipFill>
                <pic:spPr bwMode="auto">
                  <a:xfrm>
                    <a:off x="0" y="0"/>
                    <a:ext cx="1743740" cy="890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7C9B"/>
    <w:multiLevelType w:val="multilevel"/>
    <w:tmpl w:val="236C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6F0D"/>
    <w:multiLevelType w:val="multilevel"/>
    <w:tmpl w:val="15B8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D40CE"/>
    <w:multiLevelType w:val="multilevel"/>
    <w:tmpl w:val="D1A4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A6729"/>
    <w:multiLevelType w:val="multilevel"/>
    <w:tmpl w:val="C8BA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95304"/>
    <w:multiLevelType w:val="multilevel"/>
    <w:tmpl w:val="13CE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D4898"/>
    <w:multiLevelType w:val="multilevel"/>
    <w:tmpl w:val="86A2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56DF6"/>
    <w:multiLevelType w:val="multilevel"/>
    <w:tmpl w:val="91C0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93B4F"/>
    <w:multiLevelType w:val="multilevel"/>
    <w:tmpl w:val="E978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34846"/>
    <w:multiLevelType w:val="multilevel"/>
    <w:tmpl w:val="B528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42069"/>
    <w:multiLevelType w:val="multilevel"/>
    <w:tmpl w:val="1D92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A19B9"/>
    <w:multiLevelType w:val="multilevel"/>
    <w:tmpl w:val="1552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77CC7"/>
    <w:multiLevelType w:val="multilevel"/>
    <w:tmpl w:val="629E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61B04"/>
    <w:multiLevelType w:val="multilevel"/>
    <w:tmpl w:val="37BE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F1781"/>
    <w:multiLevelType w:val="multilevel"/>
    <w:tmpl w:val="EACA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95FB7"/>
    <w:multiLevelType w:val="multilevel"/>
    <w:tmpl w:val="56AC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7725C"/>
    <w:multiLevelType w:val="multilevel"/>
    <w:tmpl w:val="FFBE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20C7C"/>
    <w:multiLevelType w:val="multilevel"/>
    <w:tmpl w:val="570C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2F431B"/>
    <w:multiLevelType w:val="multilevel"/>
    <w:tmpl w:val="6AC8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A309C7"/>
    <w:multiLevelType w:val="multilevel"/>
    <w:tmpl w:val="9202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04F1C"/>
    <w:multiLevelType w:val="multilevel"/>
    <w:tmpl w:val="3FCC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8968DD"/>
    <w:multiLevelType w:val="multilevel"/>
    <w:tmpl w:val="4D7E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E5BDD"/>
    <w:multiLevelType w:val="multilevel"/>
    <w:tmpl w:val="EE9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5D58AD"/>
    <w:multiLevelType w:val="multilevel"/>
    <w:tmpl w:val="6E70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B83BE6"/>
    <w:multiLevelType w:val="multilevel"/>
    <w:tmpl w:val="6C12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16497E"/>
    <w:multiLevelType w:val="multilevel"/>
    <w:tmpl w:val="5EA0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E3E80"/>
    <w:multiLevelType w:val="multilevel"/>
    <w:tmpl w:val="FBE8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1B41B2"/>
    <w:multiLevelType w:val="multilevel"/>
    <w:tmpl w:val="14CC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8446AE"/>
    <w:multiLevelType w:val="multilevel"/>
    <w:tmpl w:val="8674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7B2C0E"/>
    <w:multiLevelType w:val="multilevel"/>
    <w:tmpl w:val="C4D6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12693"/>
    <w:multiLevelType w:val="multilevel"/>
    <w:tmpl w:val="3F5A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321571"/>
    <w:multiLevelType w:val="multilevel"/>
    <w:tmpl w:val="77BA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8B762E"/>
    <w:multiLevelType w:val="multilevel"/>
    <w:tmpl w:val="3D78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377E2A"/>
    <w:multiLevelType w:val="multilevel"/>
    <w:tmpl w:val="D608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C10DD7"/>
    <w:multiLevelType w:val="multilevel"/>
    <w:tmpl w:val="569A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300EBF"/>
    <w:multiLevelType w:val="multilevel"/>
    <w:tmpl w:val="DF3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340AB1"/>
    <w:multiLevelType w:val="multilevel"/>
    <w:tmpl w:val="960A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3F61C4"/>
    <w:multiLevelType w:val="multilevel"/>
    <w:tmpl w:val="E7E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471FC1"/>
    <w:multiLevelType w:val="multilevel"/>
    <w:tmpl w:val="C5AE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5E0816"/>
    <w:multiLevelType w:val="multilevel"/>
    <w:tmpl w:val="E396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54001B"/>
    <w:multiLevelType w:val="multilevel"/>
    <w:tmpl w:val="84AA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673AB0"/>
    <w:multiLevelType w:val="multilevel"/>
    <w:tmpl w:val="65A0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CC652E"/>
    <w:multiLevelType w:val="multilevel"/>
    <w:tmpl w:val="D398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4C1382"/>
    <w:multiLevelType w:val="multilevel"/>
    <w:tmpl w:val="2EB4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0A794F"/>
    <w:multiLevelType w:val="multilevel"/>
    <w:tmpl w:val="34EC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401068"/>
    <w:multiLevelType w:val="multilevel"/>
    <w:tmpl w:val="2904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DC7F19"/>
    <w:multiLevelType w:val="multilevel"/>
    <w:tmpl w:val="487E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894FF2"/>
    <w:multiLevelType w:val="multilevel"/>
    <w:tmpl w:val="59B4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6121AD"/>
    <w:multiLevelType w:val="multilevel"/>
    <w:tmpl w:val="40D2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670521"/>
    <w:multiLevelType w:val="multilevel"/>
    <w:tmpl w:val="DA04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5A741E"/>
    <w:multiLevelType w:val="multilevel"/>
    <w:tmpl w:val="FCDC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4E0A0F"/>
    <w:multiLevelType w:val="multilevel"/>
    <w:tmpl w:val="38DE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B265F2"/>
    <w:multiLevelType w:val="multilevel"/>
    <w:tmpl w:val="8F28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0E7764"/>
    <w:multiLevelType w:val="multilevel"/>
    <w:tmpl w:val="031E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432A7E"/>
    <w:multiLevelType w:val="multilevel"/>
    <w:tmpl w:val="A5F8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6E1120"/>
    <w:multiLevelType w:val="multilevel"/>
    <w:tmpl w:val="44C8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026325">
    <w:abstractNumId w:val="47"/>
  </w:num>
  <w:num w:numId="2" w16cid:durableId="1059860394">
    <w:abstractNumId w:val="15"/>
  </w:num>
  <w:num w:numId="3" w16cid:durableId="148331084">
    <w:abstractNumId w:val="31"/>
  </w:num>
  <w:num w:numId="4" w16cid:durableId="1522743146">
    <w:abstractNumId w:val="46"/>
  </w:num>
  <w:num w:numId="5" w16cid:durableId="213010574">
    <w:abstractNumId w:val="18"/>
  </w:num>
  <w:num w:numId="6" w16cid:durableId="1455639113">
    <w:abstractNumId w:val="9"/>
  </w:num>
  <w:num w:numId="7" w16cid:durableId="187645451">
    <w:abstractNumId w:val="13"/>
  </w:num>
  <w:num w:numId="8" w16cid:durableId="993804221">
    <w:abstractNumId w:val="41"/>
  </w:num>
  <w:num w:numId="9" w16cid:durableId="1617133349">
    <w:abstractNumId w:val="42"/>
  </w:num>
  <w:num w:numId="10" w16cid:durableId="343091603">
    <w:abstractNumId w:val="5"/>
  </w:num>
  <w:num w:numId="11" w16cid:durableId="1728606113">
    <w:abstractNumId w:val="10"/>
  </w:num>
  <w:num w:numId="12" w16cid:durableId="128286552">
    <w:abstractNumId w:val="30"/>
  </w:num>
  <w:num w:numId="13" w16cid:durableId="1376734462">
    <w:abstractNumId w:val="34"/>
  </w:num>
  <w:num w:numId="14" w16cid:durableId="429745088">
    <w:abstractNumId w:val="52"/>
  </w:num>
  <w:num w:numId="15" w16cid:durableId="1443500872">
    <w:abstractNumId w:val="38"/>
  </w:num>
  <w:num w:numId="16" w16cid:durableId="1046488879">
    <w:abstractNumId w:val="48"/>
  </w:num>
  <w:num w:numId="17" w16cid:durableId="403114059">
    <w:abstractNumId w:val="54"/>
  </w:num>
  <w:num w:numId="18" w16cid:durableId="1999309849">
    <w:abstractNumId w:val="43"/>
  </w:num>
  <w:num w:numId="19" w16cid:durableId="1719741350">
    <w:abstractNumId w:val="24"/>
  </w:num>
  <w:num w:numId="20" w16cid:durableId="297539796">
    <w:abstractNumId w:val="14"/>
  </w:num>
  <w:num w:numId="21" w16cid:durableId="1932278041">
    <w:abstractNumId w:val="11"/>
  </w:num>
  <w:num w:numId="22" w16cid:durableId="699670315">
    <w:abstractNumId w:val="27"/>
  </w:num>
  <w:num w:numId="23" w16cid:durableId="1761103331">
    <w:abstractNumId w:val="45"/>
  </w:num>
  <w:num w:numId="24" w16cid:durableId="799958986">
    <w:abstractNumId w:val="33"/>
  </w:num>
  <w:num w:numId="25" w16cid:durableId="497425541">
    <w:abstractNumId w:val="51"/>
  </w:num>
  <w:num w:numId="26" w16cid:durableId="664820267">
    <w:abstractNumId w:val="32"/>
  </w:num>
  <w:num w:numId="27" w16cid:durableId="917178138">
    <w:abstractNumId w:val="37"/>
  </w:num>
  <w:num w:numId="28" w16cid:durableId="823741860">
    <w:abstractNumId w:val="20"/>
  </w:num>
  <w:num w:numId="29" w16cid:durableId="1769500063">
    <w:abstractNumId w:val="35"/>
  </w:num>
  <w:num w:numId="30" w16cid:durableId="1635331335">
    <w:abstractNumId w:val="26"/>
  </w:num>
  <w:num w:numId="31" w16cid:durableId="856580842">
    <w:abstractNumId w:val="6"/>
  </w:num>
  <w:num w:numId="32" w16cid:durableId="1250962996">
    <w:abstractNumId w:val="49"/>
  </w:num>
  <w:num w:numId="33" w16cid:durableId="1893075836">
    <w:abstractNumId w:val="29"/>
  </w:num>
  <w:num w:numId="34" w16cid:durableId="1180241961">
    <w:abstractNumId w:val="21"/>
  </w:num>
  <w:num w:numId="35" w16cid:durableId="1177813701">
    <w:abstractNumId w:val="8"/>
  </w:num>
  <w:num w:numId="36" w16cid:durableId="739062693">
    <w:abstractNumId w:val="53"/>
  </w:num>
  <w:num w:numId="37" w16cid:durableId="1894266141">
    <w:abstractNumId w:val="36"/>
  </w:num>
  <w:num w:numId="38" w16cid:durableId="166293846">
    <w:abstractNumId w:val="28"/>
  </w:num>
  <w:num w:numId="39" w16cid:durableId="1745028050">
    <w:abstractNumId w:val="23"/>
  </w:num>
  <w:num w:numId="40" w16cid:durableId="1157041047">
    <w:abstractNumId w:val="22"/>
  </w:num>
  <w:num w:numId="41" w16cid:durableId="603225043">
    <w:abstractNumId w:val="25"/>
  </w:num>
  <w:num w:numId="42" w16cid:durableId="1946377686">
    <w:abstractNumId w:val="19"/>
  </w:num>
  <w:num w:numId="43" w16cid:durableId="1486051513">
    <w:abstractNumId w:val="39"/>
  </w:num>
  <w:num w:numId="44" w16cid:durableId="811139114">
    <w:abstractNumId w:val="1"/>
  </w:num>
  <w:num w:numId="45" w16cid:durableId="1164515132">
    <w:abstractNumId w:val="2"/>
  </w:num>
  <w:num w:numId="46" w16cid:durableId="247426444">
    <w:abstractNumId w:val="7"/>
  </w:num>
  <w:num w:numId="47" w16cid:durableId="1632251649">
    <w:abstractNumId w:val="44"/>
  </w:num>
  <w:num w:numId="48" w16cid:durableId="487676161">
    <w:abstractNumId w:val="50"/>
  </w:num>
  <w:num w:numId="49" w16cid:durableId="1279217869">
    <w:abstractNumId w:val="40"/>
  </w:num>
  <w:num w:numId="50" w16cid:durableId="178474470">
    <w:abstractNumId w:val="0"/>
  </w:num>
  <w:num w:numId="51" w16cid:durableId="526256448">
    <w:abstractNumId w:val="16"/>
  </w:num>
  <w:num w:numId="52" w16cid:durableId="1837962922">
    <w:abstractNumId w:val="4"/>
  </w:num>
  <w:num w:numId="53" w16cid:durableId="1786264496">
    <w:abstractNumId w:val="12"/>
  </w:num>
  <w:num w:numId="54" w16cid:durableId="849025672">
    <w:abstractNumId w:val="3"/>
  </w:num>
  <w:num w:numId="55" w16cid:durableId="5644166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F9E"/>
    <w:rsid w:val="00220F7A"/>
    <w:rsid w:val="002350CA"/>
    <w:rsid w:val="00285F9E"/>
    <w:rsid w:val="002A1F00"/>
    <w:rsid w:val="003A3DA0"/>
    <w:rsid w:val="003F7A6E"/>
    <w:rsid w:val="004125D4"/>
    <w:rsid w:val="00461B14"/>
    <w:rsid w:val="0047523B"/>
    <w:rsid w:val="005676E3"/>
    <w:rsid w:val="005C4341"/>
    <w:rsid w:val="005E2314"/>
    <w:rsid w:val="006275FB"/>
    <w:rsid w:val="007439CB"/>
    <w:rsid w:val="00862667"/>
    <w:rsid w:val="00903106"/>
    <w:rsid w:val="009F07EA"/>
    <w:rsid w:val="00D44F99"/>
    <w:rsid w:val="00EC0362"/>
    <w:rsid w:val="00F265A8"/>
    <w:rsid w:val="00FE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E15E2"/>
  <w15:chartTrackingRefBased/>
  <w15:docId w15:val="{9B31D792-196E-4549-9BD1-17914682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5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F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F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F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F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F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F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F9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85F9E"/>
    <w:rPr>
      <w:b/>
      <w:bCs/>
    </w:rPr>
  </w:style>
  <w:style w:type="character" w:styleId="Emphasis">
    <w:name w:val="Emphasis"/>
    <w:basedOn w:val="DefaultParagraphFont"/>
    <w:uiPriority w:val="20"/>
    <w:qFormat/>
    <w:rsid w:val="00285F9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85F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5E23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314"/>
  </w:style>
  <w:style w:type="paragraph" w:styleId="Footer">
    <w:name w:val="footer"/>
    <w:basedOn w:val="Normal"/>
    <w:link w:val="FooterChar"/>
    <w:uiPriority w:val="99"/>
    <w:unhideWhenUsed/>
    <w:rsid w:val="005E23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1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1189</Words>
  <Characters>6780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15</cp:revision>
  <dcterms:created xsi:type="dcterms:W3CDTF">2025-10-10T07:21:00Z</dcterms:created>
  <dcterms:modified xsi:type="dcterms:W3CDTF">2025-10-10T09:04:00Z</dcterms:modified>
</cp:coreProperties>
</file>