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k54rbmkb392" w:id="0"/>
      <w:bookmarkEnd w:id="0"/>
      <w:r w:rsidDel="00000000" w:rsidR="00000000" w:rsidRPr="00000000">
        <w:rPr>
          <w:rtl w:val="0"/>
        </w:rPr>
        <w:t xml:space="preserve">IIH Building Description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280" w:lineRule="auto"/>
        <w:rPr/>
      </w:pPr>
      <w:bookmarkStart w:colFirst="0" w:colLast="0" w:name="_ns2xc3fb7vqa" w:id="1"/>
      <w:bookmarkEnd w:id="1"/>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Ilorin Innovation Hub is a pioneering initiative aimed at transforming Kwara State into a thriving center for technology, entrepreneurship, and innovation. As a state-of-the-art facility, the Hub is designed to provide an inspiring environment for creative minds, startups, and established businesses to collaborate, innovate, and grow. It’s located along Ahmadu Bello Way beside the prestigious Kwara Hotel, in the heart of GRA in Ilorin, Kwara State, Nigeria.</w:t>
      </w:r>
    </w:p>
    <w:p w:rsidR="00000000" w:rsidDel="00000000" w:rsidP="00000000" w:rsidRDefault="00000000" w:rsidRPr="00000000" w14:paraId="00000005">
      <w:pPr>
        <w:spacing w:after="240" w:before="240" w:lineRule="auto"/>
        <w:rPr/>
      </w:pPr>
      <w:r w:rsidDel="00000000" w:rsidR="00000000" w:rsidRPr="00000000">
        <w:rPr>
          <w:rtl w:val="0"/>
        </w:rPr>
        <w:t xml:space="preserve">The architectural and engineering aspects of the Hub have been meticulously planned to support its mission of fostering sustainable technological advancement and economic growth. This document provides a detailed overview of the building’s infrastructure, including its architectural layout, electrical and mechanical systems, electronic and IT infrastructure, security measures, and support facilities. Each of these components has been carefully integrated to ensure that the Ilorin Innovation Hub operates efficiently, sustainably, and securely, offering a conducive space for innovation and creativity.</w:t>
      </w:r>
    </w:p>
    <w:p w:rsidR="00000000" w:rsidDel="00000000" w:rsidP="00000000" w:rsidRDefault="00000000" w:rsidRPr="00000000" w14:paraId="00000006">
      <w:pPr>
        <w:spacing w:after="240" w:before="240" w:lineRule="auto"/>
        <w:rPr/>
      </w:pPr>
      <w:r w:rsidDel="00000000" w:rsidR="00000000" w:rsidRPr="00000000">
        <w:rPr>
          <w:rtl w:val="0"/>
        </w:rPr>
        <w:t xml:space="preserve">The building complex consists of </w:t>
      </w:r>
    </w:p>
    <w:p w:rsidR="00000000" w:rsidDel="00000000" w:rsidP="00000000" w:rsidRDefault="00000000" w:rsidRPr="00000000" w14:paraId="00000007">
      <w:pPr>
        <w:numPr>
          <w:ilvl w:val="0"/>
          <w:numId w:val="7"/>
        </w:numPr>
        <w:spacing w:after="0" w:afterAutospacing="0" w:before="240" w:lineRule="auto"/>
        <w:ind w:left="720" w:hanging="360"/>
        <w:rPr>
          <w:u w:val="none"/>
        </w:rPr>
      </w:pPr>
      <w:r w:rsidDel="00000000" w:rsidR="00000000" w:rsidRPr="00000000">
        <w:rPr>
          <w:rtl w:val="0"/>
        </w:rPr>
        <w:t xml:space="preserve">One main building with two floors - ground floor (2211 sqm) and first floor (714.86 sqm), total 2925.86 sqm</w:t>
      </w:r>
    </w:p>
    <w:p w:rsidR="00000000" w:rsidDel="00000000" w:rsidP="00000000" w:rsidRDefault="00000000" w:rsidRPr="00000000" w14:paraId="00000008">
      <w:pPr>
        <w:numPr>
          <w:ilvl w:val="0"/>
          <w:numId w:val="7"/>
        </w:numPr>
        <w:spacing w:after="0" w:afterAutospacing="0" w:before="0" w:beforeAutospacing="0" w:lineRule="auto"/>
        <w:ind w:left="720" w:hanging="360"/>
        <w:rPr>
          <w:u w:val="none"/>
        </w:rPr>
      </w:pPr>
      <w:r w:rsidDel="00000000" w:rsidR="00000000" w:rsidRPr="00000000">
        <w:rPr>
          <w:rtl w:val="0"/>
        </w:rPr>
        <w:t xml:space="preserve">Two gate houses (in and out) </w:t>
      </w:r>
    </w:p>
    <w:p w:rsidR="00000000" w:rsidDel="00000000" w:rsidP="00000000" w:rsidRDefault="00000000" w:rsidRPr="00000000" w14:paraId="00000009">
      <w:pPr>
        <w:numPr>
          <w:ilvl w:val="0"/>
          <w:numId w:val="7"/>
        </w:numPr>
        <w:spacing w:after="240" w:before="0" w:beforeAutospacing="0" w:lineRule="auto"/>
        <w:ind w:left="720" w:hanging="360"/>
        <w:rPr>
          <w:u w:val="none"/>
        </w:rPr>
      </w:pPr>
      <w:r w:rsidDel="00000000" w:rsidR="00000000" w:rsidRPr="00000000">
        <w:rPr>
          <w:rtl w:val="0"/>
        </w:rPr>
        <w:t xml:space="preserve">Four utility buildings for maintenance, water treatment and the generator and a spare</w:t>
      </w:r>
    </w:p>
    <w:p w:rsidR="00000000" w:rsidDel="00000000" w:rsidP="00000000" w:rsidRDefault="00000000" w:rsidRPr="00000000" w14:paraId="0000000A">
      <w:pPr>
        <w:pStyle w:val="Heading1"/>
        <w:keepNext w:val="0"/>
        <w:keepLines w:val="0"/>
        <w:spacing w:before="280" w:lineRule="auto"/>
        <w:rPr/>
      </w:pPr>
      <w:bookmarkStart w:colFirst="0" w:colLast="0" w:name="_juua82lx9qh4" w:id="2"/>
      <w:bookmarkEnd w:id="2"/>
      <w:r w:rsidDel="00000000" w:rsidR="00000000" w:rsidRPr="00000000">
        <w:rPr>
          <w:rtl w:val="0"/>
        </w:rPr>
      </w:r>
    </w:p>
    <w:p w:rsidR="00000000" w:rsidDel="00000000" w:rsidP="00000000" w:rsidRDefault="00000000" w:rsidRPr="00000000" w14:paraId="0000000B">
      <w:pPr>
        <w:pStyle w:val="Heading1"/>
        <w:keepNext w:val="0"/>
        <w:keepLines w:val="0"/>
        <w:spacing w:before="280" w:lineRule="auto"/>
        <w:rPr/>
      </w:pPr>
      <w:bookmarkStart w:colFirst="0" w:colLast="0" w:name="_ql1ngu9v6vx" w:id="3"/>
      <w:bookmarkEnd w:id="3"/>
      <w:r w:rsidDel="00000000" w:rsidR="00000000" w:rsidRPr="00000000">
        <w:rPr>
          <w:rtl w:val="0"/>
        </w:rPr>
        <w:t xml:space="preserve">Project Architectural Description</w:t>
      </w:r>
    </w:p>
    <w:p w:rsidR="00000000" w:rsidDel="00000000" w:rsidP="00000000" w:rsidRDefault="00000000" w:rsidRPr="00000000" w14:paraId="0000000C">
      <w:pPr>
        <w:pStyle w:val="Heading2"/>
        <w:spacing w:after="240" w:before="240" w:lineRule="auto"/>
        <w:rPr/>
      </w:pPr>
      <w:bookmarkStart w:colFirst="0" w:colLast="0" w:name="_wcw94423sz1w" w:id="4"/>
      <w:bookmarkEnd w:id="4"/>
      <w:r w:rsidDel="00000000" w:rsidR="00000000" w:rsidRPr="00000000">
        <w:rPr>
          <w:rtl w:val="0"/>
        </w:rPr>
        <w:t xml:space="preserve">Total Capacity</w:t>
      </w:r>
    </w:p>
    <w:p w:rsidR="00000000" w:rsidDel="00000000" w:rsidP="00000000" w:rsidRDefault="00000000" w:rsidRPr="00000000" w14:paraId="0000000D">
      <w:pPr>
        <w:spacing w:after="240" w:before="240" w:lineRule="auto"/>
        <w:rPr/>
      </w:pPr>
      <w:r w:rsidDel="00000000" w:rsidR="00000000" w:rsidRPr="00000000">
        <w:rPr>
          <w:rtl w:val="0"/>
        </w:rPr>
        <w:t xml:space="preserve">70</w:t>
      </w:r>
      <w:r w:rsidDel="00000000" w:rsidR="00000000" w:rsidRPr="00000000">
        <w:rPr>
          <w:rtl w:val="0"/>
        </w:rPr>
        <w:t xml:space="preserve">0 people</w:t>
      </w:r>
    </w:p>
    <w:p w:rsidR="00000000" w:rsidDel="00000000" w:rsidP="00000000" w:rsidRDefault="00000000" w:rsidRPr="00000000" w14:paraId="0000000E">
      <w:pPr>
        <w:pStyle w:val="Heading2"/>
        <w:spacing w:after="240" w:before="240" w:lineRule="auto"/>
        <w:rPr/>
      </w:pPr>
      <w:bookmarkStart w:colFirst="0" w:colLast="0" w:name="_d4ilxzd0qqfe" w:id="5"/>
      <w:bookmarkEnd w:id="5"/>
      <w:r w:rsidDel="00000000" w:rsidR="00000000" w:rsidRPr="00000000">
        <w:rPr>
          <w:rtl w:val="0"/>
        </w:rPr>
        <w:t xml:space="preserve">Conference Rooms/Meeting Rooms</w:t>
      </w:r>
    </w:p>
    <w:p w:rsidR="00000000" w:rsidDel="00000000" w:rsidP="00000000" w:rsidRDefault="00000000" w:rsidRPr="00000000" w14:paraId="0000000F">
      <w:pPr>
        <w:pStyle w:val="Heading3"/>
        <w:spacing w:after="240" w:before="240" w:lineRule="auto"/>
        <w:rPr>
          <w:b w:val="1"/>
        </w:rPr>
      </w:pPr>
      <w:bookmarkStart w:colFirst="0" w:colLast="0" w:name="_6ee63temtkux" w:id="6"/>
      <w:bookmarkEnd w:id="6"/>
      <w:r w:rsidDel="00000000" w:rsidR="00000000" w:rsidRPr="00000000">
        <w:rPr>
          <w:b w:val="1"/>
          <w:rtl w:val="0"/>
        </w:rPr>
        <w:t xml:space="preserve">Main Hall</w:t>
      </w:r>
    </w:p>
    <w:p w:rsidR="00000000" w:rsidDel="00000000" w:rsidP="00000000" w:rsidRDefault="00000000" w:rsidRPr="00000000" w14:paraId="00000010">
      <w:pPr>
        <w:spacing w:after="240" w:before="240" w:lineRule="auto"/>
        <w:rPr/>
      </w:pPr>
      <w:r w:rsidDel="00000000" w:rsidR="00000000" w:rsidRPr="00000000">
        <w:rPr>
          <w:rtl w:val="0"/>
        </w:rPr>
        <w:t xml:space="preserve">The Main Hall at the Ilorin Innovation Hub is a versatile space designed for flexible use, accommodating up to 300 attendees. It can be utilized in its entirety for large events or divided into two separate sections for smaller gatherings. This adaptability ensures the hall can host a wide range of functions, from full-capacity conferences to more intimate meetings or workshops, making it an ideal venue for diverse professional events.</w:t>
      </w:r>
    </w:p>
    <w:p w:rsidR="00000000" w:rsidDel="00000000" w:rsidP="00000000" w:rsidRDefault="00000000" w:rsidRPr="00000000" w14:paraId="00000011">
      <w:pPr>
        <w:pStyle w:val="Heading3"/>
        <w:spacing w:after="240" w:before="240" w:lineRule="auto"/>
        <w:rPr/>
      </w:pPr>
      <w:bookmarkStart w:colFirst="0" w:colLast="0" w:name="_i7qdsnnphl43" w:id="7"/>
      <w:bookmarkEnd w:id="7"/>
      <w:r w:rsidDel="00000000" w:rsidR="00000000" w:rsidRPr="00000000">
        <w:rPr>
          <w:rtl w:val="0"/>
        </w:rPr>
        <w:t xml:space="preserve">Seminar Hall</w:t>
      </w:r>
    </w:p>
    <w:p w:rsidR="00000000" w:rsidDel="00000000" w:rsidP="00000000" w:rsidRDefault="00000000" w:rsidRPr="00000000" w14:paraId="00000012">
      <w:pPr>
        <w:spacing w:after="240" w:before="240" w:lineRule="auto"/>
        <w:rPr/>
      </w:pPr>
      <w:r w:rsidDel="00000000" w:rsidR="00000000" w:rsidRPr="00000000">
        <w:rPr>
          <w:rtl w:val="0"/>
        </w:rPr>
        <w:t xml:space="preserve">The Seminar Hall at the Ilorin Innovation Hub is designed for workshops, seminars, and smaller conferences, accommodating up to 84 attendees. The space offers flexible seating arrangements, modern audiovisual equipment, and high-speed internet, making it ideal for a variety of professional gatherings. Its intimate setting and convenient location within the Hub provide a conducive environment for focused, interactive sessions.</w:t>
      </w:r>
    </w:p>
    <w:p w:rsidR="00000000" w:rsidDel="00000000" w:rsidP="00000000" w:rsidRDefault="00000000" w:rsidRPr="00000000" w14:paraId="00000013">
      <w:pPr>
        <w:spacing w:after="240" w:before="240" w:lineRule="auto"/>
        <w:rPr/>
      </w:pPr>
      <w:r w:rsidDel="00000000" w:rsidR="00000000" w:rsidRPr="00000000">
        <w:rPr>
          <w:rtl w:val="0"/>
        </w:rPr>
        <w:t xml:space="preserve">Both halls have wooden step seating and open space for chair arrangement.</w:t>
      </w:r>
    </w:p>
    <w:p w:rsidR="00000000" w:rsidDel="00000000" w:rsidP="00000000" w:rsidRDefault="00000000" w:rsidRPr="00000000" w14:paraId="00000014">
      <w:pPr>
        <w:pStyle w:val="Heading3"/>
        <w:spacing w:after="240" w:before="240" w:lineRule="auto"/>
        <w:rPr/>
      </w:pPr>
      <w:bookmarkStart w:colFirst="0" w:colLast="0" w:name="_ecl1vtwbbbox" w:id="8"/>
      <w:bookmarkEnd w:id="8"/>
      <w:r w:rsidDel="00000000" w:rsidR="00000000" w:rsidRPr="00000000">
        <w:rPr>
          <w:rtl w:val="0"/>
        </w:rPr>
        <w:t xml:space="preserve">Meeting Spaces</w:t>
      </w:r>
    </w:p>
    <w:p w:rsidR="00000000" w:rsidDel="00000000" w:rsidP="00000000" w:rsidRDefault="00000000" w:rsidRPr="00000000" w14:paraId="00000015">
      <w:pPr>
        <w:spacing w:after="240" w:before="240" w:lineRule="auto"/>
        <w:rPr/>
      </w:pPr>
      <w:r w:rsidDel="00000000" w:rsidR="00000000" w:rsidRPr="00000000">
        <w:rPr>
          <w:rtl w:val="0"/>
        </w:rPr>
        <w:t xml:space="preserve">We have one main 11-seater conference/meeting room and 3 open meeting areas in the facility.</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1"/>
        <w:spacing w:after="240" w:before="240" w:lineRule="auto"/>
        <w:rPr/>
      </w:pPr>
      <w:bookmarkStart w:colFirst="0" w:colLast="0" w:name="_m4zhnyc8wkj" w:id="9"/>
      <w:bookmarkEnd w:id="9"/>
      <w:r w:rsidDel="00000000" w:rsidR="00000000" w:rsidRPr="00000000">
        <w:rPr>
          <w:rtl w:val="0"/>
        </w:rPr>
        <w:t xml:space="preserve">Electrical Systems Description</w:t>
      </w:r>
    </w:p>
    <w:p w:rsidR="00000000" w:rsidDel="00000000" w:rsidP="00000000" w:rsidRDefault="00000000" w:rsidRPr="00000000" w14:paraId="00000018">
      <w:pPr>
        <w:pStyle w:val="Heading2"/>
        <w:rPr/>
      </w:pPr>
      <w:bookmarkStart w:colFirst="0" w:colLast="0" w:name="_lrjmhdm9cjkx" w:id="10"/>
      <w:bookmarkEnd w:id="10"/>
      <w:r w:rsidDel="00000000" w:rsidR="00000000" w:rsidRPr="00000000">
        <w:rPr>
          <w:rtl w:val="0"/>
        </w:rPr>
        <w:t xml:space="preserve">Transformer Capacity</w:t>
      </w:r>
    </w:p>
    <w:p w:rsidR="00000000" w:rsidDel="00000000" w:rsidP="00000000" w:rsidRDefault="00000000" w:rsidRPr="00000000" w14:paraId="00000019">
      <w:pPr>
        <w:rPr/>
      </w:pPr>
      <w:r w:rsidDel="00000000" w:rsidR="00000000" w:rsidRPr="00000000">
        <w:rPr>
          <w:rtl w:val="0"/>
        </w:rPr>
        <w:t xml:space="preserve">500 kVA.</w:t>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pStyle w:val="Heading2"/>
        <w:rPr/>
      </w:pPr>
      <w:bookmarkStart w:colFirst="0" w:colLast="0" w:name="_txhexrbh0ofp" w:id="11"/>
      <w:bookmarkEnd w:id="11"/>
      <w:r w:rsidDel="00000000" w:rsidR="00000000" w:rsidRPr="00000000">
        <w:rPr>
          <w:rtl w:val="0"/>
        </w:rPr>
        <w:t xml:space="preserve">Generator Capacity</w:t>
      </w:r>
    </w:p>
    <w:p w:rsidR="00000000" w:rsidDel="00000000" w:rsidP="00000000" w:rsidRDefault="00000000" w:rsidRPr="00000000" w14:paraId="0000001C">
      <w:pPr>
        <w:rPr/>
      </w:pPr>
      <w:r w:rsidDel="00000000" w:rsidR="00000000" w:rsidRPr="00000000">
        <w:rPr>
          <w:rtl w:val="0"/>
        </w:rPr>
        <w:t xml:space="preserve">500</w:t>
      </w:r>
      <w:r w:rsidDel="00000000" w:rsidR="00000000" w:rsidRPr="00000000">
        <w:rPr>
          <w:rtl w:val="0"/>
        </w:rPr>
        <w:t xml:space="preserve"> kVA.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sup7bxu7982" w:id="12"/>
      <w:bookmarkEnd w:id="12"/>
      <w:r w:rsidDel="00000000" w:rsidR="00000000" w:rsidRPr="00000000">
        <w:rPr>
          <w:rtl w:val="0"/>
        </w:rPr>
        <w:t xml:space="preserve">Solar Battery System </w:t>
      </w:r>
    </w:p>
    <w:p w:rsidR="00000000" w:rsidDel="00000000" w:rsidP="00000000" w:rsidRDefault="00000000" w:rsidRPr="00000000" w14:paraId="0000001F">
      <w:pPr>
        <w:spacing w:after="240" w:before="240" w:lineRule="auto"/>
        <w:rPr/>
      </w:pPr>
      <w:r w:rsidDel="00000000" w:rsidR="00000000" w:rsidRPr="00000000">
        <w:rPr>
          <w:rtl w:val="0"/>
        </w:rPr>
        <w:t xml:space="preserve">The Ilorin Innovation Hub is powered by a 350 kW solar energy system, coupled with a 559 kWh battery storage solution. This setup ensures a reliable, grid-independent power supply, capable of sustaining over 6000 battery cycles at 80% Depth of Discharge (DoD). The advanced Battery Management System (BMS) plays a crucial role in optimizing battery performance, ensuring efficient energy use, and prolonging battery life.</w:t>
      </w:r>
    </w:p>
    <w:p w:rsidR="00000000" w:rsidDel="00000000" w:rsidP="00000000" w:rsidRDefault="00000000" w:rsidRPr="00000000" w14:paraId="00000020">
      <w:pPr>
        <w:spacing w:after="240" w:before="240" w:lineRule="auto"/>
        <w:rPr/>
      </w:pPr>
      <w:r w:rsidDel="00000000" w:rsidR="00000000" w:rsidRPr="00000000">
        <w:rPr>
          <w:rtl w:val="0"/>
        </w:rPr>
        <w:t xml:space="preserve">In addition to its robust performance, the system is equipped with comprehensive safety features, including state-of-the-art fire suppression and cooling mechanisms. These safety measures are designed to maintain optimal operating conditions, protecting both the equipment and the facility, and ensuring uninterrupted power during outages or peak usage periods.</w:t>
      </w:r>
    </w:p>
    <w:p w:rsidR="00000000" w:rsidDel="00000000" w:rsidP="00000000" w:rsidRDefault="00000000" w:rsidRPr="00000000" w14:paraId="00000021">
      <w:pPr>
        <w:rPr/>
      </w:pPr>
      <w:r w:rsidDel="00000000" w:rsidR="00000000" w:rsidRPr="00000000">
        <w:rPr>
          <w:rtl w:val="0"/>
        </w:rPr>
        <w:t xml:space="preserve">350KW/559KWh Energy storage system</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631 x 555W (Mono) solar panels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16 x 51.2V lithium iron phosphate batteries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zgpewpk5syh2" w:id="13"/>
      <w:bookmarkEnd w:id="13"/>
      <w:r w:rsidDel="00000000" w:rsidR="00000000" w:rsidRPr="00000000">
        <w:rPr>
          <w:rtl w:val="0"/>
        </w:rPr>
        <w:t xml:space="preserve">LED Screens Specifications</w:t>
      </w:r>
    </w:p>
    <w:p w:rsidR="00000000" w:rsidDel="00000000" w:rsidP="00000000" w:rsidRDefault="00000000" w:rsidRPr="00000000" w14:paraId="00000026">
      <w:pPr>
        <w:spacing w:after="240" w:before="240" w:lineRule="auto"/>
        <w:rPr/>
      </w:pPr>
      <w:r w:rsidDel="00000000" w:rsidR="00000000" w:rsidRPr="00000000">
        <w:rPr>
          <w:rtl w:val="0"/>
        </w:rPr>
        <w:t xml:space="preserve">The Hub is equipped with a high-performance LED screen system, designed to provide clear, high-definition visual displays for presentations, events, and collaborative work throughout the facility. These LED panels are installed in key areas, including the Multipurpose Hall, Conference Hall, and lobby/reception area, ensuring maximum visibility and enhancing the user experience during various activities.</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Key elements and specifications of the LED screen system include:</w:t>
      </w:r>
    </w:p>
    <w:p w:rsidR="00000000" w:rsidDel="00000000" w:rsidP="00000000" w:rsidRDefault="00000000" w:rsidRPr="00000000" w14:paraId="00000028">
      <w:pPr>
        <w:numPr>
          <w:ilvl w:val="0"/>
          <w:numId w:val="8"/>
        </w:numPr>
        <w:spacing w:after="0" w:afterAutospacing="0" w:before="240" w:lineRule="auto"/>
        <w:ind w:left="720" w:hanging="360"/>
      </w:pPr>
      <w:r w:rsidDel="00000000" w:rsidR="00000000" w:rsidRPr="00000000">
        <w:rPr>
          <w:b w:val="1"/>
          <w:rtl w:val="0"/>
        </w:rPr>
        <w:t xml:space="preserve">Screen Sizes and Configurations:</w:t>
      </w:r>
    </w:p>
    <w:p w:rsidR="00000000" w:rsidDel="00000000" w:rsidP="00000000" w:rsidRDefault="00000000" w:rsidRPr="00000000" w14:paraId="00000029">
      <w:pPr>
        <w:numPr>
          <w:ilvl w:val="1"/>
          <w:numId w:val="8"/>
        </w:numPr>
        <w:spacing w:after="0" w:afterAutospacing="0" w:before="0" w:beforeAutospacing="0" w:lineRule="auto"/>
        <w:ind w:left="1440" w:hanging="360"/>
      </w:pPr>
      <w:r w:rsidDel="00000000" w:rsidR="00000000" w:rsidRPr="00000000">
        <w:rPr>
          <w:b w:val="1"/>
          <w:rtl w:val="0"/>
        </w:rPr>
        <w:t xml:space="preserve">24.5 sqm LED screen</w:t>
      </w:r>
      <w:r w:rsidDel="00000000" w:rsidR="00000000" w:rsidRPr="00000000">
        <w:rPr>
          <w:rtl w:val="0"/>
        </w:rPr>
        <w:t xml:space="preserve"> (7x3.5 meters) for large-scale displays, composed of 98 panels. This screen is ideal for use in the Multipurpose Hall, supporting presentations and large events.</w:t>
      </w:r>
    </w:p>
    <w:p w:rsidR="00000000" w:rsidDel="00000000" w:rsidP="00000000" w:rsidRDefault="00000000" w:rsidRPr="00000000" w14:paraId="0000002A">
      <w:pPr>
        <w:numPr>
          <w:ilvl w:val="1"/>
          <w:numId w:val="8"/>
        </w:numPr>
        <w:spacing w:after="0" w:afterAutospacing="0" w:before="0" w:beforeAutospacing="0" w:lineRule="auto"/>
        <w:ind w:left="1440" w:hanging="360"/>
      </w:pPr>
      <w:r w:rsidDel="00000000" w:rsidR="00000000" w:rsidRPr="00000000">
        <w:rPr>
          <w:b w:val="1"/>
          <w:rtl w:val="0"/>
        </w:rPr>
        <w:t xml:space="preserve">15 sqm LED screen</w:t>
      </w:r>
      <w:r w:rsidDel="00000000" w:rsidR="00000000" w:rsidRPr="00000000">
        <w:rPr>
          <w:rtl w:val="0"/>
        </w:rPr>
        <w:t xml:space="preserve"> (5x3 meters), made up of 60 panels, offering flexible use for mid-sized spaces such as the Conference Hall.</w:t>
      </w:r>
    </w:p>
    <w:p w:rsidR="00000000" w:rsidDel="00000000" w:rsidP="00000000" w:rsidRDefault="00000000" w:rsidRPr="00000000" w14:paraId="0000002B">
      <w:pPr>
        <w:numPr>
          <w:ilvl w:val="1"/>
          <w:numId w:val="8"/>
        </w:numPr>
        <w:spacing w:after="0" w:afterAutospacing="0" w:before="0" w:beforeAutospacing="0" w:lineRule="auto"/>
        <w:ind w:left="1440" w:hanging="360"/>
      </w:pPr>
      <w:r w:rsidDel="00000000" w:rsidR="00000000" w:rsidRPr="00000000">
        <w:rPr>
          <w:b w:val="1"/>
          <w:rtl w:val="0"/>
        </w:rPr>
        <w:t xml:space="preserve">7 sqm LED screen</w:t>
      </w:r>
      <w:r w:rsidDel="00000000" w:rsidR="00000000" w:rsidRPr="00000000">
        <w:rPr>
          <w:rtl w:val="0"/>
        </w:rPr>
        <w:t xml:space="preserve"> (3.5x2 meters), consisting of 28 panels, strategically placed in the lobby/reception area for welcoming visitors and displaying key information.</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b w:val="1"/>
          <w:rtl w:val="0"/>
        </w:rPr>
        <w:t xml:space="preserve">Pixel Pitch:</w:t>
      </w:r>
      <w:r w:rsidDel="00000000" w:rsidR="00000000" w:rsidRPr="00000000">
        <w:rPr>
          <w:rtl w:val="0"/>
        </w:rPr>
        <w:t xml:space="preserve"> 3.91mm, providing a fine resolution that ensures sharp, detailed visuals even at close viewing distances, suitable for high-quality video and image displays.</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b w:val="1"/>
          <w:rtl w:val="0"/>
        </w:rPr>
        <w:t xml:space="preserve">Panel Size and Weight:</w:t>
      </w:r>
      <w:r w:rsidDel="00000000" w:rsidR="00000000" w:rsidRPr="00000000">
        <w:rPr>
          <w:rtl w:val="0"/>
        </w:rPr>
        <w:t xml:space="preserve"> Each panel measures 500x500mm and weighs 4.2 kg, allowing for a modular and scalable installation that can be easily configured based on the specific requirements of the space.</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b w:val="1"/>
          <w:rtl w:val="0"/>
        </w:rPr>
        <w:t xml:space="preserve">Connectivity:</w:t>
      </w:r>
      <w:r w:rsidDel="00000000" w:rsidR="00000000" w:rsidRPr="00000000">
        <w:rPr>
          <w:rtl w:val="0"/>
        </w:rPr>
        <w:t xml:space="preserve"> The system includes SDI/HDMI inputs for seamless integration with various media sources, ensuring flexibility in presentations and content sharing.</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b w:val="1"/>
          <w:rtl w:val="0"/>
        </w:rPr>
        <w:t xml:space="preserve">Power and Signal Cables:</w:t>
      </w:r>
      <w:r w:rsidDel="00000000" w:rsidR="00000000" w:rsidRPr="00000000">
        <w:rPr>
          <w:rtl w:val="0"/>
        </w:rPr>
        <w:t xml:space="preserve"> The installation includes all necessary power and signal cables between panels, ensuring smooth operation and minimal setup complexity.</w:t>
      </w:r>
    </w:p>
    <w:p w:rsidR="00000000" w:rsidDel="00000000" w:rsidP="00000000" w:rsidRDefault="00000000" w:rsidRPr="00000000" w14:paraId="00000030">
      <w:pPr>
        <w:numPr>
          <w:ilvl w:val="0"/>
          <w:numId w:val="8"/>
        </w:numPr>
        <w:spacing w:after="240" w:before="0" w:beforeAutospacing="0" w:lineRule="auto"/>
        <w:ind w:left="720" w:hanging="360"/>
      </w:pPr>
      <w:r w:rsidDel="00000000" w:rsidR="00000000" w:rsidRPr="00000000">
        <w:rPr>
          <w:b w:val="1"/>
          <w:rtl w:val="0"/>
        </w:rPr>
        <w:t xml:space="preserve">Video Processor:</w:t>
      </w:r>
      <w:r w:rsidDel="00000000" w:rsidR="00000000" w:rsidRPr="00000000">
        <w:rPr>
          <w:rtl w:val="0"/>
        </w:rPr>
        <w:t xml:space="preserve"> The system is supported by a video processor that enhances the quality of content displayed and enables seamless transitions between different media inputs.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keepNext w:val="0"/>
        <w:keepLines w:val="0"/>
        <w:spacing w:before="280" w:lineRule="auto"/>
        <w:rPr/>
      </w:pPr>
      <w:bookmarkStart w:colFirst="0" w:colLast="0" w:name="_mljfuhbthmb5" w:id="14"/>
      <w:bookmarkEnd w:id="14"/>
      <w:r w:rsidDel="00000000" w:rsidR="00000000" w:rsidRPr="00000000">
        <w:rPr>
          <w:rtl w:val="0"/>
        </w:rPr>
        <w:t xml:space="preserve">Mechanical Systems Description</w:t>
      </w:r>
    </w:p>
    <w:p w:rsidR="00000000" w:rsidDel="00000000" w:rsidP="00000000" w:rsidRDefault="00000000" w:rsidRPr="00000000" w14:paraId="00000035">
      <w:pPr>
        <w:pStyle w:val="Heading2"/>
        <w:spacing w:after="240" w:before="240" w:lineRule="auto"/>
        <w:rPr/>
      </w:pPr>
      <w:bookmarkStart w:colFirst="0" w:colLast="0" w:name="_3w5n0dku5v0h" w:id="15"/>
      <w:bookmarkEnd w:id="15"/>
      <w:r w:rsidDel="00000000" w:rsidR="00000000" w:rsidRPr="00000000">
        <w:rPr>
          <w:rtl w:val="0"/>
        </w:rPr>
        <w:t xml:space="preserve">Cooling Systems</w:t>
      </w:r>
    </w:p>
    <w:p w:rsidR="00000000" w:rsidDel="00000000" w:rsidP="00000000" w:rsidRDefault="00000000" w:rsidRPr="00000000" w14:paraId="00000036">
      <w:pPr>
        <w:spacing w:after="240" w:before="240" w:lineRule="auto"/>
        <w:rPr/>
      </w:pPr>
      <w:r w:rsidDel="00000000" w:rsidR="00000000" w:rsidRPr="00000000">
        <w:rPr>
          <w:rtl w:val="0"/>
        </w:rPr>
        <w:t xml:space="preserve">The Ilorin Innovation Hub features a Samsung Commercial Air Conditioning (CAC) system, utilizing a hybrid setup of ceiling cassette and ceiling-concealed units. This system ensures efficient and even cooling across all spaces, maintaining a comfortable environment for both large events and smaller gatherings.</w:t>
      </w:r>
    </w:p>
    <w:p w:rsidR="00000000" w:rsidDel="00000000" w:rsidP="00000000" w:rsidRDefault="00000000" w:rsidRPr="00000000" w14:paraId="00000037">
      <w:pPr>
        <w:numPr>
          <w:ilvl w:val="0"/>
          <w:numId w:val="2"/>
        </w:numPr>
        <w:spacing w:after="0" w:afterAutospacing="0" w:before="240" w:lineRule="auto"/>
        <w:ind w:left="720" w:hanging="360"/>
        <w:rPr>
          <w:u w:val="none"/>
        </w:rPr>
      </w:pPr>
      <w:r w:rsidDel="00000000" w:rsidR="00000000" w:rsidRPr="00000000">
        <w:rPr>
          <w:rtl w:val="0"/>
        </w:rPr>
        <w:t xml:space="preserve">8 x 10HP HSP Ducted split units</w:t>
      </w:r>
    </w:p>
    <w:p w:rsidR="00000000" w:rsidDel="00000000" w:rsidP="00000000" w:rsidRDefault="00000000" w:rsidRPr="00000000" w14:paraId="00000038">
      <w:pPr>
        <w:numPr>
          <w:ilvl w:val="0"/>
          <w:numId w:val="2"/>
        </w:numPr>
        <w:spacing w:after="0" w:afterAutospacing="0" w:before="0" w:beforeAutospacing="0" w:lineRule="auto"/>
        <w:ind w:left="720" w:hanging="360"/>
        <w:rPr>
          <w:u w:val="none"/>
        </w:rPr>
      </w:pPr>
      <w:r w:rsidDel="00000000" w:rsidR="00000000" w:rsidRPr="00000000">
        <w:rPr>
          <w:rtl w:val="0"/>
        </w:rPr>
        <w:t xml:space="preserve">14 x 4HP 360 cassette split units</w:t>
      </w:r>
    </w:p>
    <w:p w:rsidR="00000000" w:rsidDel="00000000" w:rsidP="00000000" w:rsidRDefault="00000000" w:rsidRPr="00000000" w14:paraId="00000039">
      <w:pPr>
        <w:numPr>
          <w:ilvl w:val="0"/>
          <w:numId w:val="2"/>
        </w:numPr>
        <w:spacing w:after="0" w:afterAutospacing="0" w:before="0" w:beforeAutospacing="0" w:lineRule="auto"/>
        <w:ind w:left="720" w:hanging="360"/>
        <w:rPr>
          <w:u w:val="none"/>
        </w:rPr>
      </w:pPr>
      <w:r w:rsidDel="00000000" w:rsidR="00000000" w:rsidRPr="00000000">
        <w:rPr>
          <w:rtl w:val="0"/>
        </w:rPr>
        <w:t xml:space="preserve">3 x 4-way 2HP Cassette split units</w:t>
      </w:r>
    </w:p>
    <w:p w:rsidR="00000000" w:rsidDel="00000000" w:rsidP="00000000" w:rsidRDefault="00000000" w:rsidRPr="00000000" w14:paraId="0000003A">
      <w:pPr>
        <w:numPr>
          <w:ilvl w:val="0"/>
          <w:numId w:val="2"/>
        </w:numPr>
        <w:spacing w:after="240" w:before="0" w:beforeAutospacing="0" w:lineRule="auto"/>
        <w:ind w:left="720" w:hanging="360"/>
        <w:rPr>
          <w:u w:val="none"/>
        </w:rPr>
      </w:pPr>
      <w:r w:rsidDel="00000000" w:rsidR="00000000" w:rsidRPr="00000000">
        <w:rPr>
          <w:rtl w:val="0"/>
        </w:rPr>
        <w:t xml:space="preserve">104 x 4-way 2.5 HP  cassette split units</w:t>
      </w:r>
      <w:r w:rsidDel="00000000" w:rsidR="00000000" w:rsidRPr="00000000">
        <w:rPr>
          <w:rtl w:val="0"/>
        </w:rPr>
      </w:r>
    </w:p>
    <w:p w:rsidR="00000000" w:rsidDel="00000000" w:rsidP="00000000" w:rsidRDefault="00000000" w:rsidRPr="00000000" w14:paraId="0000003B">
      <w:pPr>
        <w:keepNext w:val="0"/>
        <w:keepLines w:val="0"/>
        <w:spacing w:before="280" w:lineRule="auto"/>
        <w:rPr/>
      </w:pPr>
      <w:r w:rsidDel="00000000" w:rsidR="00000000" w:rsidRPr="00000000">
        <w:rPr>
          <w:rtl w:val="0"/>
        </w:rPr>
        <w:t xml:space="preserve">Total HP = 295HP installed.</w:t>
      </w:r>
    </w:p>
    <w:p w:rsidR="00000000" w:rsidDel="00000000" w:rsidP="00000000" w:rsidRDefault="00000000" w:rsidRPr="00000000" w14:paraId="0000003C">
      <w:pPr>
        <w:pStyle w:val="Heading1"/>
        <w:keepNext w:val="0"/>
        <w:keepLines w:val="0"/>
        <w:spacing w:before="280" w:lineRule="auto"/>
        <w:rPr/>
      </w:pPr>
      <w:bookmarkStart w:colFirst="0" w:colLast="0" w:name="_sb6khdv0u3hm" w:id="16"/>
      <w:bookmarkEnd w:id="16"/>
      <w:r w:rsidDel="00000000" w:rsidR="00000000" w:rsidRPr="00000000">
        <w:rPr>
          <w:rtl w:val="0"/>
        </w:rPr>
      </w:r>
    </w:p>
    <w:p w:rsidR="00000000" w:rsidDel="00000000" w:rsidP="00000000" w:rsidRDefault="00000000" w:rsidRPr="00000000" w14:paraId="0000003D">
      <w:pPr>
        <w:pStyle w:val="Heading1"/>
        <w:keepNext w:val="0"/>
        <w:keepLines w:val="0"/>
        <w:spacing w:before="280" w:lineRule="auto"/>
        <w:rPr/>
      </w:pPr>
      <w:bookmarkStart w:colFirst="0" w:colLast="0" w:name="_l6kkc2hjenzs" w:id="17"/>
      <w:bookmarkEnd w:id="17"/>
      <w:r w:rsidDel="00000000" w:rsidR="00000000" w:rsidRPr="00000000">
        <w:rPr>
          <w:rtl w:val="0"/>
        </w:rPr>
        <w:t xml:space="preserve">Electronic/IT Systems Description</w:t>
      </w:r>
    </w:p>
    <w:p w:rsidR="00000000" w:rsidDel="00000000" w:rsidP="00000000" w:rsidRDefault="00000000" w:rsidRPr="00000000" w14:paraId="0000003E">
      <w:pPr>
        <w:pStyle w:val="Heading2"/>
        <w:spacing w:after="240" w:before="240" w:lineRule="auto"/>
        <w:rPr/>
      </w:pPr>
      <w:bookmarkStart w:colFirst="0" w:colLast="0" w:name="_f6au4ttafabc" w:id="18"/>
      <w:bookmarkEnd w:id="18"/>
      <w:r w:rsidDel="00000000" w:rsidR="00000000" w:rsidRPr="00000000">
        <w:rPr>
          <w:rtl w:val="0"/>
        </w:rPr>
        <w:t xml:space="preserve">Electrical System Capacity</w:t>
      </w:r>
    </w:p>
    <w:p w:rsidR="00000000" w:rsidDel="00000000" w:rsidP="00000000" w:rsidRDefault="00000000" w:rsidRPr="00000000" w14:paraId="0000003F">
      <w:pPr>
        <w:spacing w:after="240" w:before="240" w:lineRule="auto"/>
        <w:rPr/>
      </w:pPr>
      <w:r w:rsidDel="00000000" w:rsidR="00000000" w:rsidRPr="00000000">
        <w:rPr>
          <w:rtl w:val="0"/>
        </w:rPr>
        <w:t xml:space="preserve">The electrical system at the Hub is designed for efficiency and reliability, comprising a comprehensive lighting, power, and socket outlet layout. This system supports the building's HVAC and Extra Low Voltage systems, all connected to a 500 kVA, 11/0.400 kV transformer and integrated with the solar energy system. This hybrid configuration ensures consistent and sustainable power distribution, enabling smooth operation of all electrical components, from basic lighting to advanced technological systems.</w:t>
      </w:r>
    </w:p>
    <w:p w:rsidR="00000000" w:rsidDel="00000000" w:rsidP="00000000" w:rsidRDefault="00000000" w:rsidRPr="00000000" w14:paraId="00000040">
      <w:pPr>
        <w:pStyle w:val="Heading2"/>
        <w:spacing w:after="240" w:before="240" w:lineRule="auto"/>
        <w:rPr/>
      </w:pPr>
      <w:bookmarkStart w:colFirst="0" w:colLast="0" w:name="_65zts8niecyi" w:id="19"/>
      <w:bookmarkEnd w:id="19"/>
      <w:r w:rsidDel="00000000" w:rsidR="00000000" w:rsidRPr="00000000">
        <w:rPr>
          <w:rtl w:val="0"/>
        </w:rPr>
        <w:t xml:space="preserve">Data &amp; Voice Networking System</w:t>
      </w:r>
    </w:p>
    <w:p w:rsidR="00000000" w:rsidDel="00000000" w:rsidP="00000000" w:rsidRDefault="00000000" w:rsidRPr="00000000" w14:paraId="00000041">
      <w:pPr>
        <w:spacing w:after="240" w:before="240" w:lineRule="auto"/>
        <w:rPr/>
      </w:pPr>
      <w:r w:rsidDel="00000000" w:rsidR="00000000" w:rsidRPr="00000000">
        <w:rPr>
          <w:rtl w:val="0"/>
        </w:rPr>
        <w:t xml:space="preserve">The Hub is equipped with a robust data and voice networking infrastructure designed for seamless communication and connectivity. The system includes a Panasonic Hybrid IP PBX unit, supporting advanced telephone control and integration with the Hub's broader data network. Cisco Gigabit 48-port switches manage data traffic efficiently, while CAT6 data patch panels ensure high-speed connections across all office spaces. This comprehensive setup enables fast, reliable communication for both voice and data, supporting the needs of a dynamic, tech-driven environment.</w:t>
      </w:r>
    </w:p>
    <w:p w:rsidR="00000000" w:rsidDel="00000000" w:rsidP="00000000" w:rsidRDefault="00000000" w:rsidRPr="00000000" w14:paraId="00000042">
      <w:pPr>
        <w:spacing w:after="240" w:before="240" w:lineRule="auto"/>
        <w:rPr/>
      </w:pPr>
      <w:r w:rsidDel="00000000" w:rsidR="00000000" w:rsidRPr="00000000">
        <w:rPr>
          <w:rtl w:val="0"/>
        </w:rPr>
        <w:t xml:space="preserve">Key elements of the system include:</w:t>
      </w:r>
    </w:p>
    <w:p w:rsidR="00000000" w:rsidDel="00000000" w:rsidP="00000000" w:rsidRDefault="00000000" w:rsidRPr="00000000" w14:paraId="00000043">
      <w:pPr>
        <w:numPr>
          <w:ilvl w:val="0"/>
          <w:numId w:val="9"/>
        </w:numPr>
        <w:spacing w:after="0" w:afterAutospacing="0" w:before="240" w:lineRule="auto"/>
        <w:ind w:left="720" w:hanging="360"/>
      </w:pPr>
      <w:r w:rsidDel="00000000" w:rsidR="00000000" w:rsidRPr="00000000">
        <w:rPr>
          <w:b w:val="1"/>
          <w:rtl w:val="0"/>
        </w:rPr>
        <w:t xml:space="preserve">1 Panasonic Hybrid IP PBX</w:t>
      </w:r>
      <w:r w:rsidDel="00000000" w:rsidR="00000000" w:rsidRPr="00000000">
        <w:rPr>
          <w:rtl w:val="0"/>
        </w:rPr>
        <w:t xml:space="preserve"> for advanced telephone system control</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b w:val="1"/>
          <w:rtl w:val="0"/>
        </w:rPr>
        <w:t xml:space="preserve">3 48-port CAT6 Cisco Gigabit switches</w:t>
      </w:r>
      <w:r w:rsidDel="00000000" w:rsidR="00000000" w:rsidRPr="00000000">
        <w:rPr>
          <w:rtl w:val="0"/>
        </w:rPr>
        <w:t xml:space="preserve"> for efficient data and voice transmission</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b w:val="1"/>
          <w:rtl w:val="0"/>
        </w:rPr>
        <w:t xml:space="preserve">3 48-port CAT6 data patch panels</w:t>
      </w:r>
      <w:r w:rsidDel="00000000" w:rsidR="00000000" w:rsidRPr="00000000">
        <w:rPr>
          <w:rtl w:val="0"/>
        </w:rPr>
        <w:t xml:space="preserve"> for structured cabling</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b w:val="1"/>
          <w:rtl w:val="0"/>
        </w:rPr>
        <w:t xml:space="preserve">79 RJ45 data/telephone sockets</w:t>
      </w:r>
      <w:r w:rsidDel="00000000" w:rsidR="00000000" w:rsidRPr="00000000">
        <w:rPr>
          <w:rtl w:val="0"/>
        </w:rPr>
        <w:t xml:space="preserve"> for distributed connectivity</w:t>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b w:val="1"/>
          <w:rtl w:val="0"/>
        </w:rPr>
        <w:t xml:space="preserve">1 Cisco integrated service router</w:t>
      </w:r>
      <w:r w:rsidDel="00000000" w:rsidR="00000000" w:rsidRPr="00000000">
        <w:rPr>
          <w:rtl w:val="0"/>
        </w:rPr>
        <w:t xml:space="preserve"> for stable internet access</w:t>
      </w:r>
    </w:p>
    <w:p w:rsidR="00000000" w:rsidDel="00000000" w:rsidP="00000000" w:rsidRDefault="00000000" w:rsidRPr="00000000" w14:paraId="00000048">
      <w:pPr>
        <w:numPr>
          <w:ilvl w:val="0"/>
          <w:numId w:val="9"/>
        </w:numPr>
        <w:spacing w:after="240" w:before="0" w:beforeAutospacing="0" w:lineRule="auto"/>
        <w:ind w:left="720" w:hanging="360"/>
      </w:pPr>
      <w:r w:rsidDel="00000000" w:rsidR="00000000" w:rsidRPr="00000000">
        <w:rPr>
          <w:b w:val="1"/>
          <w:rtl w:val="0"/>
        </w:rPr>
        <w:t xml:space="preserve">77 CAT6 voice patch cords</w:t>
      </w:r>
      <w:r w:rsidDel="00000000" w:rsidR="00000000" w:rsidRPr="00000000">
        <w:rPr>
          <w:rtl w:val="0"/>
        </w:rPr>
        <w:t xml:space="preserve"> for voice transmission</w:t>
      </w:r>
      <w:r w:rsidDel="00000000" w:rsidR="00000000" w:rsidRPr="00000000">
        <w:rPr>
          <w:b w:val="1"/>
          <w:rtl w:val="0"/>
        </w:rPr>
        <w:br w:type="textWrapping"/>
      </w:r>
    </w:p>
    <w:p w:rsidR="00000000" w:rsidDel="00000000" w:rsidP="00000000" w:rsidRDefault="00000000" w:rsidRPr="00000000" w14:paraId="00000049">
      <w:pPr>
        <w:pStyle w:val="Heading2"/>
        <w:spacing w:after="240" w:before="240" w:lineRule="auto"/>
        <w:rPr/>
      </w:pPr>
      <w:bookmarkStart w:colFirst="0" w:colLast="0" w:name="_ahqxgm8w2ld7" w:id="20"/>
      <w:bookmarkEnd w:id="20"/>
      <w:r w:rsidDel="00000000" w:rsidR="00000000" w:rsidRPr="00000000">
        <w:rPr>
          <w:rtl w:val="0"/>
        </w:rPr>
        <w:t xml:space="preserve">Wireless LAN System</w:t>
      </w:r>
    </w:p>
    <w:p w:rsidR="00000000" w:rsidDel="00000000" w:rsidP="00000000" w:rsidRDefault="00000000" w:rsidRPr="00000000" w14:paraId="0000004A">
      <w:pPr>
        <w:spacing w:after="240" w:before="240" w:lineRule="auto"/>
        <w:rPr/>
      </w:pPr>
      <w:r w:rsidDel="00000000" w:rsidR="00000000" w:rsidRPr="00000000">
        <w:rPr>
          <w:rtl w:val="0"/>
        </w:rPr>
        <w:t xml:space="preserve">Designed for maximum coverage and high performance, the Wireless LAN system utilizes long-range dual-band wireless access points from Ubiquiti and EnGenius. These access points are strategically placed to provide seamless Wi-Fi connectivity throughout the building, ensuring fast, reliable internet access. Managed through an intelligent cloud gateway, the system allows for efficient network management, delivering robust performance for large numbers of users and devices operating simultaneously.</w:t>
      </w:r>
    </w:p>
    <w:p w:rsidR="00000000" w:rsidDel="00000000" w:rsidP="00000000" w:rsidRDefault="00000000" w:rsidRPr="00000000" w14:paraId="0000004B">
      <w:pPr>
        <w:spacing w:after="240" w:before="240" w:lineRule="auto"/>
        <w:rPr/>
      </w:pPr>
      <w:r w:rsidDel="00000000" w:rsidR="00000000" w:rsidRPr="00000000">
        <w:rPr>
          <w:rtl w:val="0"/>
        </w:rPr>
        <w:t xml:space="preserve">Key elements of the system include:</w:t>
      </w:r>
    </w:p>
    <w:p w:rsidR="00000000" w:rsidDel="00000000" w:rsidP="00000000" w:rsidRDefault="00000000" w:rsidRPr="00000000" w14:paraId="0000004C">
      <w:pPr>
        <w:numPr>
          <w:ilvl w:val="0"/>
          <w:numId w:val="5"/>
        </w:numPr>
        <w:spacing w:after="0" w:afterAutospacing="0" w:before="240" w:lineRule="auto"/>
        <w:ind w:left="720" w:hanging="360"/>
      </w:pPr>
      <w:r w:rsidDel="00000000" w:rsidR="00000000" w:rsidRPr="00000000">
        <w:rPr>
          <w:b w:val="1"/>
          <w:rtl w:val="0"/>
        </w:rPr>
        <w:t xml:space="preserve">10 dual-band wireless access points</w:t>
      </w:r>
      <w:r w:rsidDel="00000000" w:rsidR="00000000" w:rsidRPr="00000000">
        <w:rPr>
          <w:rtl w:val="0"/>
        </w:rPr>
        <w:t xml:space="preserve"> (Ubiquiti/EnGenius) for wide coverage</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b w:val="1"/>
          <w:rtl w:val="0"/>
        </w:rPr>
        <w:t xml:space="preserve">1 cloud-managed wireless controller</w:t>
      </w:r>
      <w:r w:rsidDel="00000000" w:rsidR="00000000" w:rsidRPr="00000000">
        <w:rPr>
          <w:rtl w:val="0"/>
        </w:rPr>
        <w:t xml:space="preserve"> for centralized management</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b w:val="1"/>
          <w:rtl w:val="0"/>
        </w:rPr>
        <w:t xml:space="preserve">1 dual-band intelligent cloud gateway</w:t>
      </w:r>
      <w:r w:rsidDel="00000000" w:rsidR="00000000" w:rsidRPr="00000000">
        <w:rPr>
          <w:rtl w:val="0"/>
        </w:rPr>
        <w:t xml:space="preserve"> to ensure optimal network performance</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b w:val="1"/>
          <w:rtl w:val="0"/>
        </w:rPr>
        <w:t xml:space="preserve">2 Cisco 48-port gigabit switches</w:t>
      </w:r>
      <w:r w:rsidDel="00000000" w:rsidR="00000000" w:rsidRPr="00000000">
        <w:rPr>
          <w:rtl w:val="0"/>
        </w:rPr>
        <w:t xml:space="preserve"> for seamless data transmission</w:t>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b w:val="1"/>
          <w:rtl w:val="0"/>
        </w:rPr>
        <w:t xml:space="preserve">1 42U Data Rack</w:t>
      </w:r>
      <w:r w:rsidDel="00000000" w:rsidR="00000000" w:rsidRPr="00000000">
        <w:rPr>
          <w:rtl w:val="0"/>
        </w:rPr>
        <w:t xml:space="preserve"> with power distribution units (PDUs) for structured cabling and equipment housing</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pStyle w:val="Heading2"/>
        <w:spacing w:after="240" w:before="240" w:lineRule="auto"/>
        <w:rPr/>
      </w:pPr>
      <w:bookmarkStart w:colFirst="0" w:colLast="0" w:name="_dgmf48k5jp5c" w:id="21"/>
      <w:bookmarkEnd w:id="21"/>
      <w:r w:rsidDel="00000000" w:rsidR="00000000" w:rsidRPr="00000000">
        <w:rPr>
          <w:rtl w:val="0"/>
        </w:rPr>
        <w:t xml:space="preserve">Public Address System</w:t>
      </w:r>
    </w:p>
    <w:p w:rsidR="00000000" w:rsidDel="00000000" w:rsidP="00000000" w:rsidRDefault="00000000" w:rsidRPr="00000000" w14:paraId="00000053">
      <w:pPr>
        <w:spacing w:after="240" w:before="240" w:lineRule="auto"/>
        <w:rPr/>
      </w:pPr>
      <w:r w:rsidDel="00000000" w:rsidR="00000000" w:rsidRPr="00000000">
        <w:rPr>
          <w:rtl w:val="0"/>
        </w:rPr>
        <w:t xml:space="preserve">The Hub is equipped with an advanced public address system designed for efficient communication across the facility. The system includes an 8x16 audio matrix with zone paging capabilities, built-in MP3 and CD players, and a gooseneck microphone for announcements. It also features multi-zone amplifiers and strategically placed ceiling speakers to ensure clear audio coverage in all areas. This system not only supports day-to-day announcements but also integrates with the fire alarm system for emergency evacuations, providing a reliable communication tool throughout the building.</w:t>
      </w:r>
    </w:p>
    <w:p w:rsidR="00000000" w:rsidDel="00000000" w:rsidP="00000000" w:rsidRDefault="00000000" w:rsidRPr="00000000" w14:paraId="00000054">
      <w:pPr>
        <w:spacing w:after="240" w:before="240" w:lineRule="auto"/>
        <w:rPr/>
      </w:pPr>
      <w:r w:rsidDel="00000000" w:rsidR="00000000" w:rsidRPr="00000000">
        <w:rPr>
          <w:rtl w:val="0"/>
        </w:rPr>
        <w:t xml:space="preserve">Key elements of the system include:</w:t>
      </w:r>
    </w:p>
    <w:p w:rsidR="00000000" w:rsidDel="00000000" w:rsidP="00000000" w:rsidRDefault="00000000" w:rsidRPr="00000000" w14:paraId="00000055">
      <w:pPr>
        <w:numPr>
          <w:ilvl w:val="0"/>
          <w:numId w:val="6"/>
        </w:numPr>
        <w:spacing w:after="0" w:afterAutospacing="0" w:before="240" w:lineRule="auto"/>
        <w:ind w:left="720" w:hanging="360"/>
      </w:pPr>
      <w:r w:rsidDel="00000000" w:rsidR="00000000" w:rsidRPr="00000000">
        <w:rPr>
          <w:b w:val="1"/>
          <w:rtl w:val="0"/>
        </w:rPr>
        <w:t xml:space="preserve">1 T-6600 8x16 audio matrix</w:t>
      </w:r>
      <w:r w:rsidDel="00000000" w:rsidR="00000000" w:rsidRPr="00000000">
        <w:rPr>
          <w:rtl w:val="0"/>
        </w:rPr>
        <w:t xml:space="preserve"> with zone paging capabilities</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b w:val="1"/>
          <w:rtl w:val="0"/>
        </w:rPr>
        <w:t xml:space="preserve">1 RMS multizone power amplifier</w:t>
      </w:r>
      <w:r w:rsidDel="00000000" w:rsidR="00000000" w:rsidRPr="00000000">
        <w:rPr>
          <w:rtl w:val="0"/>
        </w:rPr>
        <w:t xml:space="preserve"> for clear and distributed sound</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b w:val="1"/>
          <w:rtl w:val="0"/>
        </w:rPr>
        <w:t xml:space="preserve">43 ceiling speakers</w:t>
      </w:r>
      <w:r w:rsidDel="00000000" w:rsidR="00000000" w:rsidRPr="00000000">
        <w:rPr>
          <w:rtl w:val="0"/>
        </w:rPr>
        <w:t xml:space="preserve"> (29 CP-6 and 14 CP-10) for optimal sound coverage</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b w:val="1"/>
          <w:rtl w:val="0"/>
        </w:rPr>
        <w:t xml:space="preserve">1 T-6223(A) multi-voice evacuation panel</w:t>
      </w:r>
      <w:r w:rsidDel="00000000" w:rsidR="00000000" w:rsidRPr="00000000">
        <w:rPr>
          <w:rtl w:val="0"/>
        </w:rPr>
        <w:t xml:space="preserve"> with built-in MP3 player for emergency broadcasts</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b w:val="1"/>
          <w:rtl w:val="0"/>
        </w:rPr>
        <w:t xml:space="preserve">2 wireless microphones</w:t>
      </w:r>
      <w:r w:rsidDel="00000000" w:rsidR="00000000" w:rsidRPr="00000000">
        <w:rPr>
          <w:rtl w:val="0"/>
        </w:rPr>
        <w:t xml:space="preserve"> for flexibility in announcements</w:t>
      </w:r>
    </w:p>
    <w:p w:rsidR="00000000" w:rsidDel="00000000" w:rsidP="00000000" w:rsidRDefault="00000000" w:rsidRPr="00000000" w14:paraId="0000005A">
      <w:pPr>
        <w:numPr>
          <w:ilvl w:val="0"/>
          <w:numId w:val="6"/>
        </w:numPr>
        <w:spacing w:after="240" w:before="0" w:beforeAutospacing="0" w:lineRule="auto"/>
        <w:ind w:left="720" w:hanging="360"/>
      </w:pPr>
      <w:r w:rsidDel="00000000" w:rsidR="00000000" w:rsidRPr="00000000">
        <w:rPr>
          <w:b w:val="1"/>
          <w:rtl w:val="0"/>
        </w:rPr>
        <w:t xml:space="preserve">2 microphone socket outlets</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b w:val="1"/>
        </w:rPr>
      </w:pPr>
      <w:r w:rsidDel="00000000" w:rsidR="00000000" w:rsidRPr="00000000">
        <w:rPr>
          <w:rtl w:val="0"/>
        </w:rPr>
      </w:r>
    </w:p>
    <w:p w:rsidR="00000000" w:rsidDel="00000000" w:rsidP="00000000" w:rsidRDefault="00000000" w:rsidRPr="00000000" w14:paraId="0000005D">
      <w:pPr>
        <w:pStyle w:val="Heading1"/>
        <w:keepNext w:val="0"/>
        <w:keepLines w:val="0"/>
        <w:spacing w:before="280" w:lineRule="auto"/>
        <w:rPr/>
      </w:pPr>
      <w:bookmarkStart w:colFirst="0" w:colLast="0" w:name="_i4vrjook4zrs" w:id="22"/>
      <w:bookmarkEnd w:id="22"/>
      <w:r w:rsidDel="00000000" w:rsidR="00000000" w:rsidRPr="00000000">
        <w:rPr>
          <w:rtl w:val="0"/>
        </w:rPr>
        <w:t xml:space="preserve">Safety &amp; Security Systems Description</w:t>
      </w:r>
    </w:p>
    <w:p w:rsidR="00000000" w:rsidDel="00000000" w:rsidP="00000000" w:rsidRDefault="00000000" w:rsidRPr="00000000" w14:paraId="0000005E">
      <w:pPr>
        <w:pStyle w:val="Heading2"/>
        <w:spacing w:after="240" w:before="240" w:lineRule="auto"/>
        <w:rPr/>
      </w:pPr>
      <w:bookmarkStart w:colFirst="0" w:colLast="0" w:name="_bgunurjaoitu" w:id="23"/>
      <w:bookmarkEnd w:id="23"/>
      <w:r w:rsidDel="00000000" w:rsidR="00000000" w:rsidRPr="00000000">
        <w:rPr>
          <w:rtl w:val="0"/>
        </w:rPr>
        <w:t xml:space="preserve">Access Control Systems</w:t>
      </w:r>
    </w:p>
    <w:p w:rsidR="00000000" w:rsidDel="00000000" w:rsidP="00000000" w:rsidRDefault="00000000" w:rsidRPr="00000000" w14:paraId="0000005F">
      <w:pPr>
        <w:spacing w:after="240" w:before="240" w:lineRule="auto"/>
        <w:rPr/>
      </w:pPr>
      <w:r w:rsidDel="00000000" w:rsidR="00000000" w:rsidRPr="00000000">
        <w:rPr>
          <w:rtl w:val="0"/>
        </w:rPr>
        <w:t xml:space="preserve">The Ilorin Innovation Hub is secured with a comprehensive Salto KS access control system, providing cloud-based management and real-time monitoring of all access points throughout the facility. The system integrates seamlessly with Spacebring software, enabling advanced functionalities such as mobile access, user management, and location-based control, while ensuring that only authorized personnel have access to specific areas within the Hub.</w:t>
      </w:r>
    </w:p>
    <w:p w:rsidR="00000000" w:rsidDel="00000000" w:rsidP="00000000" w:rsidRDefault="00000000" w:rsidRPr="00000000" w14:paraId="00000060">
      <w:pPr>
        <w:spacing w:after="240" w:before="240" w:lineRule="auto"/>
        <w:rPr/>
      </w:pPr>
      <w:r w:rsidDel="00000000" w:rsidR="00000000" w:rsidRPr="00000000">
        <w:rPr>
          <w:rtl w:val="0"/>
        </w:rPr>
        <w:t xml:space="preserve">Spacebring software further enhances the system with features like mobile app access, meeting room display modes, and visitor management. This makes the system not only secure but also flexible, ideal for managing shared spaces and multiple users efficiently.</w:t>
      </w:r>
    </w:p>
    <w:p w:rsidR="00000000" w:rsidDel="00000000" w:rsidP="00000000" w:rsidRDefault="00000000" w:rsidRPr="00000000" w14:paraId="00000061">
      <w:pPr>
        <w:spacing w:after="240" w:before="240" w:lineRule="auto"/>
        <w:rPr/>
      </w:pPr>
      <w:r w:rsidDel="00000000" w:rsidR="00000000" w:rsidRPr="00000000">
        <w:rPr>
          <w:rtl w:val="0"/>
        </w:rPr>
        <w:t xml:space="preserve">Key elements of the system include:</w:t>
      </w:r>
    </w:p>
    <w:p w:rsidR="00000000" w:rsidDel="00000000" w:rsidP="00000000" w:rsidRDefault="00000000" w:rsidRPr="00000000" w14:paraId="00000062">
      <w:pPr>
        <w:numPr>
          <w:ilvl w:val="0"/>
          <w:numId w:val="10"/>
        </w:numPr>
        <w:spacing w:after="0" w:afterAutospacing="0" w:before="240" w:lineRule="auto"/>
        <w:ind w:left="720" w:hanging="360"/>
      </w:pPr>
      <w:r w:rsidDel="00000000" w:rsidR="00000000" w:rsidRPr="00000000">
        <w:rPr>
          <w:b w:val="1"/>
          <w:rtl w:val="0"/>
        </w:rPr>
        <w:t xml:space="preserve">27 Salto KS Mini European locks</w:t>
      </w:r>
      <w:r w:rsidDel="00000000" w:rsidR="00000000" w:rsidRPr="00000000">
        <w:rPr>
          <w:rtl w:val="0"/>
        </w:rPr>
        <w:t xml:space="preserve"> (XS4 Mini Escutcheon) for secure access control throughout the building</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b w:val="1"/>
          <w:rtl w:val="0"/>
        </w:rPr>
        <w:t xml:space="preserve">3 BLUEnet door controllers</w:t>
      </w:r>
      <w:r w:rsidDel="00000000" w:rsidR="00000000" w:rsidRPr="00000000">
        <w:rPr>
          <w:rtl w:val="0"/>
        </w:rPr>
        <w:t xml:space="preserve"> to manage multiple doorways seamlessly</w:t>
      </w:r>
    </w:p>
    <w:p w:rsidR="00000000" w:rsidDel="00000000" w:rsidP="00000000" w:rsidRDefault="00000000" w:rsidRPr="00000000" w14:paraId="00000064">
      <w:pPr>
        <w:numPr>
          <w:ilvl w:val="0"/>
          <w:numId w:val="10"/>
        </w:numPr>
        <w:spacing w:after="0" w:afterAutospacing="0" w:before="0" w:beforeAutospacing="0" w:lineRule="auto"/>
        <w:ind w:left="720" w:hanging="360"/>
      </w:pPr>
      <w:r w:rsidDel="00000000" w:rsidR="00000000" w:rsidRPr="00000000">
        <w:rPr>
          <w:b w:val="1"/>
          <w:rtl w:val="0"/>
        </w:rPr>
        <w:t xml:space="preserve">3 Panel XS readers</w:t>
      </w:r>
      <w:r w:rsidDel="00000000" w:rsidR="00000000" w:rsidRPr="00000000">
        <w:rPr>
          <w:rtl w:val="0"/>
        </w:rPr>
        <w:t xml:space="preserve"> for turnstiles and additional entry points, equipped with MIFARE DESFire, Bluetooth LE, and HSE technology</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b w:val="1"/>
          <w:rtl w:val="0"/>
        </w:rPr>
        <w:t xml:space="preserve">10 Wireless nodes</w:t>
      </w:r>
      <w:r w:rsidDel="00000000" w:rsidR="00000000" w:rsidRPr="00000000">
        <w:rPr>
          <w:rtl w:val="0"/>
        </w:rPr>
        <w:t xml:space="preserve"> to extend and optimize wireless access control</w:t>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b w:val="1"/>
          <w:rtl w:val="0"/>
        </w:rPr>
        <w:t xml:space="preserve">Spacebring SaaS platform</w:t>
      </w:r>
      <w:r w:rsidDel="00000000" w:rsidR="00000000" w:rsidRPr="00000000">
        <w:rPr>
          <w:rtl w:val="0"/>
        </w:rPr>
        <w:t xml:space="preserve"> for managing 150 monthly active users with mobile app integration for Android, iOS, and web-based access</w:t>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b w:val="1"/>
          <w:rtl w:val="0"/>
        </w:rPr>
        <w:t xml:space="preserve">2 managed locations</w:t>
      </w:r>
      <w:r w:rsidDel="00000000" w:rsidR="00000000" w:rsidRPr="00000000">
        <w:rPr>
          <w:rtl w:val="0"/>
        </w:rPr>
        <w:t xml:space="preserve"> for multi-location control and visitor display modes</w:t>
      </w:r>
    </w:p>
    <w:p w:rsidR="00000000" w:rsidDel="00000000" w:rsidP="00000000" w:rsidRDefault="00000000" w:rsidRPr="00000000" w14:paraId="00000068">
      <w:pPr>
        <w:numPr>
          <w:ilvl w:val="0"/>
          <w:numId w:val="10"/>
        </w:numPr>
        <w:spacing w:after="240" w:before="0" w:beforeAutospacing="0" w:lineRule="auto"/>
        <w:ind w:left="720" w:hanging="360"/>
      </w:pPr>
      <w:r w:rsidDel="00000000" w:rsidR="00000000" w:rsidRPr="00000000">
        <w:rPr>
          <w:b w:val="1"/>
          <w:rtl w:val="0"/>
        </w:rPr>
        <w:t xml:space="preserve">3 onboarding support sessions</w:t>
      </w:r>
      <w:r w:rsidDel="00000000" w:rsidR="00000000" w:rsidRPr="00000000">
        <w:rPr>
          <w:rtl w:val="0"/>
        </w:rPr>
        <w:t xml:space="preserve"> for smooth implementation and operation</w:t>
      </w:r>
      <w:r w:rsidDel="00000000" w:rsidR="00000000" w:rsidRPr="00000000">
        <w:rPr>
          <w:rtl w:val="0"/>
        </w:rPr>
      </w:r>
    </w:p>
    <w:p w:rsidR="00000000" w:rsidDel="00000000" w:rsidP="00000000" w:rsidRDefault="00000000" w:rsidRPr="00000000" w14:paraId="00000069">
      <w:pPr>
        <w:spacing w:after="240" w:before="240" w:lineRule="auto"/>
        <w:rPr>
          <w:b w:val="1"/>
        </w:rPr>
      </w:pPr>
      <w:r w:rsidDel="00000000" w:rsidR="00000000" w:rsidRPr="00000000">
        <w:rPr>
          <w:rtl w:val="0"/>
        </w:rPr>
      </w:r>
    </w:p>
    <w:p w:rsidR="00000000" w:rsidDel="00000000" w:rsidP="00000000" w:rsidRDefault="00000000" w:rsidRPr="00000000" w14:paraId="0000006A">
      <w:pPr>
        <w:pStyle w:val="Heading2"/>
        <w:spacing w:after="240" w:before="240" w:lineRule="auto"/>
        <w:rPr/>
      </w:pPr>
      <w:bookmarkStart w:colFirst="0" w:colLast="0" w:name="_4mf15kiutlzx" w:id="24"/>
      <w:bookmarkEnd w:id="24"/>
      <w:r w:rsidDel="00000000" w:rsidR="00000000" w:rsidRPr="00000000">
        <w:rPr>
          <w:rtl w:val="0"/>
        </w:rPr>
        <w:t xml:space="preserve">CCTV/Surveillance Systems</w:t>
      </w:r>
    </w:p>
    <w:p w:rsidR="00000000" w:rsidDel="00000000" w:rsidP="00000000" w:rsidRDefault="00000000" w:rsidRPr="00000000" w14:paraId="0000006B">
      <w:pPr>
        <w:spacing w:after="240" w:before="240" w:lineRule="auto"/>
        <w:rPr/>
      </w:pPr>
      <w:r w:rsidDel="00000000" w:rsidR="00000000" w:rsidRPr="00000000">
        <w:rPr>
          <w:rtl w:val="0"/>
        </w:rPr>
        <w:t xml:space="preserve">A sophisticated IP CCTV system from HIKVISION provides comprehensive surveillance across the facility. It features high-resolution fixed and dome cameras equipped with tamper-resistant housing, 350-degree view angles, and Power over Ethernet (PoE) technology. A 32-channel 4K NVR with 16TB of storage supports multi-channel playback and continuous recording. Strategic placement of 42-inch LED monitors ensures real-time monitoring, while a 3kVA UPS guarantees uninterrupted operation, enhancing security throughout the Hub.</w:t>
      </w:r>
    </w:p>
    <w:p w:rsidR="00000000" w:rsidDel="00000000" w:rsidP="00000000" w:rsidRDefault="00000000" w:rsidRPr="00000000" w14:paraId="0000006C">
      <w:pPr>
        <w:spacing w:after="240" w:before="240" w:lineRule="auto"/>
        <w:rPr/>
      </w:pPr>
      <w:r w:rsidDel="00000000" w:rsidR="00000000" w:rsidRPr="00000000">
        <w:rPr>
          <w:rtl w:val="0"/>
        </w:rPr>
        <w:t xml:space="preserve">Key elements of the system include:</w:t>
      </w:r>
    </w:p>
    <w:p w:rsidR="00000000" w:rsidDel="00000000" w:rsidP="00000000" w:rsidRDefault="00000000" w:rsidRPr="00000000" w14:paraId="0000006D">
      <w:pPr>
        <w:numPr>
          <w:ilvl w:val="0"/>
          <w:numId w:val="4"/>
        </w:numPr>
        <w:spacing w:after="0" w:afterAutospacing="0" w:before="240" w:lineRule="auto"/>
        <w:ind w:left="720" w:hanging="360"/>
      </w:pPr>
      <w:r w:rsidDel="00000000" w:rsidR="00000000" w:rsidRPr="00000000">
        <w:rPr>
          <w:b w:val="1"/>
          <w:rtl w:val="0"/>
        </w:rPr>
        <w:t xml:space="preserve">2 HIKVISION POE fixed internet cameras</w:t>
      </w:r>
      <w:r w:rsidDel="00000000" w:rsidR="00000000" w:rsidRPr="00000000">
        <w:rPr>
          <w:rtl w:val="0"/>
        </w:rPr>
        <w:t xml:space="preserve"> with tamper-resistant housing</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b w:val="1"/>
          <w:rtl w:val="0"/>
        </w:rPr>
        <w:t xml:space="preserve">22 HIKVISION POE dome internet cameras</w:t>
      </w:r>
      <w:r w:rsidDel="00000000" w:rsidR="00000000" w:rsidRPr="00000000">
        <w:rPr>
          <w:rtl w:val="0"/>
        </w:rPr>
        <w:t xml:space="preserve"> for complete coverage</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b w:val="1"/>
          <w:rtl w:val="0"/>
        </w:rPr>
        <w:t xml:space="preserve">1 32-channel 4K NVR</w:t>
      </w:r>
      <w:r w:rsidDel="00000000" w:rsidR="00000000" w:rsidRPr="00000000">
        <w:rPr>
          <w:rtl w:val="0"/>
        </w:rPr>
        <w:t xml:space="preserve"> with 16TB HDD for multi-channel recording and playback</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b w:val="1"/>
          <w:rtl w:val="0"/>
        </w:rPr>
        <w:t xml:space="preserve">2 24-port PoE managed gigabit switches</w:t>
      </w:r>
      <w:r w:rsidDel="00000000" w:rsidR="00000000" w:rsidRPr="00000000">
        <w:rPr>
          <w:rtl w:val="0"/>
        </w:rPr>
        <w:t xml:space="preserve"> for data transmission</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b w:val="1"/>
          <w:rtl w:val="0"/>
        </w:rPr>
        <w:t xml:space="preserve">3 42-inch LED wall-mounted monitors</w:t>
      </w:r>
      <w:r w:rsidDel="00000000" w:rsidR="00000000" w:rsidRPr="00000000">
        <w:rPr>
          <w:rtl w:val="0"/>
        </w:rPr>
        <w:t xml:space="preserve"> for real-time monitoring</w:t>
      </w:r>
    </w:p>
    <w:p w:rsidR="00000000" w:rsidDel="00000000" w:rsidP="00000000" w:rsidRDefault="00000000" w:rsidRPr="00000000" w14:paraId="00000072">
      <w:pPr>
        <w:numPr>
          <w:ilvl w:val="0"/>
          <w:numId w:val="4"/>
        </w:numPr>
        <w:spacing w:after="240" w:before="0" w:beforeAutospacing="0" w:lineRule="auto"/>
        <w:ind w:left="720" w:hanging="360"/>
      </w:pPr>
      <w:r w:rsidDel="00000000" w:rsidR="00000000" w:rsidRPr="00000000">
        <w:rPr>
          <w:b w:val="1"/>
          <w:rtl w:val="0"/>
        </w:rPr>
        <w:t xml:space="preserve">1 3kVA UPS</w:t>
      </w:r>
      <w:r w:rsidDel="00000000" w:rsidR="00000000" w:rsidRPr="00000000">
        <w:rPr>
          <w:rtl w:val="0"/>
        </w:rPr>
        <w:t xml:space="preserve"> for uninterrupted surveillance power</w:t>
      </w:r>
    </w:p>
    <w:p w:rsidR="00000000" w:rsidDel="00000000" w:rsidP="00000000" w:rsidRDefault="00000000" w:rsidRPr="00000000" w14:paraId="00000073">
      <w:pPr>
        <w:spacing w:after="240" w:before="240" w:lineRule="auto"/>
        <w:rPr>
          <w:b w:val="1"/>
        </w:rPr>
      </w:pPr>
      <w:r w:rsidDel="00000000" w:rsidR="00000000" w:rsidRPr="00000000">
        <w:rPr>
          <w:rtl w:val="0"/>
        </w:rPr>
      </w:r>
    </w:p>
    <w:p w:rsidR="00000000" w:rsidDel="00000000" w:rsidP="00000000" w:rsidRDefault="00000000" w:rsidRPr="00000000" w14:paraId="00000074">
      <w:pPr>
        <w:pStyle w:val="Heading2"/>
        <w:spacing w:after="240" w:before="240" w:lineRule="auto"/>
        <w:rPr/>
      </w:pPr>
      <w:bookmarkStart w:colFirst="0" w:colLast="0" w:name="_3lv1y8z6t9or" w:id="25"/>
      <w:bookmarkEnd w:id="25"/>
      <w:r w:rsidDel="00000000" w:rsidR="00000000" w:rsidRPr="00000000">
        <w:rPr>
          <w:rtl w:val="0"/>
        </w:rPr>
        <w:t xml:space="preserve">Fire Alarm Systems</w:t>
      </w:r>
    </w:p>
    <w:p w:rsidR="00000000" w:rsidDel="00000000" w:rsidP="00000000" w:rsidRDefault="00000000" w:rsidRPr="00000000" w14:paraId="00000075">
      <w:pPr>
        <w:spacing w:after="240" w:before="240" w:lineRule="auto"/>
        <w:rPr/>
      </w:pPr>
      <w:r w:rsidDel="00000000" w:rsidR="00000000" w:rsidRPr="00000000">
        <w:rPr>
          <w:rtl w:val="0"/>
        </w:rPr>
        <w:t xml:space="preserve">Safety at the Ilorin Innovation Hub is reinforced with a cutting-edge fire alarm system. The setup includes a 4-loop addressable fire alarm panel, backed by a trickle charger and batteries for continuous operation. Smoke and heat detectors are strategically placed alongside manual call points and loop-powered strobe sounders. In the event of an emergency, the system triggers both visual and audible alarms, ensuring a rapid response and safe evacuation from the building.</w:t>
      </w:r>
    </w:p>
    <w:p w:rsidR="00000000" w:rsidDel="00000000" w:rsidP="00000000" w:rsidRDefault="00000000" w:rsidRPr="00000000" w14:paraId="00000076">
      <w:pPr>
        <w:spacing w:after="240" w:before="240" w:lineRule="auto"/>
        <w:rPr/>
      </w:pPr>
      <w:r w:rsidDel="00000000" w:rsidR="00000000" w:rsidRPr="00000000">
        <w:rPr>
          <w:rtl w:val="0"/>
        </w:rPr>
        <w:t xml:space="preserve">Key elements of the system include:</w:t>
      </w:r>
    </w:p>
    <w:p w:rsidR="00000000" w:rsidDel="00000000" w:rsidP="00000000" w:rsidRDefault="00000000" w:rsidRPr="00000000" w14:paraId="00000077">
      <w:pPr>
        <w:numPr>
          <w:ilvl w:val="0"/>
          <w:numId w:val="3"/>
        </w:numPr>
        <w:spacing w:after="0" w:afterAutospacing="0" w:before="240" w:lineRule="auto"/>
        <w:ind w:left="720" w:hanging="360"/>
      </w:pPr>
      <w:r w:rsidDel="00000000" w:rsidR="00000000" w:rsidRPr="00000000">
        <w:rPr>
          <w:b w:val="1"/>
          <w:rtl w:val="0"/>
        </w:rPr>
        <w:t xml:space="preserve">1 compact 4-loop addressable fire alarm panel</w:t>
      </w:r>
      <w:r w:rsidDel="00000000" w:rsidR="00000000" w:rsidRPr="00000000">
        <w:rPr>
          <w:rtl w:val="0"/>
        </w:rPr>
        <w:t xml:space="preserve"> with trickle charger and batteries</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b w:val="1"/>
          <w:rtl w:val="0"/>
        </w:rPr>
        <w:t xml:space="preserve">38 addressable optical smoke detectors</w:t>
      </w:r>
      <w:r w:rsidDel="00000000" w:rsidR="00000000" w:rsidRPr="00000000">
        <w:rPr>
          <w:rtl w:val="0"/>
        </w:rPr>
        <w:t xml:space="preserve"> for early fire detection</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b w:val="1"/>
          <w:rtl w:val="0"/>
        </w:rPr>
        <w:t xml:space="preserve">2 rate-of-rise heat detectors</w:t>
      </w:r>
      <w:r w:rsidDel="00000000" w:rsidR="00000000" w:rsidRPr="00000000">
        <w:rPr>
          <w:rtl w:val="0"/>
        </w:rPr>
        <w:t xml:space="preserve"> for temperature-based fire detection</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b w:val="1"/>
          <w:rtl w:val="0"/>
        </w:rPr>
        <w:t xml:space="preserve">11 loop-powered strobe sounders</w:t>
      </w:r>
      <w:r w:rsidDel="00000000" w:rsidR="00000000" w:rsidRPr="00000000">
        <w:rPr>
          <w:rtl w:val="0"/>
        </w:rPr>
        <w:t xml:space="preserve"> for visual and audible fire alarms</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b w:val="1"/>
          <w:rtl w:val="0"/>
        </w:rPr>
        <w:t xml:space="preserve">1 addressable external horn (Master Blaster)</w:t>
      </w:r>
      <w:r w:rsidDel="00000000" w:rsidR="00000000" w:rsidRPr="00000000">
        <w:rPr>
          <w:rtl w:val="0"/>
        </w:rPr>
        <w:t xml:space="preserve"> for loud external alerts</w:t>
      </w:r>
    </w:p>
    <w:p w:rsidR="00000000" w:rsidDel="00000000" w:rsidP="00000000" w:rsidRDefault="00000000" w:rsidRPr="00000000" w14:paraId="0000007C">
      <w:pPr>
        <w:numPr>
          <w:ilvl w:val="0"/>
          <w:numId w:val="3"/>
        </w:numPr>
        <w:spacing w:after="240" w:before="0" w:beforeAutospacing="0" w:lineRule="auto"/>
        <w:ind w:left="720" w:hanging="360"/>
      </w:pPr>
      <w:r w:rsidDel="00000000" w:rsidR="00000000" w:rsidRPr="00000000">
        <w:rPr>
          <w:b w:val="1"/>
          <w:rtl w:val="0"/>
        </w:rPr>
        <w:t xml:space="preserve">11 manual call points</w:t>
      </w:r>
      <w:r w:rsidDel="00000000" w:rsidR="00000000" w:rsidRPr="00000000">
        <w:rPr>
          <w:rtl w:val="0"/>
        </w:rPr>
        <w:t xml:space="preserve"> with resettable keys for manual activation of alarms</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pStyle w:val="Heading1"/>
        <w:keepNext w:val="0"/>
        <w:keepLines w:val="0"/>
        <w:spacing w:before="280" w:lineRule="auto"/>
        <w:rPr/>
      </w:pPr>
      <w:bookmarkStart w:colFirst="0" w:colLast="0" w:name="_e5vbtdyaa76a" w:id="26"/>
      <w:bookmarkEnd w:id="26"/>
      <w:r w:rsidDel="00000000" w:rsidR="00000000" w:rsidRPr="00000000">
        <w:rPr>
          <w:rtl w:val="0"/>
        </w:rPr>
        <w:t xml:space="preserve">Support Infrastructure System Description</w:t>
      </w:r>
    </w:p>
    <w:p w:rsidR="00000000" w:rsidDel="00000000" w:rsidP="00000000" w:rsidRDefault="00000000" w:rsidRPr="00000000" w14:paraId="0000007F">
      <w:pPr>
        <w:pStyle w:val="Heading2"/>
        <w:spacing w:after="240" w:before="240" w:lineRule="auto"/>
        <w:rPr/>
      </w:pPr>
      <w:bookmarkStart w:colFirst="0" w:colLast="0" w:name="_3sry874jvrhb" w:id="27"/>
      <w:bookmarkEnd w:id="27"/>
      <w:r w:rsidDel="00000000" w:rsidR="00000000" w:rsidRPr="00000000">
        <w:rPr>
          <w:rtl w:val="0"/>
        </w:rPr>
        <w:t xml:space="preserve">Water Treatment System</w:t>
      </w:r>
    </w:p>
    <w:p w:rsidR="00000000" w:rsidDel="00000000" w:rsidP="00000000" w:rsidRDefault="00000000" w:rsidRPr="00000000" w14:paraId="00000080">
      <w:pPr>
        <w:spacing w:after="240" w:before="240" w:lineRule="auto"/>
        <w:rPr/>
      </w:pPr>
      <w:r w:rsidDel="00000000" w:rsidR="00000000" w:rsidRPr="00000000">
        <w:rPr>
          <w:rtl w:val="0"/>
        </w:rPr>
        <w:t xml:space="preserve">5.0m³ Packaged water treatment plant to supply 7500 litres over water tank, feeding the main building and other ancillary units.</w:t>
      </w:r>
      <w:r w:rsidDel="00000000" w:rsidR="00000000" w:rsidRPr="00000000">
        <w:rPr>
          <w:rtl w:val="0"/>
        </w:rPr>
      </w:r>
    </w:p>
    <w:p w:rsidR="00000000" w:rsidDel="00000000" w:rsidP="00000000" w:rsidRDefault="00000000" w:rsidRPr="00000000" w14:paraId="00000081">
      <w:pPr>
        <w:pStyle w:val="Heading1"/>
        <w:keepNext w:val="0"/>
        <w:keepLines w:val="0"/>
        <w:spacing w:before="280" w:lineRule="auto"/>
        <w:rPr/>
      </w:pPr>
      <w:bookmarkStart w:colFirst="0" w:colLast="0" w:name="_308v0ssov185" w:id="28"/>
      <w:bookmarkEnd w:id="28"/>
      <w:r w:rsidDel="00000000" w:rsidR="00000000" w:rsidRPr="00000000">
        <w:rPr>
          <w:rtl w:val="0"/>
        </w:rPr>
        <w:t xml:space="preserve">Parking</w:t>
      </w:r>
    </w:p>
    <w:p w:rsidR="00000000" w:rsidDel="00000000" w:rsidP="00000000" w:rsidRDefault="00000000" w:rsidRPr="00000000" w14:paraId="00000082">
      <w:pPr>
        <w:pStyle w:val="Heading2"/>
        <w:spacing w:after="240" w:before="240" w:lineRule="auto"/>
        <w:rPr/>
      </w:pPr>
      <w:bookmarkStart w:colFirst="0" w:colLast="0" w:name="_naekeqm0o15w" w:id="29"/>
      <w:bookmarkEnd w:id="29"/>
      <w:r w:rsidDel="00000000" w:rsidR="00000000" w:rsidRPr="00000000">
        <w:rPr>
          <w:rtl w:val="0"/>
        </w:rPr>
        <w:t xml:space="preserve">Parking Capacity</w:t>
      </w:r>
    </w:p>
    <w:p w:rsidR="00000000" w:rsidDel="00000000" w:rsidP="00000000" w:rsidRDefault="00000000" w:rsidRPr="00000000" w14:paraId="00000083">
      <w:pPr>
        <w:spacing w:after="240" w:before="240" w:lineRule="auto"/>
        <w:ind w:left="0" w:firstLine="0"/>
        <w:rPr/>
      </w:pPr>
      <w:r w:rsidDel="00000000" w:rsidR="00000000" w:rsidRPr="00000000">
        <w:rPr>
          <w:rtl w:val="0"/>
        </w:rPr>
        <w:t xml:space="preserve">74 parking spaces, excluding parking space along inner roads.</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