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3" w:name="pressure-washing-service-checklist"/>
    <w:p>
      <w:pPr>
        <w:pStyle w:val="Heading1"/>
      </w:pPr>
      <w:r>
        <w:t xml:space="preserve">PRESSURE WASHING SERVICE CHECKLIST</w:t>
      </w:r>
    </w:p>
    <w:p>
      <w:pPr>
        <w:pStyle w:val="FirstParagraph"/>
      </w:pPr>
      <w:r>
        <w:rPr>
          <w:bCs/>
          <w:b/>
        </w:rPr>
        <w:t xml:space="preserve">Job Number:</w:t>
      </w:r>
      <w:r>
        <w:t xml:space="preserve"> </w:t>
      </w:r>
      <w:r>
        <w:t xml:space="preserve">[JOB-001]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[DATE]</w:t>
      </w:r>
      <w:r>
        <w:t xml:space="preserve"> </w:t>
      </w:r>
      <w:r>
        <w:rPr>
          <w:bCs/>
          <w:b/>
        </w:rPr>
        <w:t xml:space="preserve">Technician:</w:t>
      </w:r>
      <w:r>
        <w:t xml:space="preserve"> </w:t>
      </w:r>
      <w:r>
        <w:t xml:space="preserve">[NAME]</w:t>
      </w:r>
      <w:r>
        <w:t xml:space="preserve"> </w:t>
      </w:r>
      <w:r>
        <w:rPr>
          <w:bCs/>
          <w:b/>
        </w:rPr>
        <w:t xml:space="preserve">Address:</w:t>
      </w:r>
      <w:r>
        <w:t xml:space="preserve"> </w:t>
      </w:r>
      <w:r>
        <w:t xml:space="preserve">[ADDRESS]</w:t>
      </w:r>
    </w:p>
    <w:p>
      <w:r>
        <w:pict>
          <v:rect style="width:0;height:1.5pt" o:hralign="center" o:hrstd="t" o:hr="t"/>
        </w:pict>
      </w:r>
    </w:p>
    <w:bookmarkStart w:id="23" w:name="pre-arrival-checklist"/>
    <w:p>
      <w:pPr>
        <w:pStyle w:val="Heading2"/>
      </w:pPr>
      <w:r>
        <w:t xml:space="preserve">PRE-ARRIVAL CHECKLIST</w:t>
      </w:r>
    </w:p>
    <w:bookmarkStart w:id="20" w:name="equipment"/>
    <w:p>
      <w:pPr>
        <w:pStyle w:val="Heading3"/>
      </w:pPr>
      <w:r>
        <w:t xml:space="preserve">Equipment</w:t>
      </w:r>
    </w:p>
    <w:p>
      <w:pPr>
        <w:numPr>
          <w:ilvl w:val="0"/>
          <w:numId w:val="1001"/>
        </w:numPr>
        <w:pStyle w:val="Compact"/>
      </w:pPr>
      <w:r>
        <w:t xml:space="preserve">☐ Pressure washer inspected and working</w:t>
      </w:r>
    </w:p>
    <w:p>
      <w:pPr>
        <w:numPr>
          <w:ilvl w:val="0"/>
          <w:numId w:val="1001"/>
        </w:numPr>
        <w:pStyle w:val="Compact"/>
      </w:pPr>
      <w:r>
        <w:t xml:space="preserve">☐ Surface cleaner attached</w:t>
      </w:r>
    </w:p>
    <w:p>
      <w:pPr>
        <w:numPr>
          <w:ilvl w:val="0"/>
          <w:numId w:val="1001"/>
        </w:numPr>
        <w:pStyle w:val="Compact"/>
      </w:pPr>
      <w:r>
        <w:t xml:space="preserve">☐ Extension wand ready</w:t>
      </w:r>
    </w:p>
    <w:p>
      <w:pPr>
        <w:numPr>
          <w:ilvl w:val="0"/>
          <w:numId w:val="1001"/>
        </w:numPr>
        <w:pStyle w:val="Compact"/>
      </w:pPr>
      <w:r>
        <w:t xml:space="preserve">☐ Hoses connected and no leaks</w:t>
      </w:r>
    </w:p>
    <w:p>
      <w:pPr>
        <w:numPr>
          <w:ilvl w:val="0"/>
          <w:numId w:val="1001"/>
        </w:numPr>
        <w:pStyle w:val="Compact"/>
      </w:pPr>
      <w:r>
        <w:t xml:space="preserve">☐ Proper nozzles installed</w:t>
      </w:r>
    </w:p>
    <w:p>
      <w:pPr>
        <w:numPr>
          <w:ilvl w:val="0"/>
          <w:numId w:val="1001"/>
        </w:numPr>
        <w:pStyle w:val="Compact"/>
      </w:pPr>
      <w:r>
        <w:t xml:space="preserve">☐ Chemical injector connected</w:t>
      </w:r>
    </w:p>
    <w:p>
      <w:pPr>
        <w:numPr>
          <w:ilvl w:val="0"/>
          <w:numId w:val="1001"/>
        </w:numPr>
        <w:pStyle w:val="Compact"/>
      </w:pPr>
      <w:r>
        <w:t xml:space="preserve">☐ Fuel (gas) level checked</w:t>
      </w:r>
    </w:p>
    <w:p>
      <w:pPr>
        <w:numPr>
          <w:ilvl w:val="0"/>
          <w:numId w:val="1001"/>
        </w:numPr>
        <w:pStyle w:val="Compact"/>
      </w:pPr>
      <w:r>
        <w:t xml:space="preserve">☐ Water source secured</w:t>
      </w:r>
    </w:p>
    <w:bookmarkEnd w:id="20"/>
    <w:bookmarkStart w:id="21" w:name="supplies"/>
    <w:p>
      <w:pPr>
        <w:pStyle w:val="Heading3"/>
      </w:pPr>
      <w:r>
        <w:t xml:space="preserve">Supplies</w:t>
      </w:r>
    </w:p>
    <w:p>
      <w:pPr>
        <w:numPr>
          <w:ilvl w:val="0"/>
          <w:numId w:val="1002"/>
        </w:numPr>
        <w:pStyle w:val="Compact"/>
      </w:pPr>
      <w:r>
        <w:t xml:space="preserve">☐ Degreaser</w:t>
      </w:r>
    </w:p>
    <w:p>
      <w:pPr>
        <w:numPr>
          <w:ilvl w:val="0"/>
          <w:numId w:val="1002"/>
        </w:numPr>
        <w:pStyle w:val="Compact"/>
      </w:pPr>
      <w:r>
        <w:t xml:space="preserve">☐ Mold/mildew treatment</w:t>
      </w:r>
    </w:p>
    <w:p>
      <w:pPr>
        <w:numPr>
          <w:ilvl w:val="0"/>
          <w:numId w:val="1002"/>
        </w:numPr>
        <w:pStyle w:val="Compact"/>
      </w:pPr>
      <w:r>
        <w:t xml:space="preserve">☐ Surface cleaner solution</w:t>
      </w:r>
    </w:p>
    <w:p>
      <w:pPr>
        <w:numPr>
          <w:ilvl w:val="0"/>
          <w:numId w:val="1002"/>
        </w:numPr>
        <w:pStyle w:val="Compact"/>
      </w:pPr>
      <w:r>
        <w:t xml:space="preserve">☐ Rinse agent</w:t>
      </w:r>
    </w:p>
    <w:p>
      <w:pPr>
        <w:numPr>
          <w:ilvl w:val="0"/>
          <w:numId w:val="1002"/>
        </w:numPr>
        <w:pStyle w:val="Compact"/>
      </w:pPr>
      <w:r>
        <w:t xml:space="preserve">☐ Protective tarps</w:t>
      </w:r>
    </w:p>
    <w:p>
      <w:pPr>
        <w:numPr>
          <w:ilvl w:val="0"/>
          <w:numId w:val="1002"/>
        </w:numPr>
        <w:pStyle w:val="Compact"/>
      </w:pPr>
      <w:r>
        <w:t xml:space="preserve">☐ Plastic sheeting</w:t>
      </w:r>
    </w:p>
    <w:p>
      <w:pPr>
        <w:numPr>
          <w:ilvl w:val="0"/>
          <w:numId w:val="1002"/>
        </w:numPr>
        <w:pStyle w:val="Compact"/>
      </w:pPr>
      <w:r>
        <w:t xml:space="preserve">☐ Masking tape</w:t>
      </w:r>
    </w:p>
    <w:bookmarkEnd w:id="21"/>
    <w:bookmarkStart w:id="22" w:name="ppe"/>
    <w:p>
      <w:pPr>
        <w:pStyle w:val="Heading3"/>
      </w:pPr>
      <w:r>
        <w:t xml:space="preserve">PPE</w:t>
      </w:r>
    </w:p>
    <w:p>
      <w:pPr>
        <w:numPr>
          <w:ilvl w:val="0"/>
          <w:numId w:val="1003"/>
        </w:numPr>
        <w:pStyle w:val="Compact"/>
      </w:pPr>
      <w:r>
        <w:t xml:space="preserve">☐ Safety glasses</w:t>
      </w:r>
    </w:p>
    <w:p>
      <w:pPr>
        <w:numPr>
          <w:ilvl w:val="0"/>
          <w:numId w:val="1003"/>
        </w:numPr>
        <w:pStyle w:val="Compact"/>
      </w:pPr>
      <w:r>
        <w:t xml:space="preserve">☐ Work gloves</w:t>
      </w:r>
    </w:p>
    <w:p>
      <w:pPr>
        <w:numPr>
          <w:ilvl w:val="0"/>
          <w:numId w:val="1003"/>
        </w:numPr>
        <w:pStyle w:val="Compact"/>
      </w:pPr>
      <w:r>
        <w:t xml:space="preserve">☐ Non-slip shoes</w:t>
      </w:r>
    </w:p>
    <w:p>
      <w:pPr>
        <w:numPr>
          <w:ilvl w:val="0"/>
          <w:numId w:val="1003"/>
        </w:numPr>
        <w:pStyle w:val="Compact"/>
      </w:pPr>
      <w:r>
        <w:t xml:space="preserve">☐ Hearing protection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arrival-checklist"/>
    <w:p>
      <w:pPr>
        <w:pStyle w:val="Heading2"/>
      </w:pPr>
      <w:r>
        <w:t xml:space="preserve">ARRIVAL CHECKLIST</w:t>
      </w:r>
    </w:p>
    <w:bookmarkStart w:id="24" w:name="property-assessment"/>
    <w:p>
      <w:pPr>
        <w:pStyle w:val="Heading3"/>
      </w:pPr>
      <w:r>
        <w:t xml:space="preserve">Property Assessment</w:t>
      </w:r>
    </w:p>
    <w:p>
      <w:pPr>
        <w:numPr>
          <w:ilvl w:val="0"/>
          <w:numId w:val="1004"/>
        </w:numPr>
        <w:pStyle w:val="Compact"/>
      </w:pPr>
      <w:r>
        <w:t xml:space="preserve">☐ Meet customer or verify access</w:t>
      </w:r>
    </w:p>
    <w:p>
      <w:pPr>
        <w:numPr>
          <w:ilvl w:val="0"/>
          <w:numId w:val="1004"/>
        </w:numPr>
        <w:pStyle w:val="Compact"/>
      </w:pPr>
      <w:r>
        <w:t xml:space="preserve">☐ Walk property to identify all areas</w:t>
      </w:r>
    </w:p>
    <w:p>
      <w:pPr>
        <w:numPr>
          <w:ilvl w:val="0"/>
          <w:numId w:val="1004"/>
        </w:numPr>
        <w:pStyle w:val="Compact"/>
      </w:pPr>
      <w:r>
        <w:t xml:space="preserve">☐ Note any concerns or obstacles</w:t>
      </w:r>
    </w:p>
    <w:p>
      <w:pPr>
        <w:numPr>
          <w:ilvl w:val="0"/>
          <w:numId w:val="1004"/>
        </w:numPr>
        <w:pStyle w:val="Compact"/>
      </w:pPr>
      <w:r>
        <w:t xml:space="preserve">☐ Take</w:t>
      </w:r>
      <w:r>
        <w:t xml:space="preserve"> </w:t>
      </w:r>
      <w:r>
        <w:t xml:space="preserve">“</w:t>
      </w:r>
      <w:r>
        <w:t xml:space="preserve">before</w:t>
      </w:r>
      <w:r>
        <w:t xml:space="preserve">”</w:t>
      </w:r>
      <w:r>
        <w:t xml:space="preserve"> </w:t>
      </w:r>
      <w:r>
        <w:t xml:space="preserve">photos</w:t>
      </w:r>
    </w:p>
    <w:p>
      <w:pPr>
        <w:numPr>
          <w:ilvl w:val="0"/>
          <w:numId w:val="1004"/>
        </w:numPr>
        <w:pStyle w:val="Compact"/>
      </w:pPr>
      <w:r>
        <w:t xml:space="preserve">☐ Identify water source location</w:t>
      </w:r>
    </w:p>
    <w:p>
      <w:pPr>
        <w:numPr>
          <w:ilvl w:val="0"/>
          <w:numId w:val="1004"/>
        </w:numPr>
        <w:pStyle w:val="Compact"/>
      </w:pPr>
      <w:r>
        <w:t xml:space="preserve">☐ Locate electrical outlets to avoid</w:t>
      </w:r>
    </w:p>
    <w:p>
      <w:pPr>
        <w:numPr>
          <w:ilvl w:val="0"/>
          <w:numId w:val="1004"/>
        </w:numPr>
        <w:pStyle w:val="Compact"/>
      </w:pPr>
      <w:r>
        <w:t xml:space="preserve">☐ Note any delicate areas</w:t>
      </w:r>
    </w:p>
    <w:bookmarkEnd w:id="24"/>
    <w:bookmarkStart w:id="25" w:name="property-protection"/>
    <w:p>
      <w:pPr>
        <w:pStyle w:val="Heading3"/>
      </w:pPr>
      <w:r>
        <w:t xml:space="preserve">Property Protection</w:t>
      </w:r>
    </w:p>
    <w:p>
      <w:pPr>
        <w:numPr>
          <w:ilvl w:val="0"/>
          <w:numId w:val="1005"/>
        </w:numPr>
        <w:pStyle w:val="Compact"/>
      </w:pPr>
      <w:r>
        <w:t xml:space="preserve">☐ Cover plants/landscaping</w:t>
      </w:r>
    </w:p>
    <w:p>
      <w:pPr>
        <w:numPr>
          <w:ilvl w:val="0"/>
          <w:numId w:val="1005"/>
        </w:numPr>
        <w:pStyle w:val="Compact"/>
      </w:pPr>
      <w:r>
        <w:t xml:space="preserve">☐ Move furniture as needed</w:t>
      </w:r>
    </w:p>
    <w:p>
      <w:pPr>
        <w:numPr>
          <w:ilvl w:val="0"/>
          <w:numId w:val="1005"/>
        </w:numPr>
        <w:pStyle w:val="Compact"/>
      </w:pPr>
      <w:r>
        <w:t xml:space="preserve">☐ Cover sensitive areas</w:t>
      </w:r>
    </w:p>
    <w:p>
      <w:pPr>
        <w:numPr>
          <w:ilvl w:val="0"/>
          <w:numId w:val="1005"/>
        </w:numPr>
        <w:pStyle w:val="Compact"/>
      </w:pPr>
      <w:r>
        <w:t xml:space="preserve">☐ Block off areas to protect</w:t>
      </w:r>
    </w:p>
    <w:p>
      <w:pPr>
        <w:numPr>
          <w:ilvl w:val="0"/>
          <w:numId w:val="1005"/>
        </w:numPr>
        <w:pStyle w:val="Compact"/>
      </w:pPr>
      <w:r>
        <w:t xml:space="preserve">☐ Notify neighbor if needed</w:t>
      </w:r>
    </w:p>
    <w:p>
      <w:pPr>
        <w:numPr>
          <w:ilvl w:val="0"/>
          <w:numId w:val="1005"/>
        </w:numPr>
        <w:pStyle w:val="Compact"/>
      </w:pPr>
      <w:r>
        <w:t xml:space="preserve">☐ Park equipment safely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4" w:name="service-checklist"/>
    <w:p>
      <w:pPr>
        <w:pStyle w:val="Heading2"/>
      </w:pPr>
      <w:r>
        <w:t xml:space="preserve">SERVICE CHECKLIST</w:t>
      </w:r>
    </w:p>
    <w:bookmarkStart w:id="33" w:name="surface-cleaning-order"/>
    <w:p>
      <w:pPr>
        <w:pStyle w:val="Heading3"/>
      </w:pPr>
      <w:r>
        <w:t xml:space="preserve">Surface Cleaning Order</w:t>
      </w:r>
    </w:p>
    <w:bookmarkStart w:id="27" w:name="pre-treatment"/>
    <w:p>
      <w:pPr>
        <w:pStyle w:val="Heading4"/>
      </w:pPr>
      <w:r>
        <w:t xml:space="preserve">1. Pre-Treatment</w:t>
      </w:r>
    </w:p>
    <w:p>
      <w:pPr>
        <w:numPr>
          <w:ilvl w:val="0"/>
          <w:numId w:val="1006"/>
        </w:numPr>
        <w:pStyle w:val="Compact"/>
      </w:pPr>
      <w:r>
        <w:t xml:space="preserve">☐ Apply degreaser to oil stains</w:t>
      </w:r>
    </w:p>
    <w:p>
      <w:pPr>
        <w:numPr>
          <w:ilvl w:val="0"/>
          <w:numId w:val="1006"/>
        </w:numPr>
        <w:pStyle w:val="Compact"/>
      </w:pPr>
      <w:r>
        <w:t xml:space="preserve">☐ Apply mold/mildew treatment</w:t>
      </w:r>
    </w:p>
    <w:p>
      <w:pPr>
        <w:numPr>
          <w:ilvl w:val="0"/>
          <w:numId w:val="1006"/>
        </w:numPr>
        <w:pStyle w:val="Compact"/>
      </w:pPr>
      <w:r>
        <w:t xml:space="preserve">☐ Wait [5-15] minutes</w:t>
      </w:r>
    </w:p>
    <w:p>
      <w:pPr>
        <w:numPr>
          <w:ilvl w:val="0"/>
          <w:numId w:val="1006"/>
        </w:numPr>
        <w:pStyle w:val="Compact"/>
      </w:pPr>
      <w:r>
        <w:t xml:space="preserve">☐ Agitate stubborn areas</w:t>
      </w:r>
    </w:p>
    <w:bookmarkEnd w:id="27"/>
    <w:bookmarkStart w:id="28" w:name="surface-cleaning"/>
    <w:p>
      <w:pPr>
        <w:pStyle w:val="Heading4"/>
      </w:pPr>
      <w:r>
        <w:t xml:space="preserve">2. Surface Cleaning</w:t>
      </w:r>
    </w:p>
    <w:p>
      <w:pPr>
        <w:numPr>
          <w:ilvl w:val="0"/>
          <w:numId w:val="1007"/>
        </w:numPr>
        <w:pStyle w:val="Compact"/>
      </w:pPr>
      <w:r>
        <w:t xml:space="preserve">☐ Start from top, work down</w:t>
      </w:r>
    </w:p>
    <w:p>
      <w:pPr>
        <w:numPr>
          <w:ilvl w:val="0"/>
          <w:numId w:val="1007"/>
        </w:numPr>
        <w:pStyle w:val="Compact"/>
      </w:pPr>
      <w:r>
        <w:t xml:space="preserve">☐ Use appropriate pressure</w:t>
      </w:r>
    </w:p>
    <w:p>
      <w:pPr>
        <w:numPr>
          <w:ilvl w:val="0"/>
          <w:numId w:val="1007"/>
        </w:numPr>
        <w:pStyle w:val="Compact"/>
      </w:pPr>
      <w:r>
        <w:t xml:space="preserve">☐ Overlap strokes [30]%</w:t>
      </w:r>
    </w:p>
    <w:p>
      <w:pPr>
        <w:numPr>
          <w:ilvl w:val="0"/>
          <w:numId w:val="1007"/>
        </w:numPr>
        <w:pStyle w:val="Compact"/>
      </w:pPr>
      <w:r>
        <w:t xml:space="preserve">☐ Keep nozzle consistent distance</w:t>
      </w:r>
    </w:p>
    <w:p>
      <w:pPr>
        <w:numPr>
          <w:ilvl w:val="0"/>
          <w:numId w:val="1007"/>
        </w:numPr>
        <w:pStyle w:val="Compact"/>
      </w:pPr>
      <w:r>
        <w:t xml:space="preserve">☐ Clean in sections</w:t>
      </w:r>
    </w:p>
    <w:bookmarkEnd w:id="28"/>
    <w:bookmarkStart w:id="29" w:name="driveway"/>
    <w:p>
      <w:pPr>
        <w:pStyle w:val="Heading4"/>
      </w:pPr>
      <w:r>
        <w:t xml:space="preserve">3. Driveway</w:t>
      </w:r>
    </w:p>
    <w:p>
      <w:pPr>
        <w:numPr>
          <w:ilvl w:val="0"/>
          <w:numId w:val="1008"/>
        </w:numPr>
        <w:pStyle w:val="Compact"/>
      </w:pPr>
      <w:r>
        <w:t xml:space="preserve">☐ Apply degreaser</w:t>
      </w:r>
    </w:p>
    <w:p>
      <w:pPr>
        <w:numPr>
          <w:ilvl w:val="0"/>
          <w:numId w:val="1008"/>
        </w:numPr>
        <w:pStyle w:val="Compact"/>
      </w:pPr>
      <w:r>
        <w:t xml:space="preserve">☐ Use surface cleaner</w:t>
      </w:r>
    </w:p>
    <w:p>
      <w:pPr>
        <w:numPr>
          <w:ilvl w:val="0"/>
          <w:numId w:val="1008"/>
        </w:numPr>
        <w:pStyle w:val="Compact"/>
      </w:pPr>
      <w:r>
        <w:t xml:space="preserve">☐ Target oil stains</w:t>
      </w:r>
    </w:p>
    <w:p>
      <w:pPr>
        <w:numPr>
          <w:ilvl w:val="0"/>
          <w:numId w:val="1008"/>
        </w:numPr>
        <w:pStyle w:val="Compact"/>
      </w:pPr>
      <w:r>
        <w:t xml:space="preserve">☐ Clean edges and corners</w:t>
      </w:r>
    </w:p>
    <w:p>
      <w:pPr>
        <w:numPr>
          <w:ilvl w:val="0"/>
          <w:numId w:val="1008"/>
        </w:numPr>
        <w:pStyle w:val="Compact"/>
      </w:pPr>
      <w:r>
        <w:t xml:space="preserve">☐ Rinse thoroughly</w:t>
      </w:r>
    </w:p>
    <w:bookmarkEnd w:id="29"/>
    <w:bookmarkStart w:id="30" w:name="walkwayspatios"/>
    <w:p>
      <w:pPr>
        <w:pStyle w:val="Heading4"/>
      </w:pPr>
      <w:r>
        <w:t xml:space="preserve">4. Walkways/Patios</w:t>
      </w:r>
    </w:p>
    <w:p>
      <w:pPr>
        <w:numPr>
          <w:ilvl w:val="0"/>
          <w:numId w:val="1009"/>
        </w:numPr>
        <w:pStyle w:val="Compact"/>
      </w:pPr>
      <w:r>
        <w:t xml:space="preserve">☐ Apply cleaner</w:t>
      </w:r>
    </w:p>
    <w:p>
      <w:pPr>
        <w:numPr>
          <w:ilvl w:val="0"/>
          <w:numId w:val="1009"/>
        </w:numPr>
        <w:pStyle w:val="Compact"/>
      </w:pPr>
      <w:r>
        <w:t xml:space="preserve">☐ Surface clean</w:t>
      </w:r>
    </w:p>
    <w:p>
      <w:pPr>
        <w:numPr>
          <w:ilvl w:val="0"/>
          <w:numId w:val="1009"/>
        </w:numPr>
        <w:pStyle w:val="Compact"/>
      </w:pPr>
      <w:r>
        <w:t xml:space="preserve">☐ Detail edges</w:t>
      </w:r>
    </w:p>
    <w:p>
      <w:pPr>
        <w:numPr>
          <w:ilvl w:val="0"/>
          <w:numId w:val="1009"/>
        </w:numPr>
        <w:pStyle w:val="Compact"/>
      </w:pPr>
      <w:r>
        <w:t xml:space="preserve">☐ Clean transitions</w:t>
      </w:r>
    </w:p>
    <w:bookmarkEnd w:id="30"/>
    <w:bookmarkStart w:id="31" w:name="siding"/>
    <w:p>
      <w:pPr>
        <w:pStyle w:val="Heading4"/>
      </w:pPr>
      <w:r>
        <w:t xml:space="preserve">5. Siding</w:t>
      </w:r>
    </w:p>
    <w:p>
      <w:pPr>
        <w:numPr>
          <w:ilvl w:val="0"/>
          <w:numId w:val="1010"/>
        </w:numPr>
        <w:pStyle w:val="Compact"/>
      </w:pPr>
      <w:r>
        <w:t xml:space="preserve">☐ Start at bottom (gravity)</w:t>
      </w:r>
    </w:p>
    <w:p>
      <w:pPr>
        <w:numPr>
          <w:ilvl w:val="0"/>
          <w:numId w:val="1010"/>
        </w:numPr>
        <w:pStyle w:val="Compact"/>
      </w:pPr>
      <w:r>
        <w:t xml:space="preserve">☐ Work in sections</w:t>
      </w:r>
    </w:p>
    <w:p>
      <w:pPr>
        <w:numPr>
          <w:ilvl w:val="0"/>
          <w:numId w:val="1010"/>
        </w:numPr>
        <w:pStyle w:val="Compact"/>
      </w:pPr>
      <w:r>
        <w:t xml:space="preserve">☐ Maintain wet edge</w:t>
      </w:r>
    </w:p>
    <w:p>
      <w:pPr>
        <w:numPr>
          <w:ilvl w:val="0"/>
          <w:numId w:val="1010"/>
        </w:numPr>
        <w:pStyle w:val="Compact"/>
      </w:pPr>
      <w:r>
        <w:t xml:space="preserve">☐ Clean windows last</w:t>
      </w:r>
    </w:p>
    <w:bookmarkEnd w:id="31"/>
    <w:bookmarkStart w:id="32" w:name="fence"/>
    <w:p>
      <w:pPr>
        <w:pStyle w:val="Heading4"/>
      </w:pPr>
      <w:r>
        <w:t xml:space="preserve">6. Fence</w:t>
      </w:r>
    </w:p>
    <w:p>
      <w:pPr>
        <w:numPr>
          <w:ilvl w:val="0"/>
          <w:numId w:val="1011"/>
        </w:numPr>
        <w:pStyle w:val="Compact"/>
      </w:pPr>
      <w:r>
        <w:t xml:space="preserve">☐ Apply cleaner</w:t>
      </w:r>
    </w:p>
    <w:p>
      <w:pPr>
        <w:numPr>
          <w:ilvl w:val="0"/>
          <w:numId w:val="1011"/>
        </w:numPr>
        <w:pStyle w:val="Compact"/>
      </w:pPr>
      <w:r>
        <w:t xml:space="preserve">☐ Use appropriate pressure</w:t>
      </w:r>
    </w:p>
    <w:p>
      <w:pPr>
        <w:numPr>
          <w:ilvl w:val="0"/>
          <w:numId w:val="1011"/>
        </w:numPr>
        <w:pStyle w:val="Compact"/>
      </w:pPr>
      <w:r>
        <w:t xml:space="preserve">☐ Work with wood grain</w:t>
      </w:r>
    </w:p>
    <w:p>
      <w:pPr>
        <w:numPr>
          <w:ilvl w:val="0"/>
          <w:numId w:val="1011"/>
        </w:numPr>
        <w:pStyle w:val="Compact"/>
      </w:pPr>
      <w:r>
        <w:t xml:space="preserve">☐ Rinse before drying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38" w:name="post-service-checklist"/>
    <w:p>
      <w:pPr>
        <w:pStyle w:val="Heading2"/>
      </w:pPr>
      <w:r>
        <w:t xml:space="preserve">POST-SERVICE CHECKLIST</w:t>
      </w:r>
    </w:p>
    <w:bookmarkStart w:id="35" w:name="quality-control"/>
    <w:p>
      <w:pPr>
        <w:pStyle w:val="Heading3"/>
      </w:pPr>
      <w:r>
        <w:t xml:space="preserve">Quality Control</w:t>
      </w:r>
    </w:p>
    <w:p>
      <w:pPr>
        <w:numPr>
          <w:ilvl w:val="0"/>
          <w:numId w:val="1012"/>
        </w:numPr>
        <w:pStyle w:val="Compact"/>
      </w:pPr>
      <w:r>
        <w:t xml:space="preserve">☐ Inspect all cleaned areas</w:t>
      </w:r>
    </w:p>
    <w:p>
      <w:pPr>
        <w:numPr>
          <w:ilvl w:val="0"/>
          <w:numId w:val="1012"/>
        </w:numPr>
        <w:pStyle w:val="Compact"/>
      </w:pPr>
      <w:r>
        <w:t xml:space="preserve">☐ Re-treat any missed spots</w:t>
      </w:r>
    </w:p>
    <w:p>
      <w:pPr>
        <w:numPr>
          <w:ilvl w:val="0"/>
          <w:numId w:val="1012"/>
        </w:numPr>
        <w:pStyle w:val="Compact"/>
      </w:pPr>
      <w:r>
        <w:t xml:space="preserve">☐ Check for streaks or spots</w:t>
      </w:r>
    </w:p>
    <w:p>
      <w:pPr>
        <w:numPr>
          <w:ilvl w:val="0"/>
          <w:numId w:val="1012"/>
        </w:numPr>
        <w:pStyle w:val="Compact"/>
      </w:pPr>
      <w:r>
        <w:t xml:space="preserve">☐ Verify all areas dry evenly</w:t>
      </w:r>
    </w:p>
    <w:p>
      <w:pPr>
        <w:numPr>
          <w:ilvl w:val="0"/>
          <w:numId w:val="1012"/>
        </w:numPr>
        <w:pStyle w:val="Compact"/>
      </w:pPr>
      <w:r>
        <w:t xml:space="preserve">☐ Inspect for damage</w:t>
      </w:r>
    </w:p>
    <w:bookmarkEnd w:id="35"/>
    <w:bookmarkStart w:id="36" w:name="cleanup"/>
    <w:p>
      <w:pPr>
        <w:pStyle w:val="Heading3"/>
      </w:pPr>
      <w:r>
        <w:t xml:space="preserve">Cleanup</w:t>
      </w:r>
    </w:p>
    <w:p>
      <w:pPr>
        <w:numPr>
          <w:ilvl w:val="0"/>
          <w:numId w:val="1013"/>
        </w:numPr>
        <w:pStyle w:val="Compact"/>
      </w:pPr>
      <w:r>
        <w:t xml:space="preserve">☐ Drain equipment</w:t>
      </w:r>
    </w:p>
    <w:p>
      <w:pPr>
        <w:numPr>
          <w:ilvl w:val="0"/>
          <w:numId w:val="1013"/>
        </w:numPr>
        <w:pStyle w:val="Compact"/>
      </w:pPr>
      <w:r>
        <w:t xml:space="preserve">☐ Store chemicals properly</w:t>
      </w:r>
    </w:p>
    <w:p>
      <w:pPr>
        <w:numPr>
          <w:ilvl w:val="0"/>
          <w:numId w:val="1013"/>
        </w:numPr>
        <w:pStyle w:val="Compact"/>
      </w:pPr>
      <w:r>
        <w:t xml:space="preserve">☐ Collect all supplies</w:t>
      </w:r>
    </w:p>
    <w:p>
      <w:pPr>
        <w:numPr>
          <w:ilvl w:val="0"/>
          <w:numId w:val="1013"/>
        </w:numPr>
        <w:pStyle w:val="Compact"/>
      </w:pPr>
      <w:r>
        <w:t xml:space="preserve">☐ Return furniture to position</w:t>
      </w:r>
    </w:p>
    <w:p>
      <w:pPr>
        <w:numPr>
          <w:ilvl w:val="0"/>
          <w:numId w:val="1013"/>
        </w:numPr>
        <w:pStyle w:val="Compact"/>
      </w:pPr>
      <w:r>
        <w:t xml:space="preserve">☐ Remove all tarps/debris</w:t>
      </w:r>
    </w:p>
    <w:p>
      <w:pPr>
        <w:numPr>
          <w:ilvl w:val="0"/>
          <w:numId w:val="1013"/>
        </w:numPr>
        <w:pStyle w:val="Compact"/>
      </w:pPr>
      <w:r>
        <w:t xml:space="preserve">☐ Sweep loose debris</w:t>
      </w:r>
    </w:p>
    <w:p>
      <w:pPr>
        <w:numPr>
          <w:ilvl w:val="0"/>
          <w:numId w:val="1013"/>
        </w:numPr>
        <w:pStyle w:val="Compact"/>
      </w:pPr>
      <w:r>
        <w:t xml:space="preserve">☐ Check for water accumulation</w:t>
      </w:r>
    </w:p>
    <w:bookmarkEnd w:id="36"/>
    <w:bookmarkStart w:id="37" w:name="documentation"/>
    <w:p>
      <w:pPr>
        <w:pStyle w:val="Heading3"/>
      </w:pPr>
      <w:r>
        <w:t xml:space="preserve">Documentation</w:t>
      </w:r>
    </w:p>
    <w:p>
      <w:pPr>
        <w:numPr>
          <w:ilvl w:val="0"/>
          <w:numId w:val="1014"/>
        </w:numPr>
        <w:pStyle w:val="Compact"/>
      </w:pPr>
      <w:r>
        <w:t xml:space="preserve">☐ Take</w:t>
      </w:r>
      <w:r>
        <w:t xml:space="preserve"> </w:t>
      </w:r>
      <w:r>
        <w:t xml:space="preserve">“</w:t>
      </w:r>
      <w:r>
        <w:t xml:space="preserve">after</w:t>
      </w:r>
      <w:r>
        <w:t xml:space="preserve">”</w:t>
      </w:r>
      <w:r>
        <w:t xml:space="preserve"> </w:t>
      </w:r>
      <w:r>
        <w:t xml:space="preserve">photos</w:t>
      </w:r>
    </w:p>
    <w:p>
      <w:pPr>
        <w:numPr>
          <w:ilvl w:val="0"/>
          <w:numId w:val="1014"/>
        </w:numPr>
        <w:pStyle w:val="Compact"/>
      </w:pPr>
      <w:r>
        <w:t xml:space="preserve">☐ Compare before/after</w:t>
      </w:r>
    </w:p>
    <w:p>
      <w:pPr>
        <w:numPr>
          <w:ilvl w:val="0"/>
          <w:numId w:val="1014"/>
        </w:numPr>
        <w:pStyle w:val="Compact"/>
      </w:pPr>
      <w:r>
        <w:t xml:space="preserve">☐ Note any issues</w:t>
      </w:r>
    </w:p>
    <w:p>
      <w:pPr>
        <w:numPr>
          <w:ilvl w:val="0"/>
          <w:numId w:val="1014"/>
        </w:numPr>
        <w:pStyle w:val="Compact"/>
      </w:pPr>
      <w:r>
        <w:t xml:space="preserve">☐ Customer sign-off obtained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customer-sign-off"/>
    <w:p>
      <w:pPr>
        <w:pStyle w:val="Heading2"/>
      </w:pPr>
      <w:r>
        <w:t xml:space="preserve">CUSTOMER SIGN-OFF</w:t>
      </w:r>
    </w:p>
    <w:p>
      <w:pPr>
        <w:pStyle w:val="FirstParagraph"/>
      </w:pPr>
      <w:r>
        <w:rPr>
          <w:bCs/>
          <w:b/>
        </w:rPr>
        <w:t xml:space="preserve">Customer Satisfaction:</w:t>
      </w:r>
      <w:r>
        <w:t xml:space="preserve"> </w:t>
      </w:r>
      <w:r>
        <w:t xml:space="preserve">- [ ] Very Satisfied</w:t>
      </w:r>
      <w:r>
        <w:t xml:space="preserve"> </w:t>
      </w:r>
      <w:r>
        <w:t xml:space="preserve">- [ ] Satisfied</w:t>
      </w:r>
      <w:r>
        <w:t xml:space="preserve"> </w:t>
      </w:r>
      <w:r>
        <w:t xml:space="preserve">- [ ] Neutral</w:t>
      </w:r>
      <w:r>
        <w:t xml:space="preserve"> </w:t>
      </w:r>
      <w:r>
        <w:t xml:space="preserve">- [ ] Dissatisfied</w:t>
      </w:r>
    </w:p>
    <w:p>
      <w:pPr>
        <w:pStyle w:val="BodyText"/>
      </w:pPr>
      <w:r>
        <w:rPr>
          <w:bCs/>
          <w:b/>
        </w:rPr>
        <w:t xml:space="preserve">Customer Signature:</w:t>
      </w:r>
      <w:r>
        <w:t xml:space="preserve"> </w:t>
      </w:r>
      <w:r>
        <w:t xml:space="preserve">_____________________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_____________________</w:t>
      </w:r>
    </w:p>
    <w:p>
      <w:pPr>
        <w:pStyle w:val="BodyText"/>
      </w:pP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39"/>
    <w:bookmarkStart w:id="42" w:name="equipment-maintenance-post-job"/>
    <w:p>
      <w:pPr>
        <w:pStyle w:val="Heading2"/>
      </w:pPr>
      <w:r>
        <w:t xml:space="preserve">EQUIPMENT MAINTENANCE (POST-JOB)</w:t>
      </w:r>
    </w:p>
    <w:bookmarkStart w:id="40" w:name="before-leaving"/>
    <w:p>
      <w:pPr>
        <w:pStyle w:val="Heading3"/>
      </w:pPr>
      <w:r>
        <w:t xml:space="preserve">Before Leaving</w:t>
      </w:r>
    </w:p>
    <w:p>
      <w:pPr>
        <w:numPr>
          <w:ilvl w:val="0"/>
          <w:numId w:val="1015"/>
        </w:numPr>
        <w:pStyle w:val="Compact"/>
      </w:pPr>
      <w:r>
        <w:t xml:space="preserve">☐ Flush system with clean water</w:t>
      </w:r>
    </w:p>
    <w:p>
      <w:pPr>
        <w:numPr>
          <w:ilvl w:val="0"/>
          <w:numId w:val="1015"/>
        </w:numPr>
        <w:pStyle w:val="Compact"/>
      </w:pPr>
      <w:r>
        <w:t xml:space="preserve">☐ Remove chemicals from lines</w:t>
      </w:r>
    </w:p>
    <w:p>
      <w:pPr>
        <w:numPr>
          <w:ilvl w:val="0"/>
          <w:numId w:val="1015"/>
        </w:numPr>
        <w:pStyle w:val="Compact"/>
      </w:pPr>
      <w:r>
        <w:t xml:space="preserve">☐ Check for damage</w:t>
      </w:r>
    </w:p>
    <w:p>
      <w:pPr>
        <w:numPr>
          <w:ilvl w:val="0"/>
          <w:numId w:val="1015"/>
        </w:numPr>
        <w:pStyle w:val="Compact"/>
      </w:pPr>
      <w:r>
        <w:t xml:space="preserve">☐ Note any repairs needed</w:t>
      </w:r>
    </w:p>
    <w:bookmarkEnd w:id="40"/>
    <w:bookmarkStart w:id="41" w:name="issues-to-report"/>
    <w:p>
      <w:pPr>
        <w:pStyle w:val="Heading3"/>
      </w:pPr>
      <w:r>
        <w:t xml:space="preserve">Issues to Report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Use this checklist for every job to ensure consistency and quality.</w:t>
      </w:r>
    </w:p>
    <w:bookmarkEnd w:id="41"/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2026-02-28T03:13:35Z</dcterms:created>
  <dcterms:modified xsi:type="dcterms:W3CDTF">2026-02-28T03:13:35Z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