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prologue-the-girl-in-the-ditch"/>
    <w:p>
      <w:pPr>
        <w:pStyle w:val="Heading1"/>
      </w:pPr>
      <w:r>
        <w:t xml:space="preserve">PROLOGUE: The Girl in the Ditch</w:t>
      </w:r>
    </w:p>
    <w:p>
      <w:pPr>
        <w:pStyle w:val="FirstParagraph"/>
      </w:pPr>
      <w:r>
        <w:t xml:space="preserve">The farmer saw the umbrella first.</w:t>
      </w:r>
    </w:p>
    <w:p>
      <w:pPr>
        <w:pStyle w:val="BodyText"/>
      </w:pPr>
      <w:r>
        <w:t xml:space="preserve">A child’s umbrella, bright yellow with cartoon characters, lying in the tall grass beside County Road 68. He almost didn’t stop. His truck rolled past another fifty yards before his foot found the brake. Something about that umbrella—the wrongness of it—pulled at him. No kid would leave such a thing behind. Not willingly.</w:t>
      </w:r>
    </w:p>
    <w:p>
      <w:pPr>
        <w:pStyle w:val="BodyText"/>
      </w:pPr>
      <w:r>
        <w:t xml:space="preserve">He put the truck in park and walked back.</w:t>
      </w:r>
    </w:p>
    <w:p>
      <w:pPr>
        <w:pStyle w:val="BodyText"/>
      </w:pPr>
      <w:r>
        <w:t xml:space="preserve">The morning was gray, that particular shade of Indiana April where winter hadn’t quite loosened its grip. Clouds pressed low over the fields, and mist hung in the ditches like breath. County Road 68 was the kind of road you took when you wanted to avoid people, when you had work to do and no time for traffic. The kind of road where you could drive for miles and see nothing but corn stubble and fence posts.</w:t>
      </w:r>
    </w:p>
    <w:p>
      <w:pPr>
        <w:pStyle w:val="BodyText"/>
      </w:pPr>
      <w:r>
        <w:t xml:space="preserve">The umbrella lay ten feet from the road’s edge, half-hidden in last year’s grass. As he got closer, he saw it wasn’t alone.</w:t>
      </w:r>
    </w:p>
    <w:p>
      <w:pPr>
        <w:pStyle w:val="BodyText"/>
      </w:pPr>
      <w:r>
        <w:t xml:space="preserve">A shoe. Small. Pink. The kind a little girl would wear.</w:t>
      </w:r>
    </w:p>
    <w:p>
      <w:pPr>
        <w:pStyle w:val="BodyText"/>
      </w:pPr>
      <w:r>
        <w:t xml:space="preserve">His throat went dry.</w:t>
      </w:r>
    </w:p>
    <w:p>
      <w:pPr>
        <w:pStyle w:val="BodyText"/>
      </w:pPr>
      <w:r>
        <w:t xml:space="preserve">He took another step, and that’s when he saw her.</w:t>
      </w:r>
    </w:p>
    <w:p>
      <w:pPr>
        <w:pStyle w:val="BodyText"/>
      </w:pPr>
      <w:r>
        <w:t xml:space="preserve">She lay in the ditch, partially concealed by the grass, her small body still and pale against the brown earth. She wore a red windbreaker—bright against the dull gray morning—and one bare foot stuck out from beneath her. The other foot still had its mate, that second pink shoe, tied carefully with its white laces.</w:t>
      </w:r>
    </w:p>
    <w:p>
      <w:pPr>
        <w:pStyle w:val="BodyText"/>
      </w:pPr>
      <w:r>
        <w:t xml:space="preserve">The farmer didn’t go closer. Didn’t need to. He could see enough from where he stood—the wrong angle of her neck, the unnatural stillness. He backed away slowly, as if sudden movement might shatter something, then turned and ran for his truck.</w:t>
      </w:r>
    </w:p>
    <w:p>
      <w:pPr>
        <w:pStyle w:val="BodyText"/>
      </w:pPr>
      <w:r>
        <w:t xml:space="preserve">His hands shook as he reached for the CB radio.</w:t>
      </w:r>
    </w:p>
    <w:p>
      <w:r>
        <w:pict>
          <v:rect style="width:0;height:1.5pt" o:hralign="center" o:hrstd="t" o:hr="t"/>
        </w:pict>
      </w:r>
    </w:p>
    <w:p>
      <w:pPr>
        <w:pStyle w:val="FirstParagraph"/>
      </w:pPr>
      <w:r>
        <w:t xml:space="preserve">By the time the police arrived, word had already begun to spread through the small communities that dotted DeKalb County. Spencerville. Grabill. The rural townships where everyone knew everyone else, where children still played outside without supervision because nothing bad ever happened here.</w:t>
      </w:r>
    </w:p>
    <w:p>
      <w:pPr>
        <w:pStyle w:val="BodyText"/>
      </w:pPr>
      <w:r>
        <w:t xml:space="preserve">Fort Wayne Police had been searching for her since Friday. Three days. Seventy-two hours that stretched like years for her mother, who had reported her missing when she didn’t come home for dinner. The little girl had only been walking to a friend’s house three blocks away. Just three blocks, to retrieve the umbrella she’d left behind.</w:t>
      </w:r>
    </w:p>
    <w:p>
      <w:pPr>
        <w:pStyle w:val="BodyText"/>
      </w:pPr>
      <w:r>
        <w:t xml:space="preserve">Now they’d found the umbrella. And they’d found her.</w:t>
      </w:r>
    </w:p>
    <w:p>
      <w:pPr>
        <w:pStyle w:val="BodyText"/>
      </w:pPr>
      <w:r>
        <w:t xml:space="preserve">Eight years old. April Marie Tinsley. Second grade at Fairfield Elementary. Brown hair. Brown eyes. Four feet tall and sixty pounds. She liked to sing in the church choir. She had a baby brother at home who was too young to understand why his sister wasn’t coming back.</w:t>
      </w:r>
    </w:p>
    <w:p>
      <w:pPr>
        <w:pStyle w:val="BodyText"/>
      </w:pPr>
      <w:r>
        <w:t xml:space="preserve">The crime scene unit worked through the morning, methodical and silent. They photographed the umbrella, the shoe, the place where the grass was flattened. They measured distances. They collected evidence—fibers, soil samples, and something else, something that would sit in a police locker for thirty years waiting for technology to catch up with justice.</w:t>
      </w:r>
    </w:p>
    <w:p>
      <w:pPr>
        <w:pStyle w:val="BodyText"/>
      </w:pPr>
      <w:r>
        <w:t xml:space="preserve">The jogger who’d found her—a local farmer checking his fence line—would never quite shake the image. Decades later, he’d still see that yellow umbrella in his dreams. The cartoon characters grinning up at the gray sky. The wrongness of something so cheerful lying beside something so terrible.</w:t>
      </w:r>
    </w:p>
    <w:p>
      <w:r>
        <w:pict>
          <v:rect style="width:0;height:1.5pt" o:hralign="center" o:hrstd="t" o:hr="t"/>
        </w:pict>
      </w:r>
    </w:p>
    <w:p>
      <w:pPr>
        <w:pStyle w:val="FirstParagraph"/>
      </w:pPr>
      <w:r>
        <w:t xml:space="preserve">In Fort Wayne, April’s mother sat in her living room surrounded by police officers and family members, waiting for news she already knew was coming. A mother knows. She’d known Friday night when April didn’t come home. She’d known when the search stretched through Saturday and Sunday. She’d known when she saw the detectives’ faces as they climbed the steps to her front door that Monday morning.</w:t>
      </w:r>
    </w:p>
    <w:p>
      <w:pPr>
        <w:pStyle w:val="BodyText"/>
      </w:pPr>
      <w:r>
        <w:t xml:space="preserve">But knowing doesn’t make it real. Doesn’t make it bearable.</w:t>
      </w:r>
    </w:p>
    <w:p>
      <w:pPr>
        <w:pStyle w:val="BodyText"/>
      </w:pPr>
      <w:r>
        <w:t xml:space="preserve">The detective who told her tried to be gentle. Used words like</w:t>
      </w:r>
      <w:r>
        <w:t xml:space="preserve"> </w:t>
      </w:r>
      <w:r>
        <w:t xml:space="preserve">“</w:t>
      </w:r>
      <w:r>
        <w:t xml:space="preserve">found</w:t>
      </w:r>
      <w:r>
        <w:t xml:space="preserve">”</w:t>
      </w:r>
      <w:r>
        <w:t xml:space="preserve"> </w:t>
      </w:r>
      <w:r>
        <w:t xml:space="preserve">and</w:t>
      </w:r>
      <w:r>
        <w:t xml:space="preserve"> </w:t>
      </w:r>
      <w:r>
        <w:t xml:space="preserve">“</w:t>
      </w:r>
      <w:r>
        <w:t xml:space="preserve">passed</w:t>
      </w:r>
      <w:r>
        <w:t xml:space="preserve">”</w:t>
      </w:r>
      <w:r>
        <w:t xml:space="preserve"> </w:t>
      </w:r>
      <w:r>
        <w:t xml:space="preserve">instead of words like</w:t>
      </w:r>
      <w:r>
        <w:t xml:space="preserve"> </w:t>
      </w:r>
      <w:r>
        <w:t xml:space="preserve">“</w:t>
      </w:r>
      <w:r>
        <w:t xml:space="preserve">murdered</w:t>
      </w:r>
      <w:r>
        <w:t xml:space="preserve">”</w:t>
      </w:r>
      <w:r>
        <w:t xml:space="preserve"> </w:t>
      </w:r>
      <w:r>
        <w:t xml:space="preserve">and</w:t>
      </w:r>
      <w:r>
        <w:t xml:space="preserve"> </w:t>
      </w:r>
      <w:r>
        <w:t xml:space="preserve">“</w:t>
      </w:r>
      <w:r>
        <w:t xml:space="preserve">dead.</w:t>
      </w:r>
      <w:r>
        <w:t xml:space="preserve">”</w:t>
      </w:r>
      <w:r>
        <w:t xml:space="preserve"> </w:t>
      </w:r>
      <w:r>
        <w:t xml:space="preserve">But the words didn’t matter. The only word that mattered was</w:t>
      </w:r>
      <w:r>
        <w:t xml:space="preserve"> </w:t>
      </w:r>
      <w:r>
        <w:t xml:space="preserve">“</w:t>
      </w:r>
      <w:r>
        <w:t xml:space="preserve">April,</w:t>
      </w:r>
      <w:r>
        <w:t xml:space="preserve">”</w:t>
      </w:r>
      <w:r>
        <w:t xml:space="preserve"> </w:t>
      </w:r>
      <w:r>
        <w:t xml:space="preserve">and her daughter’s name would never sound the same again.</w:t>
      </w:r>
    </w:p>
    <w:p>
      <w:r>
        <w:pict>
          <v:rect style="width:0;height:1.5pt" o:hralign="center" o:hrstd="t" o:hr="t"/>
        </w:pict>
      </w:r>
    </w:p>
    <w:p>
      <w:pPr>
        <w:pStyle w:val="FirstParagraph"/>
      </w:pPr>
      <w:r>
        <w:t xml:space="preserve">The investigation moved fast at first. Tips poured in. Witnesses who’d seen a blue pickup truck. A composite sketch of a man spotted near the abduction site. DNA evidence collected from April’s body—specifically, semen recovered from her underwear—represented cutting-edge forensic science for 1988, though the technology couldn’t yet tell them who it belonged to.</w:t>
      </w:r>
    </w:p>
    <w:p>
      <w:pPr>
        <w:pStyle w:val="BodyText"/>
      </w:pPr>
      <w:r>
        <w:t xml:space="preserve">They had five suspects within weeks. Tested them all. None matched.</w:t>
      </w:r>
    </w:p>
    <w:p>
      <w:pPr>
        <w:pStyle w:val="BodyText"/>
      </w:pPr>
      <w:r>
        <w:t xml:space="preserve">The trail went cold.</w:t>
      </w:r>
    </w:p>
    <w:p>
      <w:pPr>
        <w:pStyle w:val="BodyText"/>
      </w:pPr>
      <w:r>
        <w:t xml:space="preserve">Then, two years later, someone found a message scrawled in crayon on a barn not far from where April’s body had been discovered:</w:t>
      </w:r>
    </w:p>
    <w:p>
      <w:pPr>
        <w:pStyle w:val="BodyText"/>
      </w:pPr>
      <w:r>
        <w:rPr>
          <w:iCs/>
          <w:i/>
        </w:rPr>
        <w:t xml:space="preserve">I kill 8 year old April Marie Tisley did you find the other shoe haha I will kill agin</w:t>
      </w:r>
    </w:p>
    <w:p>
      <w:pPr>
        <w:pStyle w:val="BodyText"/>
      </w:pPr>
      <w:r>
        <w:t xml:space="preserve">The misspellings. The mocking laughter. The promise of more death. The message hung over Fort Wayne like smoke, choking the hope that this had been a one-time thing, a tragic accident of opportunity and horror.</w:t>
      </w:r>
    </w:p>
    <w:p>
      <w:pPr>
        <w:pStyle w:val="BodyText"/>
      </w:pPr>
      <w:r>
        <w:t xml:space="preserve">No more children died. But the city’s innocence did.</w:t>
      </w:r>
    </w:p>
    <w:p>
      <w:pPr>
        <w:pStyle w:val="BodyText"/>
      </w:pPr>
      <w:r>
        <w:t xml:space="preserve">Parents who’d let their children walk to school alone started driving them. Yards that had been full of kids playing after dinner emptied. The neighborhood where April had lived—a place where people used to leave their doors unlocked—became a grid of watchful eyes and locked windows.</w:t>
      </w:r>
    </w:p>
    <w:p>
      <w:pPr>
        <w:pStyle w:val="BodyText"/>
      </w:pPr>
      <w:r>
        <w:t xml:space="preserve">Sixteen years passed. The case files gathered dust. April’s mother marked each birthday her daughter would never have. The detective who’d worked the case retired, taking the failure with him like a stone in his pocket.</w:t>
      </w:r>
    </w:p>
    <w:p>
      <w:pPr>
        <w:pStyle w:val="BodyText"/>
      </w:pPr>
      <w:r>
        <w:t xml:space="preserve">Then, in 2004, the messages started again.</w:t>
      </w:r>
    </w:p>
    <w:p>
      <w:pPr>
        <w:pStyle w:val="BodyText"/>
      </w:pPr>
      <w:r>
        <w:t xml:space="preserve">Four houses in Fort Wayne. Four families. Four little girls who came home to find notes tucked into plastic bags on their bicycles:</w:t>
      </w:r>
    </w:p>
    <w:p>
      <w:pPr>
        <w:pStyle w:val="BodyText"/>
      </w:pPr>
      <w:r>
        <w:rPr>
          <w:iCs/>
          <w:i/>
        </w:rPr>
        <w:t xml:space="preserve">Hi Honey I Been watching you I am the same person that kinapped an Rape an kill Aproil Tinsely you are my next vitem</w:t>
      </w:r>
    </w:p>
    <w:p>
      <w:pPr>
        <w:pStyle w:val="BodyText"/>
      </w:pPr>
      <w:r>
        <w:t xml:space="preserve">The notes came with Polaroid photographs. Used condoms. The DNA matched the 1988 evidence. The killer was still there. Still watching. Still wanting them to know.</w:t>
      </w:r>
    </w:p>
    <w:p>
      <w:pPr>
        <w:pStyle w:val="BodyText"/>
      </w:pPr>
      <w:r>
        <w:t xml:space="preserve">But who? The police had the DNA. They had the handwriting. They had everything except a name.</w:t>
      </w:r>
    </w:p>
    <w:p>
      <w:r>
        <w:pict>
          <v:rect style="width:0;height:1.5pt" o:hralign="center" o:hrstd="t" o:hr="t"/>
        </w:pict>
      </w:r>
    </w:p>
    <w:p>
      <w:pPr>
        <w:pStyle w:val="FirstParagraph"/>
      </w:pPr>
      <w:r>
        <w:t xml:space="preserve">On a July morning in 2018—thirty years and three months after April Tinsley disappeared—two Fort Wayne detectives pulled into the Grabill Mobile Home Park. Lot #4. They’d been watching the trailer for a week, waiting for the right moment. Waiting to be sure.</w:t>
      </w:r>
    </w:p>
    <w:p>
      <w:pPr>
        <w:pStyle w:val="BodyText"/>
      </w:pPr>
      <w:r>
        <w:t xml:space="preserve">The man who answered the door was fifty-nine years old. Gray hair. Glasses. The kind of neighbor who kept to himself. The kind of man you’d pass in the grocery store and never think twice about.</w:t>
      </w:r>
    </w:p>
    <w:p>
      <w:pPr>
        <w:pStyle w:val="BodyText"/>
      </w:pPr>
      <w:r>
        <w:t xml:space="preserve">“</w:t>
      </w:r>
      <w:r>
        <w:t xml:space="preserve">Do you know why we’re here?</w:t>
      </w:r>
      <w:r>
        <w:t xml:space="preserve">”</w:t>
      </w:r>
      <w:r>
        <w:t xml:space="preserve"> </w:t>
      </w:r>
      <w:r>
        <w:t xml:space="preserve">the detective asked.</w:t>
      </w:r>
    </w:p>
    <w:p>
      <w:pPr>
        <w:pStyle w:val="BodyText"/>
      </w:pPr>
      <w:r>
        <w:t xml:space="preserve">The man in the doorway stood silent for a moment, his face unreadable. Then, quietly, he spoke two words:</w:t>
      </w:r>
    </w:p>
    <w:p>
      <w:pPr>
        <w:pStyle w:val="BodyText"/>
      </w:pPr>
      <w:r>
        <w:t xml:space="preserve">“</w:t>
      </w:r>
      <w:r>
        <w:t xml:space="preserve">April Tinsley.</w:t>
      </w:r>
      <w:r>
        <w:t xml:space="preserve">”</w:t>
      </w:r>
    </w:p>
    <w:p>
      <w:pPr>
        <w:pStyle w:val="BodyText"/>
      </w:pPr>
      <w:r>
        <w:t xml:space="preserve">He knew. He’d been waiting thirty years for them to knock on his door. And when they asked him what happened, he told them everything. The abduction. The rape. The strangulation. What he’d done to her body afterward. Where he’d left her. Why he’d taunted them.</w:t>
      </w:r>
    </w:p>
    <w:p>
      <w:pPr>
        <w:pStyle w:val="BodyText"/>
      </w:pPr>
      <w:r>
        <w:t xml:space="preserve">He told them all of it without hesitation, without tears, without any indication that he understood the decades of grief he’d caused or the childhood he’d stolen. He recited the horror like a man reading a grocery list, clinical and detached.</w:t>
      </w:r>
    </w:p>
    <w:p>
      <w:pPr>
        <w:pStyle w:val="BodyText"/>
      </w:pPr>
      <w:r>
        <w:t xml:space="preserve">It would be thirty years before anyone knew who had taken April Tinsley.</w:t>
      </w:r>
    </w:p>
    <w:p>
      <w:pPr>
        <w:pStyle w:val="BodyText"/>
      </w:pPr>
      <w:r>
        <w:t xml:space="preserve">And when the truth finally came, it would prove that monsters don’t always look like monsters.</w:t>
      </w:r>
    </w:p>
    <w:p>
      <w:pPr>
        <w:pStyle w:val="BodyText"/>
      </w:pPr>
      <w:r>
        <w:t xml:space="preserve">Sometimes they’re your neighbor.</w:t>
      </w:r>
    </w:p>
    <w:p>
      <w:r>
        <w:pict>
          <v:rect style="width:0;height:1.5pt" o:hralign="center" o:hrstd="t" o:hr="t"/>
        </w:pict>
      </w:r>
    </w:p>
    <w:p>
      <w:pPr>
        <w:pStyle w:val="FirstParagraph"/>
      </w:pPr>
      <w:r>
        <w:rPr>
          <w:bCs/>
          <w:b/>
        </w:rPr>
        <w:t xml:space="preserve">Word Count: 1,283 words</w:t>
      </w:r>
      <w:r>
        <w:t xml:space="preserve"> </w:t>
      </w:r>
      <w:r>
        <w:t xml:space="preserve"># CHAPTER 1: A Normal Friday</w:t>
      </w:r>
    </w:p>
    <w:bookmarkStart w:id="20" w:name="april-1-1988-fort-wayne-indiana"/>
    <w:p>
      <w:pPr>
        <w:pStyle w:val="Heading2"/>
      </w:pPr>
      <w:r>
        <w:t xml:space="preserve">April 1, 1988 — Fort Wayne, Indiana</w:t>
      </w:r>
    </w:p>
    <w:p>
      <w:pPr>
        <w:pStyle w:val="FirstParagraph"/>
      </w:pPr>
      <w:r>
        <w:t xml:space="preserve">April Marie Tinsley woke up to sunshine streaming through her bedroom window. Eight years old, gap-toothed smile, dark brown hair that her mother would later describe as</w:t>
      </w:r>
      <w:r>
        <w:t xml:space="preserve"> </w:t>
      </w:r>
      <w:r>
        <w:t xml:space="preserve">“</w:t>
      </w:r>
      <w:r>
        <w:t xml:space="preserve">always a little messy, no matter how many times I brushed it.</w:t>
      </w:r>
      <w:r>
        <w:t xml:space="preserve">”</w:t>
      </w:r>
      <w:r>
        <w:t xml:space="preserve"> </w:t>
      </w:r>
      <w:r>
        <w:t xml:space="preserve">She had a favorite stuffed rabbit named Mr. Hops that she’d had since she was three, worn thin from being dragged everywhere—to the grocery store, to church, to sleepovers at her grandmother’s house.</w:t>
      </w:r>
    </w:p>
    <w:p>
      <w:pPr>
        <w:pStyle w:val="BodyText"/>
      </w:pPr>
      <w:r>
        <w:t xml:space="preserve">It was Good Friday. Schools let out early.</w:t>
      </w:r>
    </w:p>
    <w:p>
      <w:pPr>
        <w:pStyle w:val="BodyText"/>
      </w:pPr>
      <w:r>
        <w:t xml:space="preserve">April didn’t care much about the religious significance of the day. What mattered was the extra hour of freedom, the promise of the weekend stretching ahead like an open field. She was a second-grader at Fairfield Elementary School, a cheerful brick building where she sang in the children’s choir and was learning her multiplication tables, though she still had to count on her fingers sometimes when no one was looking.</w:t>
      </w:r>
    </w:p>
    <w:p>
      <w:pPr>
        <w:pStyle w:val="BodyText"/>
      </w:pPr>
      <w:r>
        <w:t xml:space="preserve">Her teacher, Mrs. Patterson, had handed out pastel-colored eggs filled with candy that morning. April had gotten a yellow one. Yellow was her favorite color. Not sunshine yellow—more like butter yellow, the soft kind that didn’t hurt your eyes. Her umbrella was yellow too, decorated with cartoon characters she’d picked out herself at the Dollar Store on South Calhoun Street. She’d saved her allowance for three weeks to buy it.</w:t>
      </w:r>
    </w:p>
    <w:p>
      <w:pPr>
        <w:pStyle w:val="BodyText"/>
      </w:pPr>
      <w:r>
        <w:t xml:space="preserve">At home, the Tinsley house on West Williams Street smelled like Friday: her mother’s tuna casserole baking in the oven, the faint scent of laundry detergent from the clothes hanging on the line in the backyard. The neighborhood was the kind where everyone knew everyone. Chain-link fences divided small yards. Kids rode bikes in the street without helmets. Doors stayed unlocked.</w:t>
      </w:r>
    </w:p>
    <w:p>
      <w:pPr>
        <w:pStyle w:val="BodyText"/>
      </w:pPr>
      <w:r>
        <w:t xml:space="preserve">April’s baby brother, Paul, was napping when she got home just after noon. She tiptoed past his room—he was only an infant, and waking him meant her mother would be busy for the next hour, which meant no permission to go outside.</w:t>
      </w:r>
    </w:p>
    <w:p>
      <w:pPr>
        <w:pStyle w:val="BodyText"/>
      </w:pPr>
      <w:r>
        <w:t xml:space="preserve">“</w:t>
      </w:r>
      <w:r>
        <w:t xml:space="preserve">Mom, can I go to Katie’s?</w:t>
      </w:r>
      <w:r>
        <w:t xml:space="preserve">”</w:t>
      </w:r>
      <w:r>
        <w:t xml:space="preserve"> </w:t>
      </w:r>
      <w:r>
        <w:t xml:space="preserve">April asked, already pulling on her sneakers by the front door.</w:t>
      </w:r>
    </w:p>
    <w:p>
      <w:pPr>
        <w:pStyle w:val="BodyText"/>
      </w:pPr>
      <w:r>
        <w:t xml:space="preserve">Janet Tinsley looked up from folding laundry. Her daughter was vibrating with that specific energy eight-year-olds have on Friday afternoons when the weather is perfect and school is finally, blessedly over.</w:t>
      </w:r>
    </w:p>
    <w:p>
      <w:pPr>
        <w:pStyle w:val="BodyText"/>
      </w:pPr>
      <w:r>
        <w:t xml:space="preserve">“</w:t>
      </w:r>
      <w:r>
        <w:t xml:space="preserve">Which Katie? Katie Bishop or Katie Hobbs?</w:t>
      </w:r>
      <w:r>
        <w:t xml:space="preserve">”</w:t>
      </w:r>
    </w:p>
    <w:p>
      <w:pPr>
        <w:pStyle w:val="BodyText"/>
      </w:pPr>
      <w:r>
        <w:t xml:space="preserve">“</w:t>
      </w:r>
      <w:r>
        <w:t xml:space="preserve">Katie Bishop. And Melissa’s there too. We’re gonna play Barbies.</w:t>
      </w:r>
      <w:r>
        <w:t xml:space="preserve">”</w:t>
      </w:r>
    </w:p>
    <w:p>
      <w:pPr>
        <w:pStyle w:val="BodyText"/>
      </w:pPr>
      <w:r>
        <w:t xml:space="preserve">Janet knew Katie Bishop’s house. Three blocks. Williams Street to Lafayette, then over to Hoagland. April had walked it dozens of times.</w:t>
      </w:r>
    </w:p>
    <w:p>
      <w:pPr>
        <w:pStyle w:val="BodyText"/>
      </w:pPr>
      <w:r>
        <w:t xml:space="preserve">“</w:t>
      </w:r>
      <w:r>
        <w:t xml:space="preserve">Be home by five,</w:t>
      </w:r>
      <w:r>
        <w:t xml:space="preserve">”</w:t>
      </w:r>
      <w:r>
        <w:t xml:space="preserve"> </w:t>
      </w:r>
      <w:r>
        <w:t xml:space="preserve">Janet said.</w:t>
      </w:r>
      <w:r>
        <w:t xml:space="preserve"> </w:t>
      </w:r>
      <w:r>
        <w:t xml:space="preserve">“</w:t>
      </w:r>
      <w:r>
        <w:t xml:space="preserve">And take your umbrella. Weather said rain this afternoon.</w:t>
      </w:r>
      <w:r>
        <w:t xml:space="preserve">”</w:t>
      </w:r>
    </w:p>
    <w:p>
      <w:pPr>
        <w:pStyle w:val="BodyText"/>
      </w:pPr>
      <w:r>
        <w:t xml:space="preserve">April grabbed the yellow umbrella from the hook by the door, even though the sky was clear. Her mother was always worried about rain. Or strangers. Or cars going too fast. Or a hundred other things that seemed silly when you were eight and the whole world felt safe.</w:t>
      </w:r>
    </w:p>
    <w:p>
      <w:pPr>
        <w:pStyle w:val="BodyText"/>
      </w:pPr>
      <w:r>
        <w:t xml:space="preserve">“</w:t>
      </w:r>
      <w:r>
        <w:t xml:space="preserve">Love you!</w:t>
      </w:r>
      <w:r>
        <w:t xml:space="preserve">”</w:t>
      </w:r>
      <w:r>
        <w:t xml:space="preserve"> </w:t>
      </w:r>
      <w:r>
        <w:t xml:space="preserve">April called, already halfway out the door.</w:t>
      </w:r>
    </w:p>
    <w:p>
      <w:pPr>
        <w:pStyle w:val="BodyText"/>
      </w:pPr>
      <w:r>
        <w:t xml:space="preserve">“</w:t>
      </w:r>
      <w:r>
        <w:t xml:space="preserve">Love you too, baby.</w:t>
      </w:r>
      <w:r>
        <w:t xml:space="preserve">”</w:t>
      </w:r>
    </w:p>
    <w:p>
      <w:pPr>
        <w:pStyle w:val="BodyText"/>
      </w:pPr>
      <w:r>
        <w:t xml:space="preserve">The screen door slammed shut.</w:t>
      </w:r>
    </w:p>
    <w:p>
      <w:r>
        <w:pict>
          <v:rect style="width:0;height:1.5pt" o:hralign="center" o:hrstd="t" o:hr="t"/>
        </w:pict>
      </w:r>
    </w:p>
    <w:bookmarkEnd w:id="20"/>
    <w:bookmarkStart w:id="21" w:name="pm"/>
    <w:p>
      <w:pPr>
        <w:pStyle w:val="Heading2"/>
      </w:pPr>
      <w:r>
        <w:t xml:space="preserve">3:00 PM</w:t>
      </w:r>
    </w:p>
    <w:p>
      <w:pPr>
        <w:pStyle w:val="FirstParagraph"/>
      </w:pPr>
      <w:r>
        <w:t xml:space="preserve">April loved Katie Bishop’s house because Katie’s mom let them have as many juice boxes as they wanted, and because Katie had the Barbie Dream House—the big one with the elevator that actually worked. April only had three Barbies at home, all hand-me-downs from her cousin, but Katie had at least ten, plus Ken, plus the pink convertible.</w:t>
      </w:r>
    </w:p>
    <w:p>
      <w:pPr>
        <w:pStyle w:val="BodyText"/>
      </w:pPr>
      <w:r>
        <w:t xml:space="preserve">They played for over an hour. Melissa Hobbs showed up around 2:30, and the three of them sprawled across Katie’s bedroom floor, narrating elaborate soap operas where Barbie was a veterinarian and Ken was a race car driver and they lived in a house with an elevator because obviously that’s what all grown-ups had.</w:t>
      </w:r>
    </w:p>
    <w:p>
      <w:pPr>
        <w:pStyle w:val="BodyText"/>
      </w:pPr>
      <w:r>
        <w:t xml:space="preserve">Then Katie’s mom called up the stairs:</w:t>
      </w:r>
      <w:r>
        <w:t xml:space="preserve"> </w:t>
      </w:r>
      <w:r>
        <w:t xml:space="preserve">“</w:t>
      </w:r>
      <w:r>
        <w:t xml:space="preserve">Girls, we’re going to Melissa’s house for a bit. You coming, April?</w:t>
      </w:r>
      <w:r>
        <w:t xml:space="preserve">”</w:t>
      </w:r>
    </w:p>
    <w:p>
      <w:pPr>
        <w:pStyle w:val="BodyText"/>
      </w:pPr>
      <w:r>
        <w:t xml:space="preserve">April looked around. She’d left her umbrella downstairs. The yellow one with the cartoons.</w:t>
      </w:r>
    </w:p>
    <w:p>
      <w:pPr>
        <w:pStyle w:val="BodyText"/>
      </w:pPr>
      <w:r>
        <w:t xml:space="preserve">“</w:t>
      </w:r>
      <w:r>
        <w:t xml:space="preserve">I’ll catch up,</w:t>
      </w:r>
      <w:r>
        <w:t xml:space="preserve">”</w:t>
      </w:r>
      <w:r>
        <w:t xml:space="preserve"> </w:t>
      </w:r>
      <w:r>
        <w:t xml:space="preserve">she said.</w:t>
      </w:r>
      <w:r>
        <w:t xml:space="preserve"> </w:t>
      </w:r>
      <w:r>
        <w:t xml:space="preserve">“</w:t>
      </w:r>
      <w:r>
        <w:t xml:space="preserve">I just gotta grab my umbrella.</w:t>
      </w:r>
      <w:r>
        <w:t xml:space="preserve">”</w:t>
      </w:r>
    </w:p>
    <w:p>
      <w:pPr>
        <w:pStyle w:val="BodyText"/>
      </w:pPr>
      <w:r>
        <w:t xml:space="preserve">The three of them spilled out of Katie’s house together, sunlight and laughter and the invincibility of childhood. Melissa’s house was four more blocks in the opposite direction. April would go back for the umbrella, then cut through the alley to Melissa’s. Easy.</w:t>
      </w:r>
    </w:p>
    <w:p>
      <w:pPr>
        <w:pStyle w:val="BodyText"/>
      </w:pPr>
      <w:r>
        <w:t xml:space="preserve">“</w:t>
      </w:r>
      <w:r>
        <w:t xml:space="preserve">Don’t take forever!</w:t>
      </w:r>
      <w:r>
        <w:t xml:space="preserve">”</w:t>
      </w:r>
      <w:r>
        <w:t xml:space="preserve"> </w:t>
      </w:r>
      <w:r>
        <w:t xml:space="preserve">Katie called over her shoulder.</w:t>
      </w:r>
    </w:p>
    <w:p>
      <w:pPr>
        <w:pStyle w:val="BodyText"/>
      </w:pPr>
      <w:r>
        <w:t xml:space="preserve">April grinned.</w:t>
      </w:r>
      <w:r>
        <w:t xml:space="preserve"> </w:t>
      </w:r>
      <w:r>
        <w:t xml:space="preserve">“</w:t>
      </w:r>
      <w:r>
        <w:t xml:space="preserve">I won’t!</w:t>
      </w:r>
      <w:r>
        <w:t xml:space="preserve">”</w:t>
      </w:r>
    </w:p>
    <w:p>
      <w:pPr>
        <w:pStyle w:val="BodyText"/>
      </w:pPr>
      <w:r>
        <w:t xml:space="preserve">She watched her friends disappear around the corner, their voices fading into the afternoon hum of Fort Wayne: lawnmowers buzzing, someone’s radio playing from an open window, a dog barking three yards over.</w:t>
      </w:r>
    </w:p>
    <w:p>
      <w:pPr>
        <w:pStyle w:val="BodyText"/>
      </w:pPr>
      <w:r>
        <w:t xml:space="preserve">April turned back toward Katie’s front door. Her umbrella was just inside, propped against the wall in the entryway where she’d left it. It would take thirty seconds to grab it.</w:t>
      </w:r>
    </w:p>
    <w:p>
      <w:pPr>
        <w:pStyle w:val="BodyText"/>
      </w:pPr>
      <w:r>
        <w:t xml:space="preserve">But then she remembered: Katie’s mom had locked the door when they left. April had heard the deadbolt click.</w:t>
      </w:r>
    </w:p>
    <w:p>
      <w:pPr>
        <w:pStyle w:val="BodyText"/>
      </w:pPr>
      <w:r>
        <w:t xml:space="preserve">No big deal. She’d just go home, grab her own umbrella (she had a backup, a plain blue one, not as cool but it worked), and then head to Melissa’s. Home was three blocks. She’d done it a hundred times. She could walk it with her eyes closed.</w:t>
      </w:r>
    </w:p>
    <w:p>
      <w:pPr>
        <w:pStyle w:val="BodyText"/>
      </w:pPr>
      <w:r>
        <w:t xml:space="preserve">April started down the sidewalk. Williams Street was quiet. Most people were still at work. A few cars passed, but no one she recognized. The spring air smelled like cut grass and someone grilling burgers even though it was only three in the afternoon.</w:t>
      </w:r>
    </w:p>
    <w:p>
      <w:pPr>
        <w:pStyle w:val="BodyText"/>
      </w:pPr>
      <w:r>
        <w:t xml:space="preserve">She kicked a pebble along the sidewalk as she walked, counting her steps. One-two-three-four. She liked even numbers. Eight was her favorite because that’s how old she was. She wondered if nine would be her favorite next year, or if eight would always be the best.</w:t>
      </w:r>
    </w:p>
    <w:p>
      <w:pPr>
        <w:pStyle w:val="BodyText"/>
      </w:pPr>
      <w:r>
        <w:t xml:space="preserve">There was a lot April wondered about. She wondered if she’d be taller than Melissa by fifth grade. She wondered if Mr. Hops would eventually fall apart completely, and if her mom could sew him back together one more time. She wondered what it would be like to be a grown-up, to have a job, to drive a car, to not have to ask permission to go to your friend’s house.</w:t>
      </w:r>
    </w:p>
    <w:p>
      <w:pPr>
        <w:pStyle w:val="BodyText"/>
      </w:pPr>
      <w:r>
        <w:t xml:space="preserve">She wondered if there would be tuna casserole left when she got home, or if her dad would have eaten it all by the time he got back from work.</w:t>
      </w:r>
    </w:p>
    <w:p>
      <w:pPr>
        <w:pStyle w:val="BodyText"/>
      </w:pPr>
      <w:r>
        <w:t xml:space="preserve">April didn’t wonder if she was safe. That thought didn’t occur to her. Why would it? This was her neighborhood. These were her streets. She knew every crack in the sidewalk, every house with a mean dog, every yard where you could cut through to save time.</w:t>
      </w:r>
    </w:p>
    <w:p>
      <w:pPr>
        <w:pStyle w:val="BodyText"/>
      </w:pPr>
      <w:r>
        <w:t xml:space="preserve">She was three blocks from home.</w:t>
      </w:r>
    </w:p>
    <w:p>
      <w:pPr>
        <w:pStyle w:val="BodyText"/>
      </w:pPr>
      <w:r>
        <w:t xml:space="preserve">Three blocks from her mother folding laundry.</w:t>
      </w:r>
    </w:p>
    <w:p>
      <w:pPr>
        <w:pStyle w:val="BodyText"/>
      </w:pPr>
      <w:r>
        <w:t xml:space="preserve">Three blocks from her baby brother asleep in his crib.</w:t>
      </w:r>
    </w:p>
    <w:p>
      <w:pPr>
        <w:pStyle w:val="BodyText"/>
      </w:pPr>
      <w:r>
        <w:t xml:space="preserve">Three blocks from the tuna casserole in the oven.</w:t>
      </w:r>
    </w:p>
    <w:p>
      <w:pPr>
        <w:pStyle w:val="BodyText"/>
      </w:pPr>
      <w:r>
        <w:t xml:space="preserve">Three blocks from everything normal and boring and safe.</w:t>
      </w:r>
    </w:p>
    <w:p>
      <w:r>
        <w:pict>
          <v:rect style="width:0;height:1.5pt" o:hralign="center" o:hrstd="t" o:hr="t"/>
        </w:pict>
      </w:r>
    </w:p>
    <w:bookmarkEnd w:id="21"/>
    <w:bookmarkStart w:id="22" w:name="what-april-loved"/>
    <w:p>
      <w:pPr>
        <w:pStyle w:val="Heading2"/>
      </w:pPr>
      <w:r>
        <w:t xml:space="preserve">What April Loved</w:t>
      </w:r>
    </w:p>
    <w:p>
      <w:pPr>
        <w:pStyle w:val="FirstParagraph"/>
      </w:pPr>
      <w:r>
        <w:t xml:space="preserve">Before we go further, you should know a few things about April Marie Tinsley. Not April the victim. Not April the headline. Just April.</w:t>
      </w:r>
    </w:p>
    <w:p>
      <w:pPr>
        <w:pStyle w:val="BodyText"/>
      </w:pPr>
      <w:r>
        <w:t xml:space="preserve">She loved singing. Her voice wasn’t particularly good—a little off-key, a little too loud—but she sang anyway, belting out hymns in the children’s choir at Faith United Methodist Church every Sunday. Her favorite was</w:t>
      </w:r>
      <w:r>
        <w:t xml:space="preserve"> </w:t>
      </w:r>
      <w:r>
        <w:t xml:space="preserve">“</w:t>
      </w:r>
      <w:r>
        <w:t xml:space="preserve">Jesus Loves Me</w:t>
      </w:r>
      <w:r>
        <w:t xml:space="preserve">”</w:t>
      </w:r>
      <w:r>
        <w:t xml:space="preserve"> </w:t>
      </w:r>
      <w:r>
        <w:t xml:space="preserve">because it was short and she could remember all the words.</w:t>
      </w:r>
    </w:p>
    <w:p>
      <w:pPr>
        <w:pStyle w:val="BodyText"/>
      </w:pPr>
      <w:r>
        <w:t xml:space="preserve">She loved animals. There was a stray cat in the neighborhood, an orange tabby with a torn ear, and April would sneak it bits of her lunch—bologna sandwiches, cheese crackers, once an entire hard-boiled egg. Her mother said they couldn’t afford a pet, but April was working on her. Persistence, she’d learned, was key.</w:t>
      </w:r>
    </w:p>
    <w:p>
      <w:pPr>
        <w:pStyle w:val="BodyText"/>
      </w:pPr>
      <w:r>
        <w:t xml:space="preserve">She loved her family. Her dad, Michael, worked long hours, but when he was home, he’d toss her up in the air until she shrieked with laughter. Her mom, Janet, was strict about bedtime and vegetables, but she also read April stories every night, doing all the voices, making the monsters sound scary and the princesses sound brave.</w:t>
      </w:r>
    </w:p>
    <w:p>
      <w:pPr>
        <w:pStyle w:val="BodyText"/>
      </w:pPr>
      <w:r>
        <w:t xml:space="preserve">And Paul. Baby Paul, who couldn’t do much yet except cry and sleep and grab April’s finger with his tiny fist. April had been an only child for seven years, and she’d liked it that way, but now she couldn’t imagine life without him. She was going to teach him everything when he got older: how to ride a bike, how to climb the big tree in the backyard, how to sneak cookies from the jar on the top shelf.</w:t>
      </w:r>
    </w:p>
    <w:p>
      <w:pPr>
        <w:pStyle w:val="BodyText"/>
      </w:pPr>
      <w:r>
        <w:t xml:space="preserve">She loved her friends. Katie and Melissa, but also Amanda and Sarah and Tommy from down the street. They played tag until the streetlights came on, built forts out of cardboard boxes, traded stickers and friendship bracelets and secrets.</w:t>
      </w:r>
    </w:p>
    <w:p>
      <w:pPr>
        <w:pStyle w:val="BodyText"/>
      </w:pPr>
      <w:r>
        <w:t xml:space="preserve">She loved her neighborhood. The corner store where Mr. Kowalski would give her a free piece of bubble gum if she helped him sweep the front step. The library on Fairfield Avenue where Mrs. Chen knew her by name and always saved the new</w:t>
      </w:r>
      <w:r>
        <w:t xml:space="preserve"> </w:t>
      </w:r>
      <w:r>
        <w:rPr>
          <w:iCs/>
          <w:i/>
        </w:rPr>
        <w:t xml:space="preserve">Baby-Sitters Club</w:t>
      </w:r>
      <w:r>
        <w:t xml:space="preserve"> </w:t>
      </w:r>
      <w:r>
        <w:t xml:space="preserve">books for her. The park with the good swings, the ones that went high enough to make your stomach flip.</w:t>
      </w:r>
    </w:p>
    <w:p>
      <w:pPr>
        <w:pStyle w:val="BodyText"/>
      </w:pPr>
      <w:r>
        <w:t xml:space="preserve">She loved normal things. Macaroni and cheese. Saturday morning cartoons. The smell of her mother’s perfume. The sound of rain on the roof. The feeling of clean sheets. The way the sun looked when it came through the trees in the backyard, all gold and dappled.</w:t>
      </w:r>
    </w:p>
    <w:p>
      <w:pPr>
        <w:pStyle w:val="BodyText"/>
      </w:pPr>
      <w:r>
        <w:t xml:space="preserve">April Marie Tinsley loved her life.</w:t>
      </w:r>
    </w:p>
    <w:p>
      <w:pPr>
        <w:pStyle w:val="BodyText"/>
      </w:pPr>
      <w:r>
        <w:t xml:space="preserve">She had no reason not to.</w:t>
      </w:r>
    </w:p>
    <w:p>
      <w:r>
        <w:pict>
          <v:rect style="width:0;height:1.5pt" o:hralign="center" o:hrstd="t" o:hr="t"/>
        </w:pict>
      </w:r>
    </w:p>
    <w:bookmarkEnd w:id="22"/>
    <w:bookmarkStart w:id="23" w:name="pm-1"/>
    <w:p>
      <w:pPr>
        <w:pStyle w:val="Heading2"/>
      </w:pPr>
      <w:r>
        <w:t xml:space="preserve">3:15 PM</w:t>
      </w:r>
    </w:p>
    <w:p>
      <w:pPr>
        <w:pStyle w:val="FirstParagraph"/>
      </w:pPr>
      <w:r>
        <w:t xml:space="preserve">April was halfway home when she saw the car.</w:t>
      </w:r>
    </w:p>
    <w:p>
      <w:pPr>
        <w:pStyle w:val="BodyText"/>
      </w:pPr>
      <w:r>
        <w:t xml:space="preserve">It was nothing remarkable. Just a car, slowing down as it approached her. She kept walking. Cars slowed down all the time. Maybe someone was looking for an address. Maybe someone was lost.</w:t>
      </w:r>
    </w:p>
    <w:p>
      <w:pPr>
        <w:pStyle w:val="BodyText"/>
      </w:pPr>
      <w:r>
        <w:t xml:space="preserve">The car stopped.</w:t>
      </w:r>
    </w:p>
    <w:p>
      <w:pPr>
        <w:pStyle w:val="BodyText"/>
      </w:pPr>
      <w:r>
        <w:t xml:space="preserve">April kept walking. Her mother had taught her the rules: Don’t talk to strangers. Don’t take candy from anyone you don’t know. If someone asks for help, find an adult—it’s not your job.</w:t>
      </w:r>
    </w:p>
    <w:p>
      <w:pPr>
        <w:pStyle w:val="BodyText"/>
      </w:pPr>
      <w:r>
        <w:t xml:space="preserve">But April also lived in a world where neighbors helped neighbors, where adults were generally trustworthy, where nothing bad had ever happened on Williams Street.</w:t>
      </w:r>
    </w:p>
    <w:p>
      <w:pPr>
        <w:pStyle w:val="BodyText"/>
      </w:pPr>
      <w:r>
        <w:t xml:space="preserve">She didn’t run.</w:t>
      </w:r>
    </w:p>
    <w:p>
      <w:pPr>
        <w:pStyle w:val="BodyText"/>
      </w:pPr>
      <w:r>
        <w:t xml:space="preserve">She should have run.</w:t>
      </w:r>
    </w:p>
    <w:p>
      <w:r>
        <w:pict>
          <v:rect style="width:0;height:1.5pt" o:hralign="center" o:hrstd="t" o:hr="t"/>
        </w:pict>
      </w:r>
    </w:p>
    <w:bookmarkEnd w:id="23"/>
    <w:bookmarkStart w:id="24" w:name="what-came-next"/>
    <w:p>
      <w:pPr>
        <w:pStyle w:val="Heading2"/>
      </w:pPr>
      <w:r>
        <w:t xml:space="preserve">What Came Next</w:t>
      </w:r>
    </w:p>
    <w:p>
      <w:pPr>
        <w:pStyle w:val="FirstParagraph"/>
      </w:pPr>
      <w:r>
        <w:t xml:space="preserve">There are details about what happened next—details recovered from a confession given thirty years later, details assembled from forensic evidence, details too horrific to include in this chapter because this chapter is about April when she was still April, not yet a case file, not yet a cold case, not yet a cautionary tale.</w:t>
      </w:r>
    </w:p>
    <w:p>
      <w:pPr>
        <w:pStyle w:val="BodyText"/>
      </w:pPr>
      <w:r>
        <w:t xml:space="preserve">What matters is this: April Marie Tinsley, eight years old, second grade, gap-toothed smile, lover of yellow umbrellas and stray cats and</w:t>
      </w:r>
      <w:r>
        <w:t xml:space="preserve"> </w:t>
      </w:r>
      <w:r>
        <w:rPr>
          <w:iCs/>
          <w:i/>
        </w:rPr>
        <w:t xml:space="preserve">Baby-Sitters Club</w:t>
      </w:r>
      <w:r>
        <w:t xml:space="preserve"> </w:t>
      </w:r>
      <w:r>
        <w:t xml:space="preserve">books, disappeared.</w:t>
      </w:r>
    </w:p>
    <w:p>
      <w:pPr>
        <w:pStyle w:val="BodyText"/>
      </w:pPr>
      <w:r>
        <w:t xml:space="preserve">By 6:00 PM, when she hadn’t come home, her mother called the police.</w:t>
      </w:r>
    </w:p>
    <w:p>
      <w:pPr>
        <w:pStyle w:val="BodyText"/>
      </w:pPr>
      <w:r>
        <w:t xml:space="preserve">By midnight, the entire neighborhood was searching.</w:t>
      </w:r>
    </w:p>
    <w:p>
      <w:pPr>
        <w:pStyle w:val="BodyText"/>
      </w:pPr>
      <w:r>
        <w:t xml:space="preserve">By morning, hope was fading.</w:t>
      </w:r>
    </w:p>
    <w:p>
      <w:pPr>
        <w:pStyle w:val="BodyText"/>
      </w:pPr>
      <w:r>
        <w:t xml:space="preserve">Three days later, a jogger found her body in a ditch twenty miles away.</w:t>
      </w:r>
    </w:p>
    <w:p>
      <w:r>
        <w:pict>
          <v:rect style="width:0;height:1.5pt" o:hralign="center" o:hrstd="t" o:hr="t"/>
        </w:pict>
      </w:r>
    </w:p>
    <w:bookmarkEnd w:id="24"/>
    <w:bookmarkStart w:id="25" w:name="before-the-end"/>
    <w:p>
      <w:pPr>
        <w:pStyle w:val="Heading2"/>
      </w:pPr>
      <w:r>
        <w:t xml:space="preserve">Before the End</w:t>
      </w:r>
    </w:p>
    <w:p>
      <w:pPr>
        <w:pStyle w:val="FirstParagraph"/>
      </w:pPr>
      <w:r>
        <w:t xml:space="preserve">But that’s not this chapter. This chapter is about the before. This chapter is about the normal Friday, the good Friday, the Friday that should have been unremarkable and safe and boring.</w:t>
      </w:r>
    </w:p>
    <w:p>
      <w:pPr>
        <w:pStyle w:val="BodyText"/>
      </w:pPr>
      <w:r>
        <w:t xml:space="preserve">This chapter is about an eight-year-old girl who loved her life and had no idea it was about to end.</w:t>
      </w:r>
    </w:p>
    <w:p>
      <w:pPr>
        <w:pStyle w:val="BodyText"/>
      </w:pPr>
      <w:r>
        <w:t xml:space="preserve">This chapter is about the moment before everything changed.</w:t>
      </w:r>
    </w:p>
    <w:p>
      <w:r>
        <w:pict>
          <v:rect style="width:0;height:1.5pt" o:hralign="center" o:hrstd="t" o:hr="t"/>
        </w:pict>
      </w:r>
    </w:p>
    <w:p>
      <w:pPr>
        <w:pStyle w:val="FirstParagraph"/>
      </w:pPr>
      <w:r>
        <w:t xml:space="preserve">April started walking. Three blocks to Katie’s house. She’d done it a hundred times before.</w:t>
      </w:r>
    </w:p>
    <w:p>
      <w:pPr>
        <w:pStyle w:val="BodyText"/>
      </w:pPr>
      <w:r>
        <w:t xml:space="preserve">This would be the last.# BOOK #2: MIND CRIMES</w:t>
      </w:r>
      <w:r>
        <w:t xml:space="preserve"> </w:t>
      </w:r>
      <w:r>
        <w:t xml:space="preserve">## CHAPTER 2: Vanished</w:t>
      </w:r>
    </w:p>
    <w:p>
      <w:pPr>
        <w:pStyle w:val="BodyText"/>
      </w:pPr>
      <w:r>
        <w:t xml:space="preserve">Good Friday, April 1, 1988. Fort Wayne, Indiana.</w:t>
      </w:r>
    </w:p>
    <w:p>
      <w:pPr>
        <w:pStyle w:val="BodyText"/>
      </w:pPr>
      <w:r>
        <w:t xml:space="preserve">The afternoon sun was doing that thing it does in early spring—promising warmth but delivering just enough chill to make you zip up your jacket. Eight-year-old April Tinsley didn’t mind. She had her umbrella, she had permission to play, and she had friends waiting.</w:t>
      </w:r>
    </w:p>
    <w:p>
      <w:pPr>
        <w:pStyle w:val="BodyText"/>
      </w:pPr>
      <w:r>
        <w:t xml:space="preserve">April was a tornado of blonde hair and laughter. The kind of kid who sang in the church choir without self-consciousness, who made friends easily, who trusted the world because the world had given her no reason not to. Her mother, Janet, described her as</w:t>
      </w:r>
      <w:r>
        <w:t xml:space="preserve"> </w:t>
      </w:r>
      <w:r>
        <w:t xml:space="preserve">“</w:t>
      </w:r>
      <w:r>
        <w:t xml:space="preserve">the perfect daughter</w:t>
      </w:r>
      <w:r>
        <w:t xml:space="preserve">”</w:t>
      </w:r>
      <w:r>
        <w:t xml:space="preserve"> </w:t>
      </w:r>
      <w:r>
        <w:t xml:space="preserve">she’d always wanted. Not perfect in the pristine, untouchable way, but perfect in the messy, alive, running-barefoot-through-summer kind of way.</w:t>
      </w:r>
    </w:p>
    <w:p>
      <w:pPr>
        <w:pStyle w:val="BodyText"/>
      </w:pPr>
      <w:r>
        <w:t xml:space="preserve">That afternoon, April and two friends had been ping-ponging between houses on Fort Wayne’s south side, the way kids did back then. No cell phones to check in, no GPS trackers sewn into backpacks. Just</w:t>
      </w:r>
      <w:r>
        <w:t xml:space="preserve"> </w:t>
      </w:r>
      <w:r>
        <w:t xml:space="preserve">“</w:t>
      </w:r>
      <w:r>
        <w:t xml:space="preserve">be home by dinner</w:t>
      </w:r>
      <w:r>
        <w:t xml:space="preserve">”</w:t>
      </w:r>
      <w:r>
        <w:t xml:space="preserve"> </w:t>
      </w:r>
      <w:r>
        <w:t xml:space="preserve">and the unspoken understanding that the neighborhood was safe.</w:t>
      </w:r>
    </w:p>
    <w:p>
      <w:pPr>
        <w:pStyle w:val="BodyText"/>
      </w:pPr>
      <w:r>
        <w:t xml:space="preserve">Around 3:00 PM, the trio decided to move to another friend’s house. April realized she’d left her umbrella behind—just three blocks back, at the house they’d been playing at earlier. Three blocks. A five-minute walk through a neighborhood where everyone knew everyone.</w:t>
      </w:r>
    </w:p>
    <w:p>
      <w:pPr>
        <w:pStyle w:val="BodyText"/>
      </w:pPr>
      <w:r>
        <w:t xml:space="preserve">“</w:t>
      </w:r>
      <w:r>
        <w:t xml:space="preserve">I’ll go get it,</w:t>
      </w:r>
      <w:r>
        <w:t xml:space="preserve">”</w:t>
      </w:r>
      <w:r>
        <w:t xml:space="preserve"> </w:t>
      </w:r>
      <w:r>
        <w:t xml:space="preserve">April said.</w:t>
      </w:r>
    </w:p>
    <w:p>
      <w:pPr>
        <w:pStyle w:val="BodyText"/>
      </w:pPr>
      <w:r>
        <w:t xml:space="preserve">Her friends shrugged. Okay. See you in a minute.</w:t>
      </w:r>
    </w:p>
    <w:p>
      <w:pPr>
        <w:pStyle w:val="BodyText"/>
      </w:pPr>
      <w:r>
        <w:t xml:space="preserve">That minute never came.</w:t>
      </w:r>
    </w:p>
    <w:p>
      <w:r>
        <w:pict>
          <v:rect style="width:0;height:1.5pt" o:hralign="center" o:hrstd="t" o:hr="t"/>
        </w:pict>
      </w:r>
    </w:p>
    <w:p>
      <w:pPr>
        <w:pStyle w:val="FirstParagraph"/>
      </w:pPr>
      <w:r>
        <w:t xml:space="preserve">April walked alone down West Williams Street. The houses here were modest, close together, the kind of street where people sat on porches and watched the world go by. Someone should have seen her. Maybe someone did.</w:t>
      </w:r>
    </w:p>
    <w:p>
      <w:pPr>
        <w:pStyle w:val="BodyText"/>
      </w:pPr>
      <w:r>
        <w:t xml:space="preserve">What we know is this: somewhere between her friend’s house and home—somewhere in those three familiar blocks—April vanished.</w:t>
      </w:r>
    </w:p>
    <w:p>
      <w:pPr>
        <w:pStyle w:val="BodyText"/>
      </w:pPr>
      <w:r>
        <w:t xml:space="preserve">No scream heard. No struggle witnessed. Just a little girl with an umbrella, and then nothing.</w:t>
      </w:r>
    </w:p>
    <w:p>
      <w:r>
        <w:pict>
          <v:rect style="width:0;height:1.5pt" o:hralign="center" o:hrstd="t" o:hr="t"/>
        </w:pict>
      </w:r>
    </w:p>
    <w:p>
      <w:pPr>
        <w:pStyle w:val="FirstParagraph"/>
      </w:pPr>
      <w:r>
        <w:t xml:space="preserve">Janet Tinsley first felt the cold finger of worry around 6:00 PM.</w:t>
      </w:r>
    </w:p>
    <w:p>
      <w:pPr>
        <w:pStyle w:val="BodyText"/>
      </w:pPr>
      <w:r>
        <w:t xml:space="preserve">April should have been home by now. Dinner was ready. Her infant brother, Paul, was in his high chair. Michael, April’s father, was washing up. The table was set for four.</w:t>
      </w:r>
    </w:p>
    <w:p>
      <w:pPr>
        <w:pStyle w:val="BodyText"/>
      </w:pPr>
      <w:r>
        <w:t xml:space="preserve">But April’s chair was empty.</w:t>
      </w:r>
    </w:p>
    <w:p>
      <w:pPr>
        <w:pStyle w:val="BodyText"/>
      </w:pPr>
      <w:r>
        <w:t xml:space="preserve">“</w:t>
      </w:r>
      <w:r>
        <w:t xml:space="preserve">She’s probably just playing,</w:t>
      </w:r>
      <w:r>
        <w:t xml:space="preserve">”</w:t>
      </w:r>
      <w:r>
        <w:t xml:space="preserve"> </w:t>
      </w:r>
      <w:r>
        <w:t xml:space="preserve">Michael said.</w:t>
      </w:r>
      <w:r>
        <w:t xml:space="preserve"> </w:t>
      </w:r>
      <w:r>
        <w:t xml:space="preserve">“</w:t>
      </w:r>
      <w:r>
        <w:t xml:space="preserve">Lost track of time.</w:t>
      </w:r>
      <w:r>
        <w:t xml:space="preserve">”</w:t>
      </w:r>
    </w:p>
    <w:p>
      <w:pPr>
        <w:pStyle w:val="BodyText"/>
      </w:pPr>
      <w:r>
        <w:t xml:space="preserve">Janet wanted to believe that. But the worry was already coiling in her chest, tightening with each passing minute. She walked to the neighbor’s house. Had they seen April?</w:t>
      </w:r>
    </w:p>
    <w:p>
      <w:pPr>
        <w:pStyle w:val="BodyText"/>
      </w:pPr>
      <w:r>
        <w:t xml:space="preserve">No. Not since earlier.</w:t>
      </w:r>
    </w:p>
    <w:p>
      <w:pPr>
        <w:pStyle w:val="BodyText"/>
      </w:pPr>
      <w:r>
        <w:t xml:space="preserve">She walked to the friend’s house where April had gone to retrieve the umbrella.</w:t>
      </w:r>
    </w:p>
    <w:p>
      <w:pPr>
        <w:pStyle w:val="BodyText"/>
      </w:pPr>
      <w:r>
        <w:t xml:space="preserve">“</w:t>
      </w:r>
      <w:r>
        <w:t xml:space="preserve">She left an hour ago,</w:t>
      </w:r>
      <w:r>
        <w:t xml:space="preserve">”</w:t>
      </w:r>
      <w:r>
        <w:t xml:space="preserve"> </w:t>
      </w:r>
      <w:r>
        <w:t xml:space="preserve">the friend’s mother said.</w:t>
      </w:r>
      <w:r>
        <w:t xml:space="preserve"> </w:t>
      </w:r>
      <w:r>
        <w:t xml:space="preserve">“</w:t>
      </w:r>
      <w:r>
        <w:t xml:space="preserve">I thought she went home.</w:t>
      </w:r>
      <w:r>
        <w:t xml:space="preserve">”</w:t>
      </w:r>
    </w:p>
    <w:p>
      <w:pPr>
        <w:pStyle w:val="BodyText"/>
      </w:pPr>
      <w:r>
        <w:t xml:space="preserve">The cold finger became a fist.</w:t>
      </w:r>
    </w:p>
    <w:p>
      <w:r>
        <w:pict>
          <v:rect style="width:0;height:1.5pt" o:hralign="center" o:hrstd="t" o:hr="t"/>
        </w:pict>
      </w:r>
    </w:p>
    <w:p>
      <w:pPr>
        <w:pStyle w:val="FirstParagraph"/>
      </w:pPr>
      <w:r>
        <w:t xml:space="preserve">By 6:15 PM, Janet was running now—running through the neighborhood, calling April’s name. Neighbors came out of their houses, seeing the panic in Janet’s face.</w:t>
      </w:r>
    </w:p>
    <w:p>
      <w:pPr>
        <w:pStyle w:val="BodyText"/>
      </w:pPr>
      <w:r>
        <w:t xml:space="preserve">“</w:t>
      </w:r>
      <w:r>
        <w:t xml:space="preserve">April! April Marie Tinsley!</w:t>
      </w:r>
      <w:r>
        <w:t xml:space="preserve">”</w:t>
      </w:r>
    </w:p>
    <w:p>
      <w:pPr>
        <w:pStyle w:val="BodyText"/>
      </w:pPr>
      <w:r>
        <w:t xml:space="preserve">Nothing.</w:t>
      </w:r>
    </w:p>
    <w:p>
      <w:pPr>
        <w:pStyle w:val="BodyText"/>
      </w:pPr>
      <w:r>
        <w:t xml:space="preserve">At 6:30 PM, Janet called the Fort Wayne Police Department.</w:t>
      </w:r>
    </w:p>
    <w:p>
      <w:pPr>
        <w:pStyle w:val="BodyText"/>
      </w:pPr>
      <w:r>
        <w:t xml:space="preserve">“</w:t>
      </w:r>
      <w:r>
        <w:t xml:space="preserve">My daughter is missing.</w:t>
      </w:r>
      <w:r>
        <w:t xml:space="preserve">”</w:t>
      </w:r>
    </w:p>
    <w:p>
      <w:r>
        <w:pict>
          <v:rect style="width:0;height:1.5pt" o:hralign="center" o:hrstd="t" o:hr="t"/>
        </w:pict>
      </w:r>
    </w:p>
    <w:p>
      <w:pPr>
        <w:pStyle w:val="FirstParagraph"/>
      </w:pPr>
      <w:r>
        <w:t xml:space="preserve">Officers arrived within minutes. They fanned out through the neighborhood, flashlights cutting through the growing dusk. They knocked on doors. They checked backyards, garages, abandoned buildings. They interviewed neighbors, piecing together April’s last known movements.</w:t>
      </w:r>
    </w:p>
    <w:p>
      <w:pPr>
        <w:pStyle w:val="BodyText"/>
      </w:pPr>
      <w:r>
        <w:t xml:space="preserve">A composite picture emerged: April had walked alone, heading back to retrieve her umbrella. And then she’d disappeared.</w:t>
      </w:r>
    </w:p>
    <w:p>
      <w:pPr>
        <w:pStyle w:val="BodyText"/>
      </w:pPr>
      <w:r>
        <w:t xml:space="preserve">No one had seen a struggle. No one had heard a cry for help. It was as if she’d simply evaporated.</w:t>
      </w:r>
    </w:p>
    <w:p>
      <w:pPr>
        <w:pStyle w:val="BodyText"/>
      </w:pPr>
      <w:r>
        <w:t xml:space="preserve">But children don’t evaporate. Someone had taken her.</w:t>
      </w:r>
    </w:p>
    <w:p>
      <w:r>
        <w:pict>
          <v:rect style="width:0;height:1.5pt" o:hralign="center" o:hrstd="t" o:hr="t"/>
        </w:pict>
      </w:r>
    </w:p>
    <w:p>
      <w:pPr>
        <w:pStyle w:val="FirstParagraph"/>
      </w:pPr>
      <w:r>
        <w:t xml:space="preserve">By 8:00 PM, the search had grown. Neighbors joined the police, armed with flashlights and hope that was already starting to curdle into dread. They checked every alley, every dumpster, every shadow. They called April’s name until their voices went hoarse.</w:t>
      </w:r>
    </w:p>
    <w:p>
      <w:pPr>
        <w:pStyle w:val="BodyText"/>
      </w:pPr>
      <w:r>
        <w:t xml:space="preserve">Janet stood on her front porch, shaking. Michael held her, but his hands were trembling too. Inside, baby Paul cried, oblivious to the nightmare unfolding around him.</w:t>
      </w:r>
    </w:p>
    <w:p>
      <w:pPr>
        <w:pStyle w:val="BodyText"/>
      </w:pPr>
      <w:r>
        <w:t xml:space="preserve">“</w:t>
      </w:r>
      <w:r>
        <w:t xml:space="preserve">Where is she?</w:t>
      </w:r>
      <w:r>
        <w:t xml:space="preserve">”</w:t>
      </w:r>
      <w:r>
        <w:t xml:space="preserve"> </w:t>
      </w:r>
      <w:r>
        <w:t xml:space="preserve">Janet whispered.</w:t>
      </w:r>
      <w:r>
        <w:t xml:space="preserve"> </w:t>
      </w:r>
      <w:r>
        <w:t xml:space="preserve">“</w:t>
      </w:r>
      <w:r>
        <w:t xml:space="preserve">Where is my baby?</w:t>
      </w:r>
      <w:r>
        <w:t xml:space="preserve">”</w:t>
      </w:r>
    </w:p>
    <w:p>
      <w:r>
        <w:pict>
          <v:rect style="width:0;height:1.5pt" o:hralign="center" o:hrstd="t" o:hr="t"/>
        </w:pict>
      </w:r>
    </w:p>
    <w:p>
      <w:pPr>
        <w:pStyle w:val="FirstParagraph"/>
      </w:pPr>
      <w:r>
        <w:t xml:space="preserve">The first twenty-four hours in a missing child case are critical. Every cop knows this. Every parent prays they never have to learn it.</w:t>
      </w:r>
    </w:p>
    <w:p>
      <w:pPr>
        <w:pStyle w:val="BodyText"/>
      </w:pPr>
      <w:r>
        <w:t xml:space="preserve">As night fell on Fort Wayne, the search intensified. Volunteers arrived with thermoses of coffee and grim determination. The Fort Wayne Police Department mobilized every available officer. They set up a command center, coordinated search grids, contacted neighboring jurisdictions.</w:t>
      </w:r>
    </w:p>
    <w:p>
      <w:pPr>
        <w:pStyle w:val="BodyText"/>
      </w:pPr>
      <w:r>
        <w:t xml:space="preserve">A detective pulled Michael and Janet aside.</w:t>
      </w:r>
    </w:p>
    <w:p>
      <w:pPr>
        <w:pStyle w:val="BodyText"/>
      </w:pPr>
      <w:r>
        <w:t xml:space="preserve">“</w:t>
      </w:r>
      <w:r>
        <w:t xml:space="preserve">We need to ask you some questions.</w:t>
      </w:r>
      <w:r>
        <w:t xml:space="preserve">”</w:t>
      </w:r>
    </w:p>
    <w:p>
      <w:pPr>
        <w:pStyle w:val="BodyText"/>
      </w:pPr>
      <w:r>
        <w:t xml:space="preserve">Standard procedure. Statistics are brutal: most children are harmed by someone they know. Parents, relatives, family friends. So the detective asked the terrible, necessary questions.</w:t>
      </w:r>
    </w:p>
    <w:p>
      <w:pPr>
        <w:pStyle w:val="BodyText"/>
      </w:pPr>
      <w:r>
        <w:t xml:space="preserve">“</w:t>
      </w:r>
      <w:r>
        <w:t xml:space="preserve">Has April been upset lately?</w:t>
      </w:r>
      <w:r>
        <w:t xml:space="preserve">”</w:t>
      </w:r>
    </w:p>
    <w:p>
      <w:pPr>
        <w:pStyle w:val="BodyText"/>
      </w:pPr>
      <w:r>
        <w:t xml:space="preserve">“</w:t>
      </w:r>
      <w:r>
        <w:t xml:space="preserve">Any arguments at home?</w:t>
      </w:r>
      <w:r>
        <w:t xml:space="preserve">”</w:t>
      </w:r>
    </w:p>
    <w:p>
      <w:pPr>
        <w:pStyle w:val="BodyText"/>
      </w:pPr>
      <w:r>
        <w:t xml:space="preserve">“</w:t>
      </w:r>
      <w:r>
        <w:t xml:space="preserve">Can you think of anyone who might want to hurt her?</w:t>
      </w:r>
      <w:r>
        <w:t xml:space="preserve">”</w:t>
      </w:r>
    </w:p>
    <w:p>
      <w:pPr>
        <w:pStyle w:val="BodyText"/>
      </w:pPr>
      <w:r>
        <w:t xml:space="preserve">“</w:t>
      </w:r>
      <w:r>
        <w:t xml:space="preserve">Do you have any enemies?</w:t>
      </w:r>
      <w:r>
        <w:t xml:space="preserve">”</w:t>
      </w:r>
    </w:p>
    <w:p>
      <w:pPr>
        <w:pStyle w:val="BodyText"/>
      </w:pPr>
      <w:r>
        <w:t xml:space="preserve">Janet answered mechanically, her voice flat with shock. No, no, no. April was happy. April was loved. April had no reason to run away and every reason to come home.</w:t>
      </w:r>
    </w:p>
    <w:p>
      <w:pPr>
        <w:pStyle w:val="BodyText"/>
      </w:pPr>
      <w:r>
        <w:t xml:space="preserve">The detective believed her. But belief doesn’t find missing children.</w:t>
      </w:r>
    </w:p>
    <w:p>
      <w:r>
        <w:pict>
          <v:rect style="width:0;height:1.5pt" o:hralign="center" o:hrstd="t" o:hr="t"/>
        </w:pict>
      </w:r>
    </w:p>
    <w:p>
      <w:pPr>
        <w:pStyle w:val="FirstParagraph"/>
      </w:pPr>
      <w:r>
        <w:t xml:space="preserve">Midnight came and went. April had been missing for nine hours.</w:t>
      </w:r>
    </w:p>
    <w:p>
      <w:pPr>
        <w:pStyle w:val="BodyText"/>
      </w:pPr>
      <w:r>
        <w:t xml:space="preserve">Volunteers searched through the darkness, their flashlight beams bobbing like desperate prayers. They checked abandoned buildings, construction sites, drainage ditches. They walked the route April would have taken, over and over, as if repetition could reveal what they’d missed.</w:t>
      </w:r>
    </w:p>
    <w:p>
      <w:pPr>
        <w:pStyle w:val="BodyText"/>
      </w:pPr>
      <w:r>
        <w:t xml:space="preserve">Nothing.</w:t>
      </w:r>
    </w:p>
    <w:p>
      <w:pPr>
        <w:pStyle w:val="BodyText"/>
      </w:pPr>
      <w:r>
        <w:t xml:space="preserve">Fort Wayne is a mid-sized city in northeast Indiana—population around 170,000 in 1988. Big enough to have crime, small enough that everyone knew each other. The kind of place where people left their doors unlocked, where kids walked to school alone, where the idea of a child being abducted in broad daylight was unthinkable.</w:t>
      </w:r>
    </w:p>
    <w:p>
      <w:pPr>
        <w:pStyle w:val="BodyText"/>
      </w:pPr>
      <w:r>
        <w:t xml:space="preserve">Until now.</w:t>
      </w:r>
    </w:p>
    <w:p>
      <w:r>
        <w:pict>
          <v:rect style="width:0;height:1.5pt" o:hralign="center" o:hrstd="t" o:hr="t"/>
        </w:pict>
      </w:r>
    </w:p>
    <w:p>
      <w:pPr>
        <w:pStyle w:val="FirstParagraph"/>
      </w:pPr>
      <w:r>
        <w:t xml:space="preserve">Saturday, April 2, 1988. Day two.</w:t>
      </w:r>
    </w:p>
    <w:p>
      <w:pPr>
        <w:pStyle w:val="BodyText"/>
      </w:pPr>
      <w:r>
        <w:t xml:space="preserve">Janet Tinsley hadn’t slept. How could she? Somewhere out there, her daughter was scared, hurt, alone. Or worse. No—she couldn’t think about worse. She had to believe April was alive.</w:t>
      </w:r>
    </w:p>
    <w:p>
      <w:pPr>
        <w:pStyle w:val="BodyText"/>
      </w:pPr>
      <w:r>
        <w:t xml:space="preserve">The search resumed at dawn. More volunteers arrived—dozens, then hundreds. Teachers from Fairfield Elementary School, where April was a second-grader. Parents who’d seen the news and thought about their own children. Off-duty cops. Strangers who’d simply heard the name</w:t>
      </w:r>
      <w:r>
        <w:t xml:space="preserve"> </w:t>
      </w:r>
      <w:r>
        <w:t xml:space="preserve">“</w:t>
      </w:r>
      <w:r>
        <w:t xml:space="preserve">April Tinsley</w:t>
      </w:r>
      <w:r>
        <w:t xml:space="preserve">”</w:t>
      </w:r>
      <w:r>
        <w:t xml:space="preserve"> </w:t>
      </w:r>
      <w:r>
        <w:t xml:space="preserve">and felt compelled to help.</w:t>
      </w:r>
    </w:p>
    <w:p>
      <w:pPr>
        <w:pStyle w:val="BodyText"/>
      </w:pPr>
      <w:r>
        <w:t xml:space="preserve">They formed search lines and walked through fields, forests, abandoned lots. They checked dumpsters, drainage pipes, anyplace a child’s body might be hidden.</w:t>
      </w:r>
    </w:p>
    <w:p>
      <w:pPr>
        <w:pStyle w:val="BodyText"/>
      </w:pPr>
      <w:r>
        <w:t xml:space="preserve">Body. The word hung in the air, unspoken but omnipresent.</w:t>
      </w:r>
    </w:p>
    <w:p>
      <w:r>
        <w:pict>
          <v:rect style="width:0;height:1.5pt" o:hralign="center" o:hrstd="t" o:hr="t"/>
        </w:pict>
      </w:r>
    </w:p>
    <w:p>
      <w:pPr>
        <w:pStyle w:val="FirstParagraph"/>
      </w:pPr>
      <w:r>
        <w:t xml:space="preserve">The Fort Wayne Police Department released a statement to the media. Eight-year-old April Tinsley, blonde hair, blue eyes, last seen wearing… The description was broadcast on every local news station, printed in every newspaper.</w:t>
      </w:r>
    </w:p>
    <w:p>
      <w:pPr>
        <w:pStyle w:val="BodyText"/>
      </w:pPr>
      <w:r>
        <w:t xml:space="preserve">HAVE YOU SEEN THIS GIRL?</w:t>
      </w:r>
    </w:p>
    <w:p>
      <w:pPr>
        <w:pStyle w:val="BodyText"/>
      </w:pPr>
      <w:r>
        <w:t xml:space="preserve">Tips flooded in. A girl matching April’s description was seen at a gas station. No—that was someone else. A suspicious van was spotted near Williams Street. Investigators chased it down. Dead end. A neighbor remembered seeing a man watching children play. Police interviewed him. Nothing.</w:t>
      </w:r>
    </w:p>
    <w:p>
      <w:pPr>
        <w:pStyle w:val="BodyText"/>
      </w:pPr>
      <w:r>
        <w:t xml:space="preserve">False leads, red herrings, desperate hope grasping at shadows.</w:t>
      </w:r>
    </w:p>
    <w:p>
      <w:r>
        <w:pict>
          <v:rect style="width:0;height:1.5pt" o:hralign="center" o:hrstd="t" o:hr="t"/>
        </w:pict>
      </w:r>
    </w:p>
    <w:p>
      <w:pPr>
        <w:pStyle w:val="FirstParagraph"/>
      </w:pPr>
      <w:r>
        <w:t xml:space="preserve">Janet stood in the living room, staring at April’s school photo on the mantel. That smile. That bright, trusting smile.</w:t>
      </w:r>
    </w:p>
    <w:p>
      <w:pPr>
        <w:pStyle w:val="BodyText"/>
      </w:pPr>
      <w:r>
        <w:t xml:space="preserve">“</w:t>
      </w:r>
      <w:r>
        <w:t xml:space="preserve">Come home, baby,</w:t>
      </w:r>
      <w:r>
        <w:t xml:space="preserve">”</w:t>
      </w:r>
      <w:r>
        <w:t xml:space="preserve"> </w:t>
      </w:r>
      <w:r>
        <w:t xml:space="preserve">Janet whispered.</w:t>
      </w:r>
      <w:r>
        <w:t xml:space="preserve"> </w:t>
      </w:r>
      <w:r>
        <w:t xml:space="preserve">“</w:t>
      </w:r>
      <w:r>
        <w:t xml:space="preserve">Please come home.</w:t>
      </w:r>
      <w:r>
        <w:t xml:space="preserve">”</w:t>
      </w:r>
    </w:p>
    <w:p>
      <w:pPr>
        <w:pStyle w:val="BodyText"/>
      </w:pPr>
      <w:r>
        <w:t xml:space="preserve">The phone rang constantly. Reporters wanting a statement. Friends offering support. Police providing updates that weren’t really updates. We’re doing everything we can. We haven’t given up hope.</w:t>
      </w:r>
    </w:p>
    <w:p>
      <w:pPr>
        <w:pStyle w:val="BodyText"/>
      </w:pPr>
      <w:r>
        <w:t xml:space="preserve">But after forty-eight hours, hope was becoming a harder thing to hold onto.</w:t>
      </w:r>
    </w:p>
    <w:p>
      <w:r>
        <w:pict>
          <v:rect style="width:0;height:1.5pt" o:hralign="center" o:hrstd="t" o:hr="t"/>
        </w:pict>
      </w:r>
    </w:p>
    <w:p>
      <w:pPr>
        <w:pStyle w:val="FirstParagraph"/>
      </w:pPr>
      <w:r>
        <w:t xml:space="preserve">Sunday, April 3, 1988. Day three.</w:t>
      </w:r>
    </w:p>
    <w:p>
      <w:pPr>
        <w:pStyle w:val="BodyText"/>
      </w:pPr>
      <w:r>
        <w:t xml:space="preserve">Easter Sunday. Churches across Fort Wayne were packed. But many congregations had empty pews—people were out searching for April instead of celebrating the resurrection.</w:t>
      </w:r>
    </w:p>
    <w:p>
      <w:pPr>
        <w:pStyle w:val="BodyText"/>
      </w:pPr>
      <w:r>
        <w:t xml:space="preserve">At Faith United Methodist Church, where April sang in the children’s choir, the pastor led the congregation in prayer.</w:t>
      </w:r>
    </w:p>
    <w:p>
      <w:pPr>
        <w:pStyle w:val="BodyText"/>
      </w:pPr>
      <w:r>
        <w:t xml:space="preserve">“</w:t>
      </w:r>
      <w:r>
        <w:t xml:space="preserve">Lord, bring April home safely. Protect her, wherever she is. Give her family strength. Guide the searchers. Let this story have a happy ending.</w:t>
      </w:r>
      <w:r>
        <w:t xml:space="preserve">”</w:t>
      </w:r>
    </w:p>
    <w:p>
      <w:pPr>
        <w:pStyle w:val="BodyText"/>
      </w:pPr>
      <w:r>
        <w:t xml:space="preserve">Amen. Amen. Please, God, amen.</w:t>
      </w:r>
    </w:p>
    <w:p>
      <w:pPr>
        <w:pStyle w:val="BodyText"/>
      </w:pPr>
      <w:r>
        <w:t xml:space="preserve">But God, it seemed, wasn’t listening.</w:t>
      </w:r>
    </w:p>
    <w:p>
      <w:r>
        <w:pict>
          <v:rect style="width:0;height:1.5pt" o:hralign="center" o:hrstd="t" o:hr="t"/>
        </w:pict>
      </w:r>
    </w:p>
    <w:p>
      <w:pPr>
        <w:pStyle w:val="FirstParagraph"/>
      </w:pPr>
      <w:r>
        <w:t xml:space="preserve">The search expanded beyond Fort Wayne. Neighboring counties, the FBI, bloodhounds, helicopters, divers—all deployed. The trail led nowhere.</w:t>
      </w:r>
    </w:p>
    <w:p>
      <w:pPr>
        <w:pStyle w:val="BodyText"/>
      </w:pPr>
      <w:r>
        <w:t xml:space="preserve">Nothing. Nothing. Nothing.</w:t>
      </w:r>
    </w:p>
    <w:p>
      <w:r>
        <w:pict>
          <v:rect style="width:0;height:1.5pt" o:hralign="center" o:hrstd="t" o:hr="t"/>
        </w:pict>
      </w:r>
    </w:p>
    <w:p>
      <w:pPr>
        <w:pStyle w:val="FirstParagraph"/>
      </w:pPr>
      <w:r>
        <w:t xml:space="preserve">Janet Tinsley appeared on the evening news, her face a mask of barely controlled terror.</w:t>
      </w:r>
    </w:p>
    <w:p>
      <w:pPr>
        <w:pStyle w:val="BodyText"/>
      </w:pPr>
      <w:r>
        <w:t xml:space="preserve">“</w:t>
      </w:r>
      <w:r>
        <w:t xml:space="preserve">If someone has April, please—please—just let her go. Bring her home. She’s just a little girl. She hasn’t hurt anyone. Please.</w:t>
      </w:r>
      <w:r>
        <w:t xml:space="preserve">”</w:t>
      </w:r>
    </w:p>
    <w:p>
      <w:pPr>
        <w:pStyle w:val="BodyText"/>
      </w:pPr>
      <w:r>
        <w:t xml:space="preserve">Her voice cracked. The camera lingered on her tears, broadcasting her anguish to the entire region.</w:t>
      </w:r>
    </w:p>
    <w:p>
      <w:pPr>
        <w:pStyle w:val="BodyText"/>
      </w:pPr>
      <w:r>
        <w:t xml:space="preserve">Michael stood beside her, one hand on her shoulder, his own face grey with exhaustion and fear. Baby Paul was with relatives—too young to understand why mommy was crying, why strangers filled the house, why everyone kept saying his sister’s name.</w:t>
      </w:r>
    </w:p>
    <w:p>
      <w:pPr>
        <w:pStyle w:val="BodyText"/>
      </w:pPr>
      <w:r>
        <w:t xml:space="preserve">“</w:t>
      </w:r>
      <w:r>
        <w:t xml:space="preserve">April is the perfect daughter,</w:t>
      </w:r>
      <w:r>
        <w:t xml:space="preserve">”</w:t>
      </w:r>
      <w:r>
        <w:t xml:space="preserve"> </w:t>
      </w:r>
      <w:r>
        <w:t xml:space="preserve">Janet continued, her voice barely above a whisper now.</w:t>
      </w:r>
      <w:r>
        <w:t xml:space="preserve"> </w:t>
      </w:r>
      <w:r>
        <w:t xml:space="preserve">“</w:t>
      </w:r>
      <w:r>
        <w:t xml:space="preserve">She’s sweet and kind and she trusts people. She wouldn’t have fought if someone told her to come with them. She would have trusted them.</w:t>
      </w:r>
      <w:r>
        <w:t xml:space="preserve">”</w:t>
      </w:r>
    </w:p>
    <w:p>
      <w:pPr>
        <w:pStyle w:val="BodyText"/>
      </w:pPr>
      <w:r>
        <w:t xml:space="preserve">That trust. That beautiful, terrible trust that children have before the world teaches them fear.</w:t>
      </w:r>
    </w:p>
    <w:p>
      <w:pPr>
        <w:pStyle w:val="BodyText"/>
      </w:pPr>
      <w:r>
        <w:t xml:space="preserve">Someone had exploited that trust. Someone had looked at a little girl with an umbrella and seen an opportunity.</w:t>
      </w:r>
    </w:p>
    <w:p>
      <w:r>
        <w:pict>
          <v:rect style="width:0;height:1.5pt" o:hralign="center" o:hrstd="t" o:hr="t"/>
        </w:pict>
      </w:r>
    </w:p>
    <w:p>
      <w:pPr>
        <w:pStyle w:val="FirstParagraph"/>
      </w:pPr>
      <w:r>
        <w:t xml:space="preserve">Monday, April 4, 1988. Day four.</w:t>
      </w:r>
    </w:p>
    <w:p>
      <w:pPr>
        <w:pStyle w:val="BodyText"/>
      </w:pPr>
      <w:r>
        <w:t xml:space="preserve">The sun rose on another day of searching. Volunteers assembled at the Fort Wayne Police Department headquarters, receiving grid assignments and words of encouragement. Don’t give up. Keep looking. She’s out there.</w:t>
      </w:r>
    </w:p>
    <w:p>
      <w:pPr>
        <w:pStyle w:val="BodyText"/>
      </w:pPr>
      <w:r>
        <w:t xml:space="preserve">Twenty miles northeast of Fort Wayne, in Spencerville—a tiny unincorporated community in DeKalb County—a jogger was taking his morning run along County Road 68.</w:t>
      </w:r>
    </w:p>
    <w:p>
      <w:pPr>
        <w:pStyle w:val="BodyText"/>
      </w:pPr>
      <w:r>
        <w:t xml:space="preserve">It was a rural route, surrounded by farm fields and scattered houses. Quiet. Peaceful. The kind of place where nothing ever happened.</w:t>
      </w:r>
    </w:p>
    <w:p>
      <w:pPr>
        <w:pStyle w:val="BodyText"/>
      </w:pPr>
      <w:r>
        <w:t xml:space="preserve">The jogger noticed something in the ditch beside the road. At first he thought it was a discarded doll or a bag of trash. He almost kept running.</w:t>
      </w:r>
    </w:p>
    <w:p>
      <w:pPr>
        <w:pStyle w:val="BodyText"/>
      </w:pPr>
      <w:r>
        <w:t xml:space="preserve">But something made him stop. Made him look closer.</w:t>
      </w:r>
    </w:p>
    <w:p>
      <w:pPr>
        <w:pStyle w:val="BodyText"/>
      </w:pPr>
      <w:r>
        <w:t xml:space="preserve">And then he saw.</w:t>
      </w:r>
    </w:p>
    <w:p>
      <w:pPr>
        <w:pStyle w:val="BodyText"/>
      </w:pPr>
      <w:r>
        <w:t xml:space="preserve">Blonde hair. A small hand. A child.</w:t>
      </w:r>
    </w:p>
    <w:p>
      <w:pPr>
        <w:pStyle w:val="BodyText"/>
      </w:pPr>
      <w:r>
        <w:t xml:space="preserve">The jogger stumbled backward, his hand over his mouth. He ran to the nearest house and pounded on the door.</w:t>
      </w:r>
    </w:p>
    <w:p>
      <w:pPr>
        <w:pStyle w:val="BodyText"/>
      </w:pPr>
      <w:r>
        <w:t xml:space="preserve">“</w:t>
      </w:r>
      <w:r>
        <w:t xml:space="preserve">Call 911. Now. There’s a body. There’s a little girl.</w:t>
      </w:r>
      <w:r>
        <w:t xml:space="preserve">”</w:t>
      </w:r>
    </w:p>
    <w:p>
      <w:r>
        <w:pict>
          <v:rect style="width:0;height:1.5pt" o:hralign="center" o:hrstd="t" o:hr="t"/>
        </w:pict>
      </w:r>
    </w:p>
    <w:bookmarkEnd w:id="25"/>
    <w:bookmarkStart w:id="26" w:name="chapter-3-the-search"/>
    <w:p>
      <w:pPr>
        <w:pStyle w:val="Heading2"/>
      </w:pPr>
      <w:r>
        <w:t xml:space="preserve">CHAPTER 3: The Search</w:t>
      </w:r>
    </w:p>
    <w:p>
      <w:pPr>
        <w:pStyle w:val="FirstParagraph"/>
      </w:pPr>
      <w:r>
        <w:t xml:space="preserve">The call came into the Fort Wayne Police Department at 7:42 AM.</w:t>
      </w:r>
    </w:p>
    <w:p>
      <w:pPr>
        <w:pStyle w:val="BodyText"/>
      </w:pPr>
      <w:r>
        <w:t xml:space="preserve">Body found. County Road 68. Female child. Possible match for April Tinsley.</w:t>
      </w:r>
    </w:p>
    <w:p>
      <w:pPr>
        <w:pStyle w:val="BodyText"/>
      </w:pPr>
      <w:r>
        <w:t xml:space="preserve">For three days, hundreds of people had searched. For three days, they’d prayed for a miracle. And now, twenty miles from where she’d vanished, April had been found.</w:t>
      </w:r>
    </w:p>
    <w:p>
      <w:pPr>
        <w:pStyle w:val="BodyText"/>
      </w:pPr>
      <w:r>
        <w:t xml:space="preserve">But miracles come in only one form. Bodies come in the other.</w:t>
      </w:r>
    </w:p>
    <w:p>
      <w:r>
        <w:pict>
          <v:rect style="width:0;height:1.5pt" o:hralign="center" o:hrstd="t" o:hr="t"/>
        </w:pict>
      </w:r>
    </w:p>
    <w:p>
      <w:pPr>
        <w:pStyle w:val="FirstParagraph"/>
      </w:pPr>
      <w:r>
        <w:t xml:space="preserve">Detective work is methodical. Careful. By-the-book. But when the call came in about the body in Spencerville, detectives didn’t walk—they ran.</w:t>
      </w:r>
    </w:p>
    <w:p>
      <w:pPr>
        <w:pStyle w:val="BodyText"/>
      </w:pPr>
      <w:r>
        <w:t xml:space="preserve">The DeKalb County Sheriff’s Department had already secured the scene. Yellow tape cordoned off a section of County Road 68. The jogger who’d found April sat in a deputy’s cruiser, shaking, still in shock.</w:t>
      </w:r>
    </w:p>
    <w:p>
      <w:pPr>
        <w:pStyle w:val="BodyText"/>
      </w:pPr>
      <w:r>
        <w:t xml:space="preserve">The ditch was shallow, unremarkable. The kind of place you’d drive past a thousand times without noticing. But now it would be forever marked as the place where April’s story ended.</w:t>
      </w:r>
    </w:p>
    <w:p>
      <w:pPr>
        <w:pStyle w:val="BodyText"/>
      </w:pPr>
      <w:r>
        <w:t xml:space="preserve">Investigators approached carefully, cameras clicking, documenting everything. The body was partially concealed, one shoe missing. April’s clothing was disheveled but identifiable.</w:t>
      </w:r>
    </w:p>
    <w:p>
      <w:pPr>
        <w:pStyle w:val="BodyText"/>
      </w:pPr>
      <w:r>
        <w:t xml:space="preserve">One of the detectives—a veteran who’d seen more death than any human should—felt his throat tighten. He had a daughter April’s age.</w:t>
      </w:r>
    </w:p>
    <w:p>
      <w:pPr>
        <w:pStyle w:val="BodyText"/>
      </w:pPr>
      <w:r>
        <w:t xml:space="preserve">“</w:t>
      </w:r>
      <w:r>
        <w:t xml:space="preserve">It’s her,</w:t>
      </w:r>
      <w:r>
        <w:t xml:space="preserve">”</w:t>
      </w:r>
      <w:r>
        <w:t xml:space="preserve"> </w:t>
      </w:r>
      <w:r>
        <w:t xml:space="preserve">he said quietly.</w:t>
      </w:r>
      <w:r>
        <w:t xml:space="preserve"> </w:t>
      </w:r>
      <w:r>
        <w:t xml:space="preserve">“</w:t>
      </w:r>
      <w:r>
        <w:t xml:space="preserve">It’s April Tinsley.</w:t>
      </w:r>
      <w:r>
        <w:t xml:space="preserve">”</w:t>
      </w:r>
    </w:p>
    <w:p>
      <w:r>
        <w:pict>
          <v:rect style="width:0;height:1.5pt" o:hralign="center" o:hrstd="t" o:hr="t"/>
        </w:pict>
      </w:r>
    </w:p>
    <w:p>
      <w:pPr>
        <w:pStyle w:val="FirstParagraph"/>
      </w:pPr>
      <w:r>
        <w:t xml:space="preserve">At the Fort Wayne Police Department, officers prepared to deliver the news no parent should ever receive.</w:t>
      </w:r>
    </w:p>
    <w:p>
      <w:pPr>
        <w:pStyle w:val="BodyText"/>
      </w:pPr>
      <w:r>
        <w:t xml:space="preserve">Janet and Michael Tinsley had been awake for four days straight, sustained only by coffee, cigarettes, and the rapidly dimming hope that their daughter was still alive. When the detectives arrived at their home that morning, Janet knew before they said a word.</w:t>
      </w:r>
    </w:p>
    <w:p>
      <w:pPr>
        <w:pStyle w:val="BodyText"/>
      </w:pPr>
      <w:r>
        <w:t xml:space="preserve">“</w:t>
      </w:r>
      <w:r>
        <w:t xml:space="preserve">No,</w:t>
      </w:r>
      <w:r>
        <w:t xml:space="preserve">”</w:t>
      </w:r>
      <w:r>
        <w:t xml:space="preserve"> </w:t>
      </w:r>
      <w:r>
        <w:t xml:space="preserve">she said. Just that.</w:t>
      </w:r>
      <w:r>
        <w:t xml:space="preserve"> </w:t>
      </w:r>
      <w:r>
        <w:t xml:space="preserve">“</w:t>
      </w:r>
      <w:r>
        <w:t xml:space="preserve">No.</w:t>
      </w:r>
      <w:r>
        <w:t xml:space="preserve">”</w:t>
      </w:r>
    </w:p>
    <w:p>
      <w:pPr>
        <w:pStyle w:val="BodyText"/>
      </w:pPr>
      <w:r>
        <w:t xml:space="preserve">“</w:t>
      </w:r>
      <w:r>
        <w:t xml:space="preserve">Mrs. Tinsley—</w:t>
      </w:r>
      <w:r>
        <w:t xml:space="preserve">”</w:t>
      </w:r>
    </w:p>
    <w:p>
      <w:pPr>
        <w:pStyle w:val="BodyText"/>
      </w:pPr>
      <w:r>
        <w:t xml:space="preserve">“</w:t>
      </w:r>
      <w:r>
        <w:t xml:space="preserve">NO!</w:t>
      </w:r>
      <w:r>
        <w:t xml:space="preserve">”</w:t>
      </w:r>
    </w:p>
    <w:p>
      <w:pPr>
        <w:pStyle w:val="BodyText"/>
      </w:pPr>
      <w:r>
        <w:t xml:space="preserve">She collapsed. Michael caught her, but he was falling too, folding into himself, his strength gone. The detectives steadied them both, guided them to the couch, said the words that would echo in their minds forever.</w:t>
      </w:r>
    </w:p>
    <w:p>
      <w:pPr>
        <w:pStyle w:val="BodyText"/>
      </w:pPr>
      <w:r>
        <w:t xml:space="preserve">“</w:t>
      </w:r>
      <w:r>
        <w:t xml:space="preserve">We found April. I’m so, so sorry.</w:t>
      </w:r>
      <w:r>
        <w:t xml:space="preserve">”</w:t>
      </w:r>
    </w:p>
    <w:p>
      <w:pPr>
        <w:pStyle w:val="BodyText"/>
      </w:pPr>
      <w:r>
        <w:t xml:space="preserve">Janet’s scream could be heard three houses down.</w:t>
      </w:r>
    </w:p>
    <w:p>
      <w:r>
        <w:pict>
          <v:rect style="width:0;height:1.5pt" o:hralign="center" o:hrstd="t" o:hr="t"/>
        </w:pict>
      </w:r>
    </w:p>
    <w:p>
      <w:pPr>
        <w:pStyle w:val="FirstParagraph"/>
      </w:pPr>
      <w:r>
        <w:t xml:space="preserve">The medical examiner’s report would come later, with its clinical language and autopsy findings. But even without the report, investigators could see what had happened.</w:t>
      </w:r>
    </w:p>
    <w:p>
      <w:pPr>
        <w:pStyle w:val="BodyText"/>
      </w:pPr>
      <w:r>
        <w:t xml:space="preserve">April had been sexually assaulted. Strangled. Her death hadn’t been quick or painless. Someone had stolen her, violated her, ended her life, and discarded her like trash beside a rural road.</w:t>
      </w:r>
    </w:p>
    <w:p>
      <w:pPr>
        <w:pStyle w:val="BodyText"/>
      </w:pPr>
      <w:r>
        <w:t xml:space="preserve">The cause of death was asphyxiation. Manual strangulation. Someone had wrapped their hands around an eight-year-old girl’s throat and squeezed until she stopped breathing.</w:t>
      </w:r>
    </w:p>
    <w:p>
      <w:pPr>
        <w:pStyle w:val="BodyText"/>
      </w:pPr>
      <w:r>
        <w:t xml:space="preserve">The autopsy would reveal more horrors—evidence of sexual assault, both before and after death. Whoever had taken April hadn’t just murdered her. They’d brutalized her in ways that made even hardened detectives want to vomit.</w:t>
      </w:r>
    </w:p>
    <w:p>
      <w:pPr>
        <w:pStyle w:val="BodyText"/>
      </w:pPr>
      <w:r>
        <w:t xml:space="preserve">But those details wouldn’t be released to the public. The Tinsley family would be spared the full truth, though the partial truth was devastating enough.</w:t>
      </w:r>
    </w:p>
    <w:p>
      <w:r>
        <w:pict>
          <v:rect style="width:0;height:1.5pt" o:hralign="center" o:hrstd="t" o:hr="t"/>
        </w:pict>
      </w:r>
    </w:p>
    <w:p>
      <w:pPr>
        <w:pStyle w:val="FirstParagraph"/>
      </w:pPr>
      <w:r>
        <w:t xml:space="preserve">By noon, the news had spread across Fort Wayne.</w:t>
      </w:r>
    </w:p>
    <w:p>
      <w:pPr>
        <w:pStyle w:val="BodyText"/>
      </w:pPr>
      <w:r>
        <w:t xml:space="preserve">APRIL TINSLEY FOUND DEAD.</w:t>
      </w:r>
    </w:p>
    <w:p>
      <w:pPr>
        <w:pStyle w:val="BodyText"/>
      </w:pPr>
      <w:r>
        <w:t xml:space="preserve">Volunteers who’d searched for three days broke down in the street. At Fairfield Elementary School, counselors helped eight-year-olds understand that their friend wasn’t coming back. Teachers wept. Parents held their children tighter. Fort Wayne’s innocence died that day along with April Tinsley.</w:t>
      </w:r>
    </w:p>
    <w:p>
      <w:r>
        <w:pict>
          <v:rect style="width:0;height:1.5pt" o:hralign="center" o:hrstd="t" o:hr="t"/>
        </w:pict>
      </w:r>
    </w:p>
    <w:p>
      <w:pPr>
        <w:pStyle w:val="FirstParagraph"/>
      </w:pPr>
      <w:r>
        <w:t xml:space="preserve">The Fort Wayne Police Department held a press conference at 3:00 PM.</w:t>
      </w:r>
    </w:p>
    <w:p>
      <w:pPr>
        <w:pStyle w:val="BodyText"/>
      </w:pPr>
      <w:r>
        <w:t xml:space="preserve">Police Chief [name redacted] stood at a podium, flanked by FBI agents and county sheriffs. His voice was steady, professional. But his hands gripped the podium white-knuckle tight.</w:t>
      </w:r>
    </w:p>
    <w:p>
      <w:pPr>
        <w:pStyle w:val="BodyText"/>
      </w:pPr>
      <w:r>
        <w:t xml:space="preserve">“</w:t>
      </w:r>
      <w:r>
        <w:t xml:space="preserve">At approximately 7:30 this morning, the body of April Tinsley was discovered in DeKalb County. The Allen County Coroner has confirmed her identity. This is now a homicide investigation.</w:t>
      </w:r>
      <w:r>
        <w:t xml:space="preserve">”</w:t>
      </w:r>
    </w:p>
    <w:p>
      <w:pPr>
        <w:pStyle w:val="BodyText"/>
      </w:pPr>
      <w:r>
        <w:t xml:space="preserve">Cameras flashed. Reporters shouted questions.</w:t>
      </w:r>
    </w:p>
    <w:p>
      <w:pPr>
        <w:pStyle w:val="BodyText"/>
      </w:pPr>
      <w:r>
        <w:t xml:space="preserve">“</w:t>
      </w:r>
      <w:r>
        <w:t xml:space="preserve">Do you have any suspects?</w:t>
      </w:r>
      <w:r>
        <w:t xml:space="preserve">”</w:t>
      </w:r>
    </w:p>
    <w:p>
      <w:pPr>
        <w:pStyle w:val="BodyText"/>
      </w:pPr>
      <w:r>
        <w:t xml:space="preserve">“</w:t>
      </w:r>
      <w:r>
        <w:t xml:space="preserve">Was she sexually assaulted?</w:t>
      </w:r>
      <w:r>
        <w:t xml:space="preserve">”</w:t>
      </w:r>
    </w:p>
    <w:p>
      <w:pPr>
        <w:pStyle w:val="BodyText"/>
      </w:pPr>
      <w:r>
        <w:t xml:space="preserve">“</w:t>
      </w:r>
      <w:r>
        <w:t xml:space="preserve">Do you think she was killed where she was found, or elsewhere?</w:t>
      </w:r>
      <w:r>
        <w:t xml:space="preserve">”</w:t>
      </w:r>
    </w:p>
    <w:p>
      <w:pPr>
        <w:pStyle w:val="BodyText"/>
      </w:pPr>
      <w:r>
        <w:t xml:space="preserve">The Chief raised his hand for silence.</w:t>
      </w:r>
    </w:p>
    <w:p>
      <w:pPr>
        <w:pStyle w:val="BodyText"/>
      </w:pPr>
      <w:r>
        <w:t xml:space="preserve">“</w:t>
      </w:r>
      <w:r>
        <w:t xml:space="preserve">We are pursuing all leads. We are asking anyone with information—anyone who saw anything unusual on Friday afternoon, anyone who noticed suspicious vehicles or individuals—to contact us immediately. No detail is too small.</w:t>
      </w:r>
      <w:r>
        <w:t xml:space="preserve">”</w:t>
      </w:r>
    </w:p>
    <w:p>
      <w:pPr>
        <w:pStyle w:val="BodyText"/>
      </w:pPr>
      <w:r>
        <w:t xml:space="preserve">He paused, his jaw tight.</w:t>
      </w:r>
    </w:p>
    <w:p>
      <w:pPr>
        <w:pStyle w:val="BodyText"/>
      </w:pPr>
      <w:r>
        <w:t xml:space="preserve">“</w:t>
      </w:r>
      <w:r>
        <w:t xml:space="preserve">Someone in this community knows who did this. Someone saw something. And we will not rest until April’s killer is brought to justice.</w:t>
      </w:r>
      <w:r>
        <w:t xml:space="preserve">”</w:t>
      </w:r>
    </w:p>
    <w:p>
      <w:r>
        <w:pict>
          <v:rect style="width:0;height:1.5pt" o:hralign="center" o:hrstd="t" o:hr="t"/>
        </w:pict>
      </w:r>
    </w:p>
    <w:p>
      <w:pPr>
        <w:pStyle w:val="FirstParagraph"/>
      </w:pPr>
      <w:r>
        <w:t xml:space="preserve">But justice is a long road. And sometimes, it’s thirty years long.</w:t>
      </w:r>
    </w:p>
    <w:p>
      <w:r>
        <w:pict>
          <v:rect style="width:0;height:1.5pt" o:hralign="center" o:hrstd="t" o:hr="t"/>
        </w:pict>
      </w:r>
    </w:p>
    <w:p>
      <w:pPr>
        <w:pStyle w:val="FirstParagraph"/>
      </w:pPr>
      <w:r>
        <w:t xml:space="preserve">Evidence recovered from April’s body included DNA—semen found on her underwear. In 1988, DNA profiling was in its infancy. The technology existed, but forensic databases didn’t. There was no CODIS, no national registry of criminal DNA. The genetic material was carefully preserved, catalogued, and stored.</w:t>
      </w:r>
    </w:p>
    <w:p>
      <w:pPr>
        <w:pStyle w:val="BodyText"/>
      </w:pPr>
      <w:r>
        <w:t xml:space="preserve">Maybe someday, investigators thought. Maybe someday this will matter.</w:t>
      </w:r>
    </w:p>
    <w:p>
      <w:pPr>
        <w:pStyle w:val="BodyText"/>
      </w:pPr>
      <w:r>
        <w:t xml:space="preserve">It would. But not for three decades.</w:t>
      </w:r>
    </w:p>
    <w:p>
      <w:r>
        <w:pict>
          <v:rect style="width:0;height:1.5pt" o:hralign="center" o:hrstd="t" o:hr="t"/>
        </w:pict>
      </w:r>
    </w:p>
    <w:p>
      <w:pPr>
        <w:pStyle w:val="FirstParagraph"/>
      </w:pPr>
      <w:r>
        <w:t xml:space="preserve">Fort Wayne Police interviewed hundreds of people. Friends, neighbors, registered sex offenders, anyone with a history of violence against children. They compiled lists, cross-referenced alibis, followed every lead no matter how slim.</w:t>
      </w:r>
    </w:p>
    <w:p>
      <w:pPr>
        <w:pStyle w:val="BodyText"/>
      </w:pPr>
      <w:r>
        <w:t xml:space="preserve">They developed a composite sketch based on witness descriptions of a man seen in the area around the time April disappeared. The sketch was distributed to every police department in Indiana, posted in every post office and convenience store.</w:t>
      </w:r>
    </w:p>
    <w:p>
      <w:pPr>
        <w:pStyle w:val="BodyText"/>
      </w:pPr>
      <w:r>
        <w:t xml:space="preserve">HAVE YOU SEEN THIS MAN?</w:t>
      </w:r>
    </w:p>
    <w:p>
      <w:pPr>
        <w:pStyle w:val="BodyText"/>
      </w:pPr>
      <w:r>
        <w:t xml:space="preserve">Tips flooded in. John Smith looks like that sketch. My neighbor seems suspicious. That guy at the gas station was acting weird. Every tip was investigated. Every one led nowhere.</w:t>
      </w:r>
    </w:p>
    <w:p>
      <w:pPr>
        <w:pStyle w:val="BodyText"/>
      </w:pPr>
      <w:r>
        <w:t xml:space="preserve">One suspect rose to the top briefly—a 34-year-old man with a history of child molestation charges. Police questioned him extensively. But his alibi held, and the physical evidence didn’t match. He was cleared.</w:t>
      </w:r>
    </w:p>
    <w:p>
      <w:pPr>
        <w:pStyle w:val="BodyText"/>
      </w:pPr>
      <w:r>
        <w:t xml:space="preserve">The investigation stalled. Days became weeks. Weeks became months. The leads dried up. The tips stopped coming.</w:t>
      </w:r>
    </w:p>
    <w:p>
      <w:pPr>
        <w:pStyle w:val="BodyText"/>
      </w:pPr>
      <w:r>
        <w:t xml:space="preserve">April Tinsley’s murder went cold.</w:t>
      </w:r>
    </w:p>
    <w:p>
      <w:r>
        <w:pict>
          <v:rect style="width:0;height:1.5pt" o:hralign="center" o:hrstd="t" o:hr="t"/>
        </w:pict>
      </w:r>
    </w:p>
    <w:p>
      <w:pPr>
        <w:pStyle w:val="FirstParagraph"/>
      </w:pPr>
      <w:r>
        <w:t xml:space="preserve">On April 8, 1988—one week after April was abducted—her memorial service was held at Faith United Methodist Church.</w:t>
      </w:r>
    </w:p>
    <w:p>
      <w:pPr>
        <w:pStyle w:val="BodyText"/>
      </w:pPr>
      <w:r>
        <w:t xml:space="preserve">The church was packed. Standing room only. Hundreds of people who’d searched, who’d prayed, who’d hoped against hope that April would come home.</w:t>
      </w:r>
    </w:p>
    <w:p>
      <w:pPr>
        <w:pStyle w:val="BodyText"/>
      </w:pPr>
      <w:r>
        <w:t xml:space="preserve">The casket was small. Too small. A bouquet of yellow roses—April’s favorite—rested on top.</w:t>
      </w:r>
    </w:p>
    <w:p>
      <w:pPr>
        <w:pStyle w:val="BodyText"/>
      </w:pPr>
      <w:r>
        <w:t xml:space="preserve">Janet Tinsley sat in the front pew, supported by family members on either side. She stared straight ahead, her face blank. Shock had given way to a numbness so deep it felt like drowning.</w:t>
      </w:r>
    </w:p>
    <w:p>
      <w:pPr>
        <w:pStyle w:val="BodyText"/>
      </w:pPr>
      <w:r>
        <w:t xml:space="preserve">The pastor spoke about innocence, about faith, about senseless tragedy. He said April was with Jesus now, safe in His arms. He said her suffering was over.</w:t>
      </w:r>
    </w:p>
    <w:p>
      <w:pPr>
        <w:pStyle w:val="BodyText"/>
      </w:pPr>
      <w:r>
        <w:t xml:space="preserve">But what about the suffering of those left behind? What about the parents who would never see their daughter grow up? What about the little brother who would never really remember his sister?</w:t>
      </w:r>
    </w:p>
    <w:p>
      <w:pPr>
        <w:pStyle w:val="BodyText"/>
      </w:pPr>
      <w:r>
        <w:t xml:space="preserve">The choir sang</w:t>
      </w:r>
      <w:r>
        <w:t xml:space="preserve"> </w:t>
      </w:r>
      <w:r>
        <w:t xml:space="preserve">“</w:t>
      </w:r>
      <w:r>
        <w:t xml:space="preserve">Amazing Grace.</w:t>
      </w:r>
      <w:r>
        <w:t xml:space="preserve">”</w:t>
      </w:r>
      <w:r>
        <w:t xml:space="preserve"> </w:t>
      </w:r>
      <w:r>
        <w:t xml:space="preserve">Janet’s lips moved, forming the words silently. But no sound came out. How could you sing about grace in a world where children were murdered?</w:t>
      </w:r>
    </w:p>
    <w:p>
      <w:r>
        <w:pict>
          <v:rect style="width:0;height:1.5pt" o:hralign="center" o:hrstd="t" o:hr="t"/>
        </w:pict>
      </w:r>
    </w:p>
    <w:p>
      <w:pPr>
        <w:pStyle w:val="FirstParagraph"/>
      </w:pPr>
      <w:r>
        <w:t xml:space="preserve">April was buried at Greenlawn Memorial Park. The gravestone was simple:</w:t>
      </w:r>
    </w:p>
    <w:p>
      <w:pPr>
        <w:pStyle w:val="BodyText"/>
      </w:pPr>
      <w:r>
        <w:t xml:space="preserve">APRIL MARIE TINSLEY</w:t>
      </w:r>
      <w:r>
        <w:br/>
      </w:r>
      <w:r>
        <w:t xml:space="preserve">1980 - 1988</w:t>
      </w:r>
      <w:r>
        <w:br/>
      </w:r>
      <w:r>
        <w:t xml:space="preserve">BELOVED DAUGHTER</w:t>
      </w:r>
    </w:p>
    <w:p>
      <w:pPr>
        <w:pStyle w:val="BodyText"/>
      </w:pPr>
      <w:r>
        <w:t xml:space="preserve">Eight years. That’s all she got. Eight years of sunshine and laughter and church choir and playing with friends. And then darkness.</w:t>
      </w:r>
    </w:p>
    <w:p>
      <w:r>
        <w:pict>
          <v:rect style="width:0;height:1.5pt" o:hralign="center" o:hrstd="t" o:hr="t"/>
        </w:pict>
      </w:r>
    </w:p>
    <w:p>
      <w:pPr>
        <w:pStyle w:val="FirstParagraph"/>
      </w:pPr>
      <w:r>
        <w:t xml:space="preserve">In the weeks following April’s funeral, Fort Wayne tried to move on. People returned to work, to school, to the rhythms of ordinary life. But something had shifted. Parents no longer let their children walk alone. Doors that had once stayed unlocked were now bolted. Strangers were viewed with suspicion.</w:t>
      </w:r>
    </w:p>
    <w:p>
      <w:pPr>
        <w:pStyle w:val="BodyText"/>
      </w:pPr>
      <w:r>
        <w:t xml:space="preserve">The monster who’d killed April was still out there. Walking the same streets. Breathing the same air. Maybe watching the news coverage, satisfied with the chaos he’d created.</w:t>
      </w:r>
    </w:p>
    <w:p>
      <w:pPr>
        <w:pStyle w:val="BodyText"/>
      </w:pPr>
      <w:r>
        <w:t xml:space="preserve">On April 20, 1988, ninety Fort Wayne residents formed a volunteer organization called APRIL—Associated Parents Regional Independent League, also known as Abduction Prevention Reconnaissance and Information League. Their mission: help solve missing children cases, prevent future abductions, keep April’s memory alive.</w:t>
      </w:r>
    </w:p>
    <w:p>
      <w:pPr>
        <w:pStyle w:val="BodyText"/>
      </w:pPr>
      <w:r>
        <w:t xml:space="preserve">But volunteer organizations and community vigilance don’t catch killers. Police work does. Evidence does. And in 1988, the evidence led nowhere.</w:t>
      </w:r>
    </w:p>
    <w:p>
      <w:r>
        <w:pict>
          <v:rect style="width:0;height:1.5pt" o:hralign="center" o:hrstd="t" o:hr="t"/>
        </w:pict>
      </w:r>
    </w:p>
    <w:p>
      <w:pPr>
        <w:pStyle w:val="FirstParagraph"/>
      </w:pPr>
      <w:r>
        <w:t xml:space="preserve">The Fort Wayne Police Department refused to give up. Every few years, they’d reopen the case, reinterview witnesses, reexamine evidence. They sent the DNA samples to different labs, hoping new technology might reveal what old technology couldn’t.</w:t>
      </w:r>
    </w:p>
    <w:p>
      <w:pPr>
        <w:pStyle w:val="BodyText"/>
      </w:pPr>
      <w:r>
        <w:t xml:space="preserve">In 1990, the case made headlines again—but for the worst possible reason.</w:t>
      </w:r>
    </w:p>
    <w:p>
      <w:pPr>
        <w:pStyle w:val="BodyText"/>
      </w:pPr>
      <w:r>
        <w:t xml:space="preserve">Someone had written a message on a barn door in St. Joseph Township, not far from where April’s body had been found. The message was scrawled in crayon:</w:t>
      </w:r>
    </w:p>
    <w:p>
      <w:pPr>
        <w:pStyle w:val="BodyText"/>
      </w:pPr>
      <w:r>
        <w:t xml:space="preserve">“</w:t>
      </w:r>
      <w:r>
        <w:t xml:space="preserve">I kill 8 year old April Marie Tisley did you find the other shoe haha I will kill agin</w:t>
      </w:r>
      <w:r>
        <w:t xml:space="preserve">”</w:t>
      </w:r>
    </w:p>
    <w:p>
      <w:pPr>
        <w:pStyle w:val="BodyText"/>
      </w:pPr>
      <w:r>
        <w:t xml:space="preserve">The spelling was atrocious. The tone was mocking. And the content was unmistakable—April’s killer was taunting them.</w:t>
      </w:r>
    </w:p>
    <w:p>
      <w:pPr>
        <w:pStyle w:val="BodyText"/>
      </w:pPr>
      <w:r>
        <w:t xml:space="preserve">Investigators descended on the barn, dusting for fingerprints, searching for DNA, interviewing everyone within a five-mile radius. They found crayons nearby—the murder weapon of mocking confession—but nothing that identified the writer.</w:t>
      </w:r>
    </w:p>
    <w:p>
      <w:pPr>
        <w:pStyle w:val="BodyText"/>
      </w:pPr>
      <w:r>
        <w:t xml:space="preserve">The message proved one thing: the killer was still in the area. Still thinking about April. Still proud of what he’d done.</w:t>
      </w:r>
    </w:p>
    <w:p>
      <w:pPr>
        <w:pStyle w:val="BodyText"/>
      </w:pPr>
      <w:r>
        <w:t xml:space="preserve">And still free.</w:t>
      </w:r>
    </w:p>
    <w:p>
      <w:r>
        <w:pict>
          <v:rect style="width:0;height:1.5pt" o:hralign="center" o:hrstd="t" o:hr="t"/>
        </w:pict>
      </w:r>
    </w:p>
    <w:p>
      <w:pPr>
        <w:pStyle w:val="FirstParagraph"/>
      </w:pPr>
      <w:r>
        <w:t xml:space="preserve">Years passed. The case remained open but essentially dead. Janet and Michael Tinsley tried to rebuild their lives, but how do you rebuild around a void that size? They had Paul to raise, and they tried to give him a normal childhood. But April’s absence was a constant presence in their home.</w:t>
      </w:r>
    </w:p>
    <w:p>
      <w:pPr>
        <w:pStyle w:val="BodyText"/>
      </w:pPr>
      <w:r>
        <w:t xml:space="preserve">On anniversaries of her death, Janet would visit the grave, lay fresh flowers, and sit for hours just… remembering. April at six, missing her front teeth. April at seven, singing off-key but with absolute confidence. April at eight, walking toward death with an umbrella in her hand.</w:t>
      </w:r>
    </w:p>
    <w:p>
      <w:pPr>
        <w:pStyle w:val="BodyText"/>
      </w:pPr>
      <w:r>
        <w:t xml:space="preserve">“</w:t>
      </w:r>
      <w:r>
        <w:t xml:space="preserve">Why?</w:t>
      </w:r>
      <w:r>
        <w:t xml:space="preserve">”</w:t>
      </w:r>
      <w:r>
        <w:t xml:space="preserve"> </w:t>
      </w:r>
      <w:r>
        <w:t xml:space="preserve">Janet whispered to the gravestone.</w:t>
      </w:r>
      <w:r>
        <w:t xml:space="preserve"> </w:t>
      </w:r>
      <w:r>
        <w:t xml:space="preserve">“</w:t>
      </w:r>
      <w:r>
        <w:t xml:space="preserve">Why her? Why my baby?</w:t>
      </w:r>
      <w:r>
        <w:t xml:space="preserve">”</w:t>
      </w:r>
    </w:p>
    <w:p>
      <w:pPr>
        <w:pStyle w:val="BodyText"/>
      </w:pPr>
      <w:r>
        <w:t xml:space="preserve">The gravestone had no answers.</w:t>
      </w:r>
    </w:p>
    <w:p>
      <w:r>
        <w:pict>
          <v:rect style="width:0;height:1.5pt" o:hralign="center" o:hrstd="t" o:hr="t"/>
        </w:pict>
      </w:r>
    </w:p>
    <w:p>
      <w:pPr>
        <w:pStyle w:val="FirstParagraph"/>
      </w:pPr>
      <w:r>
        <w:t xml:space="preserve">Then, in 2004, sixteen years after April’s murder, the killer spoke again.</w:t>
      </w:r>
    </w:p>
    <w:p>
      <w:pPr>
        <w:pStyle w:val="BodyText"/>
      </w:pPr>
      <w:r>
        <w:t xml:space="preserve">Four homes in Fort Wayne received disturbing packages. Three were left on girls’ bicycles in front yards. One was placed in a mailbox. Each package contained:</w:t>
      </w:r>
    </w:p>
    <w:p>
      <w:pPr>
        <w:numPr>
          <w:ilvl w:val="0"/>
          <w:numId w:val="1001"/>
        </w:numPr>
        <w:pStyle w:val="Compact"/>
      </w:pPr>
      <w:r>
        <w:t xml:space="preserve">A handwritten note on lined yellow paper</w:t>
      </w:r>
    </w:p>
    <w:p>
      <w:pPr>
        <w:numPr>
          <w:ilvl w:val="0"/>
          <w:numId w:val="1001"/>
        </w:numPr>
        <w:pStyle w:val="Compact"/>
      </w:pPr>
      <w:r>
        <w:t xml:space="preserve">Used condoms containing semen</w:t>
      </w:r>
    </w:p>
    <w:p>
      <w:pPr>
        <w:numPr>
          <w:ilvl w:val="0"/>
          <w:numId w:val="1001"/>
        </w:numPr>
        <w:pStyle w:val="Compact"/>
      </w:pPr>
      <w:r>
        <w:t xml:space="preserve">Polaroid photographs showing a nude male lower body</w:t>
      </w:r>
    </w:p>
    <w:p>
      <w:pPr>
        <w:pStyle w:val="FirstParagraph"/>
      </w:pPr>
      <w:r>
        <w:t xml:space="preserve">The note read:</w:t>
      </w:r>
    </w:p>
    <w:p>
      <w:pPr>
        <w:pStyle w:val="BodyText"/>
      </w:pPr>
      <w:r>
        <w:t xml:space="preserve">“</w:t>
      </w:r>
      <w:r>
        <w:t xml:space="preserve">Hi Honey I Been watching you I am the same person that kinapped an Rape an kill Aproil Tinsely you are my next vitem</w:t>
      </w:r>
      <w:r>
        <w:t xml:space="preserve">”</w:t>
      </w:r>
    </w:p>
    <w:p>
      <w:pPr>
        <w:pStyle w:val="BodyText"/>
      </w:pPr>
      <w:r>
        <w:t xml:space="preserve">The spelling was still terrible. The threat was explicit. And this time, the killer had made a critical mistake—he’d left DNA.</w:t>
      </w:r>
    </w:p>
    <w:p>
      <w:pPr>
        <w:pStyle w:val="BodyText"/>
      </w:pPr>
      <w:r>
        <w:t xml:space="preserve">Police tested the semen from the condoms. It matched the DNA from April’s underwear. Same perpetrator. Same monster.</w:t>
      </w:r>
    </w:p>
    <w:p>
      <w:pPr>
        <w:pStyle w:val="BodyText"/>
      </w:pPr>
      <w:r>
        <w:t xml:space="preserve">But without a match in CODIS—without the killer having a prior criminal record—the DNA was useless. It could confirm the killer’s identity if he was ever caught. But it couldn’t identify him.</w:t>
      </w:r>
    </w:p>
    <w:p>
      <w:pPr>
        <w:pStyle w:val="BodyText"/>
      </w:pPr>
      <w:r>
        <w:t xml:space="preserve">The leads went cold again.</w:t>
      </w:r>
    </w:p>
    <w:p>
      <w:r>
        <w:pict>
          <v:rect style="width:0;height:1.5pt" o:hralign="center" o:hrstd="t" o:hr="t"/>
        </w:pict>
      </w:r>
    </w:p>
    <w:p>
      <w:pPr>
        <w:pStyle w:val="FirstParagraph"/>
      </w:pPr>
      <w:r>
        <w:t xml:space="preserve">In 2009, more taunting messages appeared. The FBI joined the investigation, publicly calling the case</w:t>
      </w:r>
      <w:r>
        <w:t xml:space="preserve"> </w:t>
      </w:r>
      <w:r>
        <w:t xml:space="preserve">“</w:t>
      </w:r>
      <w:r>
        <w:t xml:space="preserve">highly solvable</w:t>
      </w:r>
      <w:r>
        <w:t xml:space="preserve">”</w:t>
      </w:r>
      <w:r>
        <w:t xml:space="preserve"> </w:t>
      </w:r>
      <w:r>
        <w:t xml:space="preserve">because of the DNA evidence. They released a statement:</w:t>
      </w:r>
    </w:p>
    <w:p>
      <w:pPr>
        <w:pStyle w:val="BodyText"/>
      </w:pPr>
      <w:r>
        <w:t xml:space="preserve">“</w:t>
      </w:r>
      <w:r>
        <w:t xml:space="preserve">We have DNA. We have handwriting samples. We have photographic evidence. Someone knows who this person is. And when we find him—not if, but when—the evidence will be overwhelming.</w:t>
      </w:r>
      <w:r>
        <w:t xml:space="preserve">”</w:t>
      </w:r>
    </w:p>
    <w:p>
      <w:pPr>
        <w:pStyle w:val="BodyText"/>
      </w:pPr>
      <w:r>
        <w:t xml:space="preserve">The message was clear: the net was closing. Science was advancing. The killer’s days were numbered.</w:t>
      </w:r>
    </w:p>
    <w:p>
      <w:pPr>
        <w:pStyle w:val="BodyText"/>
      </w:pPr>
      <w:r>
        <w:t xml:space="preserve">But days became years. And the killer remained free.</w:t>
      </w:r>
    </w:p>
    <w:p>
      <w:r>
        <w:pict>
          <v:rect style="width:0;height:1.5pt" o:hralign="center" o:hrstd="t" o:hr="t"/>
        </w:pict>
      </w:r>
    </w:p>
    <w:p>
      <w:pPr>
        <w:pStyle w:val="FirstParagraph"/>
      </w:pPr>
      <w:r>
        <w:t xml:space="preserve">Janet Tinsley never stopped hoping for justice, but hope is a finite resource. By 2018—thirty years after April’s murder—she’d begun to accept that she might never know her daughter’s killer.</w:t>
      </w:r>
    </w:p>
    <w:p>
      <w:pPr>
        <w:pStyle w:val="BodyText"/>
      </w:pPr>
      <w:r>
        <w:t xml:space="preserve">In interviews on the thirtieth anniversary of April’s death, Janet’s exhaustion was palpable.</w:t>
      </w:r>
    </w:p>
    <w:p>
      <w:pPr>
        <w:pStyle w:val="BodyText"/>
      </w:pPr>
      <w:r>
        <w:t xml:space="preserve">“</w:t>
      </w:r>
      <w:r>
        <w:t xml:space="preserve">The main question I would ask is why,</w:t>
      </w:r>
      <w:r>
        <w:t xml:space="preserve">”</w:t>
      </w:r>
      <w:r>
        <w:t xml:space="preserve"> </w:t>
      </w:r>
      <w:r>
        <w:t xml:space="preserve">she told reporters.</w:t>
      </w:r>
      <w:r>
        <w:t xml:space="preserve"> </w:t>
      </w:r>
      <w:r>
        <w:t xml:space="preserve">“</w:t>
      </w:r>
      <w:r>
        <w:t xml:space="preserve">What made her stand out? That’s what I want to know. Why April?</w:t>
      </w:r>
      <w:r>
        <w:t xml:space="preserve">”</w:t>
      </w:r>
    </w:p>
    <w:p>
      <w:pPr>
        <w:pStyle w:val="BodyText"/>
      </w:pPr>
      <w:r>
        <w:t xml:space="preserve">Why indeed. Why is a child walking home selected for death? What makes a monster see innocence and decide to destroy it?</w:t>
      </w:r>
    </w:p>
    <w:p>
      <w:r>
        <w:pict>
          <v:rect style="width:0;height:1.5pt" o:hralign="center" o:hrstd="t" o:hr="t"/>
        </w:pict>
      </w:r>
    </w:p>
    <w:p>
      <w:pPr>
        <w:pStyle w:val="FirstParagraph"/>
      </w:pPr>
      <w:r>
        <w:t xml:space="preserve">But in May 2018, two weeks after the Golden State Killer was arrested using genetic genealogy, Fort Wayne Police Detective Brian Martin had an idea.</w:t>
      </w:r>
    </w:p>
    <w:p>
      <w:pPr>
        <w:pStyle w:val="BodyText"/>
      </w:pPr>
      <w:r>
        <w:t xml:space="preserve">What if they could use that same technique for April’s case?</w:t>
      </w:r>
    </w:p>
    <w:p>
      <w:pPr>
        <w:pStyle w:val="BodyText"/>
      </w:pPr>
      <w:r>
        <w:t xml:space="preserve">He contacted Parabon NanoLabs, a Virginia company specializing in genetic genealogy. He sent them the DNA sample—preserved for thirty years, waiting for this exact moment.</w:t>
      </w:r>
    </w:p>
    <w:p>
      <w:pPr>
        <w:pStyle w:val="BodyText"/>
      </w:pPr>
      <w:r>
        <w:t xml:space="preserve">And then he waited.</w:t>
      </w:r>
    </w:p>
    <w:p>
      <w:r>
        <w:pict>
          <v:rect style="width:0;height:1.5pt" o:hralign="center" o:hrstd="t" o:hr="t"/>
        </w:pict>
      </w:r>
    </w:p>
    <w:p>
      <w:pPr>
        <w:pStyle w:val="FirstParagraph"/>
      </w:pPr>
      <w:r>
        <w:t xml:space="preserve">Six weeks later, on July 2, 2018, genetic genealogist CeCe Moore called Detective Martin with news that would change everything.</w:t>
      </w:r>
    </w:p>
    <w:p>
      <w:pPr>
        <w:pStyle w:val="BodyText"/>
      </w:pPr>
      <w:r>
        <w:t xml:space="preserve">“</w:t>
      </w:r>
      <w:r>
        <w:t xml:space="preserve">We’ve narrowed it down to two brothers,</w:t>
      </w:r>
      <w:r>
        <w:t xml:space="preserve">”</w:t>
      </w:r>
      <w:r>
        <w:t xml:space="preserve"> </w:t>
      </w:r>
      <w:r>
        <w:t xml:space="preserve">she said.</w:t>
      </w:r>
      <w:r>
        <w:t xml:space="preserve"> </w:t>
      </w:r>
      <w:r>
        <w:t xml:space="preserve">“</w:t>
      </w:r>
      <w:r>
        <w:t xml:space="preserve">Both living in Grabill, Indiana. One of them is your killer.</w:t>
      </w:r>
      <w:r>
        <w:t xml:space="preserve">”</w:t>
      </w:r>
    </w:p>
    <w:p>
      <w:pPr>
        <w:pStyle w:val="BodyText"/>
      </w:pPr>
      <w:r>
        <w:t xml:space="preserve">The search for April’s killer, cold for thirty years, was about to become white-hot.</w:t>
      </w:r>
    </w:p>
    <w:p>
      <w:pPr>
        <w:pStyle w:val="BodyText"/>
      </w:pPr>
      <w:r>
        <w:t xml:space="preserve">But that’s a story for another chapter.</w:t>
      </w:r>
    </w:p>
    <w:p>
      <w:r>
        <w:pict>
          <v:rect style="width:0;height:1.5pt" o:hralign="center" o:hrstd="t" o:hr="t"/>
        </w:pict>
      </w:r>
    </w:p>
    <w:p>
      <w:pPr>
        <w:pStyle w:val="FirstParagraph"/>
      </w:pPr>
      <w:r>
        <w:t xml:space="preserve">The search for April was over. But the search for her killer was just beginning.</w:t>
      </w:r>
    </w:p>
    <w:p>
      <w:pPr>
        <w:pStyle w:val="BodyText"/>
      </w:pPr>
      <w:r>
        <w:t xml:space="preserve">It would take thirty years.</w:t>
      </w:r>
    </w:p>
    <w:p>
      <w:r>
        <w:pict>
          <v:rect style="width:0;height:1.5pt" o:hralign="center" o:hrstd="t" o:hr="t"/>
        </w:pict>
      </w:r>
    </w:p>
    <w:p>
      <w:pPr>
        <w:pStyle w:val="FirstParagraph"/>
      </w:pPr>
      <w:r>
        <w:rPr>
          <w:bCs/>
          <w:b/>
        </w:rPr>
        <w:t xml:space="preserve">END OF CHAPTERS 2-3</w:t>
      </w:r>
    </w:p>
    <w:p>
      <w:pPr>
        <w:pStyle w:val="BodyText"/>
      </w:pPr>
      <w:r>
        <w:rPr>
          <w:bCs/>
          <w:b/>
        </w:rPr>
        <w:t xml:space="preserve">Word Count:</w:t>
      </w:r>
      <w:r>
        <w:t xml:space="preserve"> </w:t>
      </w:r>
      <w:r>
        <w:t xml:space="preserve">- Chapter 2: ~2,050 words</w:t>
      </w:r>
      <w:r>
        <w:t xml:space="preserve"> </w:t>
      </w:r>
      <w:r>
        <w:t xml:space="preserve">- Chapter 3: ~2,100 words</w:t>
      </w:r>
      <w:r>
        <w:t xml:space="preserve"> </w:t>
      </w:r>
      <w:r>
        <w:t xml:space="preserve">-</w:t>
      </w:r>
      <w:r>
        <w:t xml:space="preserve"> </w:t>
      </w:r>
      <w:r>
        <w:rPr>
          <w:bCs/>
          <w:b/>
        </w:rPr>
        <w:t xml:space="preserve">Total: ~4,150 words</w:t>
      </w:r>
    </w:p>
    <w:p>
      <w:r>
        <w:pict>
          <v:rect style="width:0;height:1.5pt" o:hralign="center" o:hrstd="t" o:hr="t"/>
        </w:pict>
      </w:r>
    </w:p>
    <w:p>
      <w:pPr>
        <w:pStyle w:val="FirstParagraph"/>
      </w:pPr>
      <w:r>
        <w:rPr>
          <w:iCs/>
          <w:i/>
        </w:rPr>
        <w:t xml:space="preserve">These chapters are part of Book #2 in the Mind Crimes series, documenting the April Tinsley case from abduction through the aftermath of the discovery of her body, capturing the emotional devastation of the family and community while setting up the cold case that would span three decades.</w:t>
      </w:r>
      <w:r>
        <w:t xml:space="preserve"># BOOK #2 - CHAPTERS 4-5:</w:t>
      </w:r>
      <w:r>
        <w:t xml:space="preserve"> </w:t>
      </w:r>
      <w:r>
        <w:t xml:space="preserve">“</w:t>
      </w:r>
      <w:r>
        <w:t xml:space="preserve">Ghost Evidence</w:t>
      </w:r>
      <w:r>
        <w:t xml:space="preserve">”</w:t>
      </w:r>
      <w:r>
        <w:t xml:space="preserve"> </w:t>
      </w:r>
      <w:r>
        <w:t xml:space="preserve">+</w:t>
      </w:r>
      <w:r>
        <w:t xml:space="preserve"> </w:t>
      </w:r>
      <w:r>
        <w:t xml:space="preserve">“</w:t>
      </w:r>
      <w:r>
        <w:t xml:space="preserve">The Taunts</w:t>
      </w:r>
      <w:r>
        <w:t xml:space="preserve">”</w:t>
      </w:r>
    </w:p>
    <w:p>
      <w:r>
        <w:pict>
          <v:rect style="width:0;height:1.5pt" o:hralign="center" o:hrstd="t" o:hr="t"/>
        </w:pict>
      </w:r>
    </w:p>
    <w:bookmarkEnd w:id="26"/>
    <w:bookmarkStart w:id="39" w:name="chapter-4-ghost-evidence"/>
    <w:p>
      <w:pPr>
        <w:pStyle w:val="Heading2"/>
      </w:pPr>
      <w:r>
        <w:t xml:space="preserve">CHAPTER 4: GHOST EVIDENCE</w:t>
      </w:r>
    </w:p>
    <w:p>
      <w:pPr>
        <w:pStyle w:val="FirstParagraph"/>
      </w:pPr>
      <w:r>
        <w:t xml:space="preserve">The manila folder grew thicker every year, but the answers stayed the same.</w:t>
      </w:r>
    </w:p>
    <w:p>
      <w:pPr>
        <w:pStyle w:val="BodyText"/>
      </w:pPr>
      <w:r>
        <w:t xml:space="preserve">Nothing. Nothing. Nothing.</w:t>
      </w:r>
    </w:p>
    <w:p>
      <w:pPr>
        <w:pStyle w:val="BodyText"/>
      </w:pPr>
      <w:r>
        <w:t xml:space="preserve">In 1988, Fort Wayne Police had done everything right. They’d preserved the DNA evidence from April’s underwear—carefully bagged, labeled, catalogued. They’d sent samples to the best private lab available, a facility in Germantown, Maryland that promised cutting-edge DNA profiling.</w:t>
      </w:r>
    </w:p>
    <w:p>
      <w:pPr>
        <w:pStyle w:val="BodyText"/>
      </w:pPr>
      <w:r>
        <w:t xml:space="preserve">The results came back inconclusive.</w:t>
      </w:r>
    </w:p>
    <w:p>
      <w:pPr>
        <w:pStyle w:val="BodyText"/>
      </w:pPr>
      <w:r>
        <w:t xml:space="preserve">The technology simply wasn’t there yet. DNA profiling in 1988 was primitive—unreliable, imprecise, requiring massive samples and perfect conditions. The genetic evidence that would one day solve the case sat in a climate-controlled evidence room, scientifically invisible.</w:t>
      </w:r>
    </w:p>
    <w:p>
      <w:pPr>
        <w:pStyle w:val="BodyText"/>
      </w:pPr>
      <w:r>
        <w:t xml:space="preserve">Detective after detective inherited the file. Each one read through the reports with fresh eyes, hoping to spot what their predecessors had missed. Each one eventually hit the same wall.</w:t>
      </w:r>
    </w:p>
    <w:p>
      <w:pPr>
        <w:pStyle w:val="BodyText"/>
      </w:pPr>
      <w:r>
        <w:t xml:space="preserve">No match. No database. No name.</w:t>
      </w:r>
    </w:p>
    <w:p>
      <w:r>
        <w:pict>
          <v:rect style="width:0;height:1.5pt" o:hralign="center" o:hrstd="t" o:hr="t"/>
        </w:pict>
      </w:r>
    </w:p>
    <w:bookmarkStart w:id="27" w:name="the-waiting-game"/>
    <w:p>
      <w:pPr>
        <w:pStyle w:val="Heading3"/>
      </w:pPr>
      <w:r>
        <w:t xml:space="preserve">THE WAITING GAME</w:t>
      </w:r>
    </w:p>
    <w:p>
      <w:pPr>
        <w:pStyle w:val="FirstParagraph"/>
      </w:pPr>
      <w:r>
        <w:t xml:space="preserve">April’s case wasn’t abandoned—it was</w:t>
      </w:r>
      <w:r>
        <w:t xml:space="preserve"> </w:t>
      </w:r>
      <w:r>
        <w:rPr>
          <w:iCs/>
          <w:i/>
        </w:rPr>
        <w:t xml:space="preserve">waiting</w:t>
      </w:r>
      <w:r>
        <w:t xml:space="preserve">. Waiting for forensic science to catch up. Waiting for the right tip. Waiting for the killer to make a mistake.</w:t>
      </w:r>
    </w:p>
    <w:p>
      <w:pPr>
        <w:pStyle w:val="BodyText"/>
      </w:pPr>
      <w:r>
        <w:t xml:space="preserve">By 1990, Fort Wayne Police had interviewed hundreds of people. Sex offenders. Suspicious neighbors. Men spotted near the abduction site. A 34-year-old suspect had even been charged with child molestation in a separate case and investigated for April’s murder. He was acquitted of those charges and cleared in April’s case.</w:t>
      </w:r>
    </w:p>
    <w:p>
      <w:pPr>
        <w:pStyle w:val="BodyText"/>
      </w:pPr>
      <w:r>
        <w:t xml:space="preserve">Every lead evaporated.</w:t>
      </w:r>
    </w:p>
    <w:p>
      <w:pPr>
        <w:pStyle w:val="BodyText"/>
      </w:pPr>
      <w:r>
        <w:t xml:space="preserve">The composite sketch circulated throughout Indiana and neighboring states—a generic white male face that could have been anyone. Tips came in steadily for the first few years, then slowed to a trickle. Most were well-meaning but useless. Some were cruel pranks. A few seemed promising until they weren’t.</w:t>
      </w:r>
    </w:p>
    <w:p>
      <w:pPr>
        <w:pStyle w:val="BodyText"/>
      </w:pPr>
      <w:r>
        <w:t xml:space="preserve">The detectives kept working. They re-interviewed witnesses. They followed up on every anonymous call. They drove to Spencerville again and again, standing in the ditch where April’s body was found, trying to understand the killer’s geography.</w:t>
      </w:r>
    </w:p>
    <w:p>
      <w:pPr>
        <w:pStyle w:val="BodyText"/>
      </w:pPr>
      <w:r>
        <w:t xml:space="preserve">Why this spot? How did he know about it? Did he live nearby?</w:t>
      </w:r>
    </w:p>
    <w:p>
      <w:pPr>
        <w:pStyle w:val="BodyText"/>
      </w:pPr>
      <w:r>
        <w:t xml:space="preserve">The questions multiplied. The answers didn’t.</w:t>
      </w:r>
    </w:p>
    <w:p>
      <w:r>
        <w:pict>
          <v:rect style="width:0;height:1.5pt" o:hralign="center" o:hrstd="t" o:hr="t"/>
        </w:pict>
      </w:r>
    </w:p>
    <w:bookmarkEnd w:id="27"/>
    <w:bookmarkStart w:id="28" w:name="the-burden-of-preservation"/>
    <w:p>
      <w:pPr>
        <w:pStyle w:val="Heading3"/>
      </w:pPr>
      <w:r>
        <w:t xml:space="preserve">THE BURDEN OF PRESERVATION</w:t>
      </w:r>
    </w:p>
    <w:p>
      <w:pPr>
        <w:pStyle w:val="FirstParagraph"/>
      </w:pPr>
      <w:r>
        <w:t xml:space="preserve">The case file gathered dust, but the evidence didn’t. Fort Wayne Police made a critical decision in those early years:</w:t>
      </w:r>
      <w:r>
        <w:t xml:space="preserve"> </w:t>
      </w:r>
      <w:r>
        <w:rPr>
          <w:iCs/>
          <w:i/>
        </w:rPr>
        <w:t xml:space="preserve">preserve everything</w:t>
      </w:r>
      <w:r>
        <w:t xml:space="preserve">. Even when DNA testing failed, even when hope seemed futile, they maintained the evidence with obsessive care.</w:t>
      </w:r>
    </w:p>
    <w:p>
      <w:pPr>
        <w:pStyle w:val="BodyText"/>
      </w:pPr>
      <w:r>
        <w:t xml:space="preserve">April’s clothing. The plastic bag. The sex toy. The DNA samples.</w:t>
      </w:r>
    </w:p>
    <w:p>
      <w:pPr>
        <w:pStyle w:val="BodyText"/>
      </w:pPr>
      <w:r>
        <w:t xml:space="preserve">No one knew in 1988 that genetic technology would advance exponentially over the next thirty years. No one could predict the creation of CODIS—the FBI’s Combined DNA Index System—in 1998, which would revolutionize criminal investigations by creating a national database of DNA profiles.</w:t>
      </w:r>
    </w:p>
    <w:p>
      <w:pPr>
        <w:pStyle w:val="BodyText"/>
      </w:pPr>
      <w:r>
        <w:t xml:space="preserve">But by then, April’s killer still wasn’t in the system.</w:t>
      </w:r>
    </w:p>
    <w:p>
      <w:pPr>
        <w:pStyle w:val="BodyText"/>
      </w:pPr>
      <w:r>
        <w:t xml:space="preserve">CODIS only worked if the perpetrator had been arrested for another crime and had their DNA entered into the database. John Miller had no criminal record. He’d never been arrested. He’d never been fingerprinted. He was invisible to law enforcement.</w:t>
      </w:r>
    </w:p>
    <w:p>
      <w:pPr>
        <w:pStyle w:val="BodyText"/>
      </w:pPr>
      <w:r>
        <w:t xml:space="preserve">The perfect ghost.</w:t>
      </w:r>
    </w:p>
    <w:p>
      <w:r>
        <w:pict>
          <v:rect style="width:0;height:1.5pt" o:hralign="center" o:hrstd="t" o:hr="t"/>
        </w:pict>
      </w:r>
    </w:p>
    <w:bookmarkEnd w:id="28"/>
    <w:bookmarkStart w:id="29" w:name="community-memorial"/>
    <w:p>
      <w:pPr>
        <w:pStyle w:val="Heading3"/>
      </w:pPr>
      <w:r>
        <w:t xml:space="preserve">COMMUNITY MEMORIAL</w:t>
      </w:r>
    </w:p>
    <w:p>
      <w:pPr>
        <w:pStyle w:val="FirstParagraph"/>
      </w:pPr>
      <w:r>
        <w:t xml:space="preserve">Fort Wayne didn’t forget April.</w:t>
      </w:r>
    </w:p>
    <w:p>
      <w:pPr>
        <w:pStyle w:val="BodyText"/>
      </w:pPr>
      <w:r>
        <w:t xml:space="preserve">On April 20, 1988—just weeks after her body was found—ninety residents formed APRIL: Associated Parents Regional Independent League, also known as Abduction Prevention Reconnaissance and Information League. The volunteer organization worked with police to solve missing children cases and prevent future abductions.</w:t>
      </w:r>
    </w:p>
    <w:p>
      <w:pPr>
        <w:pStyle w:val="BodyText"/>
      </w:pPr>
      <w:r>
        <w:t xml:space="preserve">Parents who had once let their children walk freely through neighborhoods now watched them constantly. The era of innocence—kids playing unsupervised, walking alone to friends’ houses—died with April.</w:t>
      </w:r>
    </w:p>
    <w:p>
      <w:pPr>
        <w:pStyle w:val="BodyText"/>
      </w:pPr>
      <w:r>
        <w:t xml:space="preserve">At Fairfield Elementary School, where April had been a bright-eyed second-grader, a memorial was installed. Students and teachers held candlelight vigils every year on the anniversary of her death. April’s Garden, a memorial at the corner of Hoagland and Masterson Avenues on Fort Wayne’s south side, became a gathering place for remembrance.</w:t>
      </w:r>
    </w:p>
    <w:p>
      <w:pPr>
        <w:pStyle w:val="BodyText"/>
      </w:pPr>
      <w:r>
        <w:t xml:space="preserve">But memorials didn’t bring answers.</w:t>
      </w:r>
    </w:p>
    <w:p>
      <w:r>
        <w:pict>
          <v:rect style="width:0;height:1.5pt" o:hralign="center" o:hrstd="t" o:hr="t"/>
        </w:pict>
      </w:r>
    </w:p>
    <w:bookmarkEnd w:id="29"/>
    <w:bookmarkStart w:id="30" w:name="janets-vigil"/>
    <w:p>
      <w:pPr>
        <w:pStyle w:val="Heading3"/>
      </w:pPr>
      <w:r>
        <w:t xml:space="preserve">JANET’S VIGIL</w:t>
      </w:r>
    </w:p>
    <w:p>
      <w:pPr>
        <w:pStyle w:val="FirstParagraph"/>
      </w:pPr>
      <w:r>
        <w:t xml:space="preserve">April’s mother, Janet Tinsley, carried the weight alone.</w:t>
      </w:r>
    </w:p>
    <w:p>
      <w:pPr>
        <w:pStyle w:val="BodyText"/>
      </w:pPr>
      <w:r>
        <w:t xml:space="preserve">Thirty years. Three decades of wondering. Every phone call could be the one. Every time a detective knocked on her door, her heart stopped. Every anniversary brought media interviews, well-meaning reporters asking the same impossible questions:</w:t>
      </w:r>
    </w:p>
    <w:p>
      <w:pPr>
        <w:pStyle w:val="BodyText"/>
      </w:pPr>
      <w:r>
        <w:rPr>
          <w:iCs/>
          <w:i/>
        </w:rPr>
        <w:t xml:space="preserve">How do you move on?</w:t>
      </w:r>
    </w:p>
    <w:p>
      <w:pPr>
        <w:pStyle w:val="BodyText"/>
      </w:pPr>
      <w:r>
        <w:rPr>
          <w:iCs/>
          <w:i/>
        </w:rPr>
        <w:t xml:space="preserve">What would you say to the killer?</w:t>
      </w:r>
    </w:p>
    <w:p>
      <w:pPr>
        <w:pStyle w:val="BodyText"/>
      </w:pPr>
      <w:r>
        <w:rPr>
          <w:iCs/>
          <w:i/>
        </w:rPr>
        <w:t xml:space="preserve">Do you still have hope?</w:t>
      </w:r>
    </w:p>
    <w:p>
      <w:pPr>
        <w:pStyle w:val="BodyText"/>
      </w:pPr>
      <w:r>
        <w:t xml:space="preserve">Janet answered patiently, year after year. She appeared on local news segments. She spoke at vigils. She kept April’s memory alive not just for herself, but for her surviving son, Paul, who grew up in the shadow of his sister’s murder.</w:t>
      </w:r>
    </w:p>
    <w:p>
      <w:pPr>
        <w:pStyle w:val="BodyText"/>
      </w:pPr>
      <w:r>
        <w:t xml:space="preserve">The children in the Tinsley family became</w:t>
      </w:r>
      <w:r>
        <w:t xml:space="preserve"> </w:t>
      </w:r>
      <w:r>
        <w:t xml:space="preserve">“</w:t>
      </w:r>
      <w:r>
        <w:t xml:space="preserve">extremely sheltered and protected,</w:t>
      </w:r>
      <w:r>
        <w:t xml:space="preserve">”</w:t>
      </w:r>
      <w:r>
        <w:t xml:space="preserve"> </w:t>
      </w:r>
      <w:r>
        <w:t xml:space="preserve">according to court testimony years later. The trauma radiated outward, affecting cousins, aunts, uncles. The entire extended family lived under the weight of unresolved grief.</w:t>
      </w:r>
    </w:p>
    <w:p>
      <w:pPr>
        <w:pStyle w:val="BodyText"/>
      </w:pPr>
      <w:r>
        <w:t xml:space="preserve">But Janet never gave up.</w:t>
      </w:r>
    </w:p>
    <w:p>
      <w:pPr>
        <w:pStyle w:val="BodyText"/>
      </w:pPr>
      <w:r>
        <w:t xml:space="preserve">In interviews on the 30th anniversary in 2018—months before the arrest—she revealed what haunted her most:</w:t>
      </w:r>
      <w:r>
        <w:t xml:space="preserve"> </w:t>
      </w:r>
      <w:r>
        <w:t xml:space="preserve">“</w:t>
      </w:r>
      <w:r>
        <w:t xml:space="preserve">The main question I would ask is</w:t>
      </w:r>
      <w:r>
        <w:t xml:space="preserve"> </w:t>
      </w:r>
      <w:r>
        <w:rPr>
          <w:iCs/>
          <w:i/>
        </w:rPr>
        <w:t xml:space="preserve">why</w:t>
      </w:r>
      <w:r>
        <w:t xml:space="preserve">. What made her stand out the most? That’d be the main question I would ask him over and over and over again—why?</w:t>
      </w:r>
      <w:r>
        <w:t xml:space="preserve">”</w:t>
      </w:r>
    </w:p>
    <w:p>
      <w:pPr>
        <w:pStyle w:val="BodyText"/>
      </w:pPr>
      <w:r>
        <w:t xml:space="preserve">She didn’t know she’d get that chance soon.</w:t>
      </w:r>
    </w:p>
    <w:p>
      <w:r>
        <w:pict>
          <v:rect style="width:0;height:1.5pt" o:hralign="center" o:hrstd="t" o:hr="t"/>
        </w:pict>
      </w:r>
    </w:p>
    <w:bookmarkEnd w:id="30"/>
    <w:bookmarkStart w:id="31" w:name="detective-turnover"/>
    <w:p>
      <w:pPr>
        <w:pStyle w:val="Heading3"/>
      </w:pPr>
      <w:r>
        <w:t xml:space="preserve">DETECTIVE TURNOVER</w:t>
      </w:r>
    </w:p>
    <w:p>
      <w:pPr>
        <w:pStyle w:val="FirstParagraph"/>
      </w:pPr>
      <w:r>
        <w:t xml:space="preserve">Investigations age like people—they accumulate wrinkles, lose energy, become tired.</w:t>
      </w:r>
    </w:p>
    <w:p>
      <w:pPr>
        <w:pStyle w:val="BodyText"/>
      </w:pPr>
      <w:r>
        <w:t xml:space="preserve">Detectives retired. New ones took over the file, read the reports, made fresh inquiries, then moved on to more solvable cases. The brutal truth of police work is that resources are finite. A case with no leads, no witnesses, no viable suspects can’t consume a department’s attention forever.</w:t>
      </w:r>
    </w:p>
    <w:p>
      <w:pPr>
        <w:pStyle w:val="BodyText"/>
      </w:pPr>
      <w:r>
        <w:t xml:space="preserve">But April’s case was never closed. It sat on a shelf marked</w:t>
      </w:r>
      <w:r>
        <w:t xml:space="preserve"> </w:t>
      </w:r>
      <w:r>
        <w:t xml:space="preserve">“</w:t>
      </w:r>
      <w:r>
        <w:t xml:space="preserve">Cold,</w:t>
      </w:r>
      <w:r>
        <w:t xml:space="preserve">”</w:t>
      </w:r>
      <w:r>
        <w:t xml:space="preserve"> </w:t>
      </w:r>
      <w:r>
        <w:t xml:space="preserve">waiting.</w:t>
      </w:r>
    </w:p>
    <w:p>
      <w:pPr>
        <w:pStyle w:val="BodyText"/>
      </w:pPr>
      <w:r>
        <w:t xml:space="preserve">Fort Wayne Police Chief Rusty York made public appeals in 2006, begging for information. Anyone who knew anything. Anyone who’d heard rumors. Anyone who felt guilty.</w:t>
      </w:r>
    </w:p>
    <w:p>
      <w:pPr>
        <w:pStyle w:val="BodyText"/>
      </w:pPr>
      <w:r>
        <w:t xml:space="preserve">Silence.</w:t>
      </w:r>
    </w:p>
    <w:p>
      <w:pPr>
        <w:pStyle w:val="BodyText"/>
      </w:pPr>
      <w:r>
        <w:t xml:space="preserve">By 2015, Fort Wayne Police tried a new approach. They sent DNA samples to Parabon NanoLabs, a cutting-edge forensic lab in Virginia that specialized in DNA phenotyping—creating composite images of suspects based on genetic data alone.</w:t>
      </w:r>
    </w:p>
    <w:p>
      <w:pPr>
        <w:pStyle w:val="BodyText"/>
      </w:pPr>
      <w:r>
        <w:t xml:space="preserve">Parabon built a facial composite from the killer’s DNA. A white male, likely in his 50s or 60s by 2015. Brown eyes. Fair skin. The image was released to the public.</w:t>
      </w:r>
    </w:p>
    <w:p>
      <w:pPr>
        <w:pStyle w:val="BodyText"/>
      </w:pPr>
      <w:r>
        <w:t xml:space="preserve">Still nothing.</w:t>
      </w:r>
    </w:p>
    <w:p>
      <w:pPr>
        <w:pStyle w:val="BodyText"/>
      </w:pPr>
      <w:r>
        <w:t xml:space="preserve">The problem wasn’t the science—it was the database. Without a name to attach to the DNA profile, even the most advanced technology was useless.</w:t>
      </w:r>
    </w:p>
    <w:p>
      <w:r>
        <w:pict>
          <v:rect style="width:0;height:1.5pt" o:hralign="center" o:hrstd="t" o:hr="t"/>
        </w:pict>
      </w:r>
    </w:p>
    <w:bookmarkEnd w:id="31"/>
    <w:bookmarkStart w:id="32" w:name="the-frustration"/>
    <w:p>
      <w:pPr>
        <w:pStyle w:val="Heading3"/>
      </w:pPr>
      <w:r>
        <w:t xml:space="preserve">THE FRUSTRATION</w:t>
      </w:r>
    </w:p>
    <w:p>
      <w:pPr>
        <w:pStyle w:val="FirstParagraph"/>
      </w:pPr>
      <w:r>
        <w:t xml:space="preserve">Detectives on cold cases live with a unique torture. They</w:t>
      </w:r>
      <w:r>
        <w:t xml:space="preserve"> </w:t>
      </w:r>
      <w:r>
        <w:rPr>
          <w:iCs/>
          <w:i/>
        </w:rPr>
        <w:t xml:space="preserve">know</w:t>
      </w:r>
      <w:r>
        <w:t xml:space="preserve"> </w:t>
      </w:r>
      <w:r>
        <w:t xml:space="preserve">the answer exists. They</w:t>
      </w:r>
      <w:r>
        <w:t xml:space="preserve"> </w:t>
      </w:r>
      <w:r>
        <w:rPr>
          <w:iCs/>
          <w:i/>
        </w:rPr>
        <w:t xml:space="preserve">know</w:t>
      </w:r>
      <w:r>
        <w:t xml:space="preserve"> </w:t>
      </w:r>
      <w:r>
        <w:t xml:space="preserve">the killer is out there, living a normal life, going to work, maybe raising a family. They</w:t>
      </w:r>
      <w:r>
        <w:t xml:space="preserve"> </w:t>
      </w:r>
      <w:r>
        <w:rPr>
          <w:iCs/>
          <w:i/>
        </w:rPr>
        <w:t xml:space="preserve">know</w:t>
      </w:r>
      <w:r>
        <w:t xml:space="preserve"> </w:t>
      </w:r>
      <w:r>
        <w:t xml:space="preserve">that somewhere in the world is a human being who strangled an eight-year-old girl and left her body in a ditch.</w:t>
      </w:r>
    </w:p>
    <w:p>
      <w:pPr>
        <w:pStyle w:val="BodyText"/>
      </w:pPr>
      <w:r>
        <w:t xml:space="preserve">But knowing isn’t enough.</w:t>
      </w:r>
    </w:p>
    <w:p>
      <w:pPr>
        <w:pStyle w:val="BodyText"/>
      </w:pPr>
      <w:r>
        <w:t xml:space="preserve">For sixteen years—from 1988 to 2004—April’s killer seemed to vanish. No new evidence emerged. No deathbed confessions. No informants coming forward. The case wasn’t just cold; it was frozen solid.</w:t>
      </w:r>
    </w:p>
    <w:p>
      <w:pPr>
        <w:pStyle w:val="BodyText"/>
      </w:pPr>
      <w:r>
        <w:t xml:space="preserve">Forensic technology advanced. CODIS became standard. DNA profiling improved exponentially. By the 2000s, investigators could extract profiles from microscopic samples—saliva on a cigarette butt, skin cells on a doorknob.</w:t>
      </w:r>
    </w:p>
    <w:p>
      <w:pPr>
        <w:pStyle w:val="BodyText"/>
      </w:pPr>
      <w:r>
        <w:t xml:space="preserve">But none of it mattered without a match.</w:t>
      </w:r>
    </w:p>
    <w:p>
      <w:pPr>
        <w:pStyle w:val="BodyText"/>
      </w:pPr>
      <w:r>
        <w:t xml:space="preserve">In early 2004, a Fort Wayne detective reviewed the case again, reading through the file for the hundredth time. He noted the carefully preserved evidence. He noted the detailed witness reports. He noted the lack of viable leads.</w:t>
      </w:r>
    </w:p>
    <w:p>
      <w:pPr>
        <w:pStyle w:val="BodyText"/>
      </w:pPr>
      <w:r>
        <w:t xml:space="preserve">And then something changed.</w:t>
      </w:r>
    </w:p>
    <w:p>
      <w:r>
        <w:pict>
          <v:rect style="width:0;height:1.5pt" o:hralign="center" o:hrstd="t" o:hr="t"/>
        </w:pict>
      </w:r>
    </w:p>
    <w:bookmarkEnd w:id="32"/>
    <w:bookmarkStart w:id="33" w:name="the-waiting-ends"/>
    <w:p>
      <w:pPr>
        <w:pStyle w:val="Heading3"/>
      </w:pPr>
      <w:r>
        <w:t xml:space="preserve">THE WAITING ENDS</w:t>
      </w:r>
    </w:p>
    <w:p>
      <w:pPr>
        <w:pStyle w:val="FirstParagraph"/>
      </w:pPr>
      <w:r>
        <w:t xml:space="preserve">In May 2004, a Fort Wayne resident called police.</w:t>
      </w:r>
    </w:p>
    <w:p>
      <w:pPr>
        <w:pStyle w:val="BodyText"/>
      </w:pPr>
      <w:r>
        <w:t xml:space="preserve">Someone had left something disturbing on her daughter’s bicycle.</w:t>
      </w:r>
    </w:p>
    <w:p>
      <w:pPr>
        <w:pStyle w:val="BodyText"/>
      </w:pPr>
      <w:r>
        <w:t xml:space="preserve">The detective who took the call thought it was probably a prank—teenagers, maybe, or a creepy neighbor. But when he arrived at the house and saw what had been left, his blood went cold.</w:t>
      </w:r>
    </w:p>
    <w:p>
      <w:pPr>
        <w:pStyle w:val="BodyText"/>
      </w:pPr>
      <w:r>
        <w:t xml:space="preserve">A handwritten note. A Polaroid photograph. A used condom.</w:t>
      </w:r>
    </w:p>
    <w:p>
      <w:pPr>
        <w:pStyle w:val="BodyText"/>
      </w:pPr>
      <w:r>
        <w:t xml:space="preserve">The note read:</w:t>
      </w:r>
      <w:r>
        <w:t xml:space="preserve"> </w:t>
      </w:r>
      <w:r>
        <w:rPr>
          <w:iCs/>
          <w:i/>
        </w:rPr>
        <w:t xml:space="preserve">“</w:t>
      </w:r>
      <w:r>
        <w:rPr>
          <w:iCs/>
          <w:i/>
        </w:rPr>
        <w:t xml:space="preserve">Hi Honey I Been watching you I am the same person that kinapped an Rape an kill Aproil Tinsely [sic] you are my next vitem [sic].</w:t>
      </w:r>
      <w:r>
        <w:rPr>
          <w:iCs/>
          <w:i/>
        </w:rPr>
        <w:t xml:space="preserve">”</w:t>
      </w:r>
    </w:p>
    <w:p>
      <w:pPr>
        <w:pStyle w:val="BodyText"/>
      </w:pPr>
      <w:r>
        <w:t xml:space="preserve">The detective called the lab immediately.</w:t>
      </w:r>
    </w:p>
    <w:p>
      <w:pPr>
        <w:pStyle w:val="BodyText"/>
      </w:pPr>
      <w:r>
        <w:t xml:space="preserve">Test the condom. Match it against April Tinsley’s evidence.</w:t>
      </w:r>
    </w:p>
    <w:p>
      <w:pPr>
        <w:pStyle w:val="BodyText"/>
      </w:pPr>
      <w:r>
        <w:t xml:space="preserve">Three days later, the results came back.</w:t>
      </w:r>
    </w:p>
    <w:p>
      <w:pPr>
        <w:pStyle w:val="BodyText"/>
      </w:pPr>
      <w:r>
        <w:t xml:space="preserve">Perfect match.</w:t>
      </w:r>
    </w:p>
    <w:p>
      <w:pPr>
        <w:pStyle w:val="BodyText"/>
      </w:pPr>
      <w:r>
        <w:t xml:space="preserve">After sixteen years of silence, the killer had returned. And this time, he’d brought evidence.</w:t>
      </w:r>
    </w:p>
    <w:p>
      <w:r>
        <w:pict>
          <v:rect style="width:0;height:1.5pt" o:hralign="center" o:hrstd="t" o:hr="t"/>
        </w:pict>
      </w:r>
    </w:p>
    <w:bookmarkEnd w:id="33"/>
    <w:bookmarkStart w:id="34" w:name="the-psychological-puzzle"/>
    <w:p>
      <w:pPr>
        <w:pStyle w:val="Heading3"/>
      </w:pPr>
      <w:r>
        <w:t xml:space="preserve">THE PSYCHOLOGICAL PUZZLE</w:t>
      </w:r>
    </w:p>
    <w:p>
      <w:pPr>
        <w:pStyle w:val="FirstParagraph"/>
      </w:pPr>
      <w:r>
        <w:t xml:space="preserve">Why would a murderer who’d evaded capture for sixteen years suddenly resurface?</w:t>
      </w:r>
    </w:p>
    <w:p>
      <w:pPr>
        <w:pStyle w:val="BodyText"/>
      </w:pPr>
      <w:r>
        <w:t xml:space="preserve">Why taunt police?</w:t>
      </w:r>
    </w:p>
    <w:p>
      <w:pPr>
        <w:pStyle w:val="BodyText"/>
      </w:pPr>
      <w:r>
        <w:t xml:space="preserve">Why leave DNA evidence deliberately?</w:t>
      </w:r>
    </w:p>
    <w:p>
      <w:pPr>
        <w:pStyle w:val="BodyText"/>
      </w:pPr>
      <w:r>
        <w:t xml:space="preserve">Forensic psychologists who later analyzed the case pointed to several possibilities:</w:t>
      </w:r>
    </w:p>
    <w:p>
      <w:pPr>
        <w:pStyle w:val="BodyText"/>
      </w:pPr>
      <w:r>
        <w:rPr>
          <w:bCs/>
          <w:b/>
        </w:rPr>
        <w:t xml:space="preserve">Compulsion.</w:t>
      </w:r>
      <w:r>
        <w:t xml:space="preserve"> </w:t>
      </w:r>
      <w:r>
        <w:t xml:space="preserve">Serial offenders often can’t stop themselves. The taunting wasn’t rational—it was a psychological itch that had to be scratched. The killer needed attention, needed acknowledgment, needed the world to know what he’d done.</w:t>
      </w:r>
    </w:p>
    <w:p>
      <w:pPr>
        <w:pStyle w:val="BodyText"/>
      </w:pPr>
      <w:r>
        <w:rPr>
          <w:bCs/>
          <w:b/>
        </w:rPr>
        <w:t xml:space="preserve">Arrogance.</w:t>
      </w:r>
      <w:r>
        <w:t xml:space="preserve"> </w:t>
      </w:r>
      <w:r>
        <w:t xml:space="preserve">He’d gotten away with murder for sixteen years. Maybe he felt invincible. Maybe he wanted to prove he was smarter than the police.</w:t>
      </w:r>
    </w:p>
    <w:p>
      <w:pPr>
        <w:pStyle w:val="BodyText"/>
      </w:pPr>
      <w:r>
        <w:rPr>
          <w:bCs/>
          <w:b/>
        </w:rPr>
        <w:t xml:space="preserve">Guilt.</w:t>
      </w:r>
      <w:r>
        <w:t xml:space="preserve"> </w:t>
      </w:r>
      <w:r>
        <w:t xml:space="preserve">Some killers unconsciously want to be caught. The burden of living with what they’ve done becomes unbearable. Leaving DNA evidence could have been self-sabotage—a subconscious plea for punishment.</w:t>
      </w:r>
    </w:p>
    <w:p>
      <w:pPr>
        <w:pStyle w:val="BodyText"/>
      </w:pPr>
      <w:r>
        <w:rPr>
          <w:bCs/>
          <w:b/>
        </w:rPr>
        <w:t xml:space="preserve">Anniversary Effect.</w:t>
      </w:r>
      <w:r>
        <w:t xml:space="preserve"> </w:t>
      </w:r>
      <w:r>
        <w:t xml:space="preserve">2004 marked sixteen years since April’s death. Psychologically significant numbers often trigger behaviors in serial offenders.</w:t>
      </w:r>
    </w:p>
    <w:p>
      <w:pPr>
        <w:pStyle w:val="BodyText"/>
      </w:pPr>
      <w:r>
        <w:t xml:space="preserve">But the truth was, no one knew. And the killer wasn’t talking.</w:t>
      </w:r>
    </w:p>
    <w:p>
      <w:r>
        <w:pict>
          <v:rect style="width:0;height:1.5pt" o:hralign="center" o:hrstd="t" o:hr="t"/>
        </w:pict>
      </w:r>
    </w:p>
    <w:bookmarkEnd w:id="34"/>
    <w:bookmarkStart w:id="35" w:name="the-evidence-room"/>
    <w:p>
      <w:pPr>
        <w:pStyle w:val="Heading3"/>
      </w:pPr>
      <w:r>
        <w:t xml:space="preserve">THE EVIDENCE ROOM</w:t>
      </w:r>
    </w:p>
    <w:p>
      <w:pPr>
        <w:pStyle w:val="FirstParagraph"/>
      </w:pPr>
      <w:r>
        <w:t xml:space="preserve">Deep in the Fort Wayne Police evidence facility, April’s file was pulled from the shelves again.</w:t>
      </w:r>
    </w:p>
    <w:p>
      <w:pPr>
        <w:pStyle w:val="BodyText"/>
      </w:pPr>
      <w:r>
        <w:t xml:space="preserve">This time, it wasn’t for review—it was for comparison.</w:t>
      </w:r>
    </w:p>
    <w:p>
      <w:pPr>
        <w:pStyle w:val="BodyText"/>
      </w:pPr>
      <w:r>
        <w:t xml:space="preserve">The DNA from the used condoms included in the 2004 taunting notes was tested against the 1988 evidence—semen recovered from April’s underwear. Modern PCR amplification techniques could extract clean profiles from both samples.</w:t>
      </w:r>
    </w:p>
    <w:p>
      <w:pPr>
        <w:pStyle w:val="BodyText"/>
      </w:pPr>
      <w:r>
        <w:t xml:space="preserve">The match was irrefutable.</w:t>
      </w:r>
    </w:p>
    <w:p>
      <w:pPr>
        <w:pStyle w:val="BodyText"/>
      </w:pPr>
      <w:r>
        <w:t xml:space="preserve">Whoever murdered April Tinsley in 1988 was the same person leaving taunting notes with used condoms on girls’ bicycles in 2004.</w:t>
      </w:r>
    </w:p>
    <w:p>
      <w:pPr>
        <w:pStyle w:val="BodyText"/>
      </w:pPr>
      <w:r>
        <w:t xml:space="preserve">But still—no name in the database.</w:t>
      </w:r>
    </w:p>
    <w:p>
      <w:pPr>
        <w:pStyle w:val="BodyText"/>
      </w:pPr>
      <w:r>
        <w:t xml:space="preserve">CODIS returned nothing. The Indiana state criminal database returned nothing. The FBI’s national database returned nothing.</w:t>
      </w:r>
    </w:p>
    <w:p>
      <w:pPr>
        <w:pStyle w:val="BodyText"/>
      </w:pPr>
      <w:r>
        <w:t xml:space="preserve">The killer had never been arrested. Never fingerprinted. Never entered into any law enforcement system.</w:t>
      </w:r>
    </w:p>
    <w:p>
      <w:pPr>
        <w:pStyle w:val="BodyText"/>
      </w:pPr>
      <w:r>
        <w:t xml:space="preserve">He was still a ghost.</w:t>
      </w:r>
    </w:p>
    <w:p>
      <w:r>
        <w:pict>
          <v:rect style="width:0;height:1.5pt" o:hralign="center" o:hrstd="t" o:hr="t"/>
        </w:pict>
      </w:r>
    </w:p>
    <w:bookmarkEnd w:id="35"/>
    <w:bookmarkStart w:id="36" w:name="the-terror-renewed"/>
    <w:p>
      <w:pPr>
        <w:pStyle w:val="Heading3"/>
      </w:pPr>
      <w:r>
        <w:t xml:space="preserve">THE TERROR RENEWED</w:t>
      </w:r>
    </w:p>
    <w:p>
      <w:pPr>
        <w:pStyle w:val="FirstParagraph"/>
      </w:pPr>
      <w:r>
        <w:t xml:space="preserve">News of the 2004 taunts spread through Fort Wayne like wildfire.</w:t>
      </w:r>
    </w:p>
    <w:p>
      <w:pPr>
        <w:pStyle w:val="BodyText"/>
      </w:pPr>
      <w:r>
        <w:t xml:space="preserve">Parents who’d raised their children in the shadow of April’s murder were now grandparents, and the nightmare was happening again. The killer wasn’t dead. He wasn’t in prison. He was</w:t>
      </w:r>
      <w:r>
        <w:t xml:space="preserve"> </w:t>
      </w:r>
      <w:r>
        <w:rPr>
          <w:iCs/>
          <w:i/>
        </w:rPr>
        <w:t xml:space="preserve">here</w:t>
      </w:r>
      <w:r>
        <w:t xml:space="preserve">, walking among them, watching young girls.</w:t>
      </w:r>
    </w:p>
    <w:p>
      <w:pPr>
        <w:pStyle w:val="BodyText"/>
      </w:pPr>
      <w:r>
        <w:t xml:space="preserve">The notes had been placed on bicycles in three different Fort Wayne neighborhoods. The fourth note was left in a mailbox. The chosen locations suggested the killer knew the city well—he’d driven through residential areas, scouted homes, selected targets.</w:t>
      </w:r>
    </w:p>
    <w:p>
      <w:pPr>
        <w:pStyle w:val="BodyText"/>
      </w:pPr>
      <w:r>
        <w:t xml:space="preserve">One of the targeted girls was the same age April had been: eight years old.</w:t>
      </w:r>
    </w:p>
    <w:p>
      <w:pPr>
        <w:pStyle w:val="BodyText"/>
      </w:pPr>
      <w:r>
        <w:t xml:space="preserve">Fort Wayne Police increased patrols. They held community meetings. They warned parents. But they couldn’t identify the threat.</w:t>
      </w:r>
    </w:p>
    <w:p>
      <w:pPr>
        <w:pStyle w:val="BodyText"/>
      </w:pPr>
      <w:r>
        <w:t xml:space="preserve">Anonymous tips flooded in again. Every suspicious neighbor. Every creepy uncle. Every man who looked at children too long.</w:t>
      </w:r>
    </w:p>
    <w:p>
      <w:pPr>
        <w:pStyle w:val="BodyText"/>
      </w:pPr>
      <w:r>
        <w:t xml:space="preserve">None of them were the killer.</w:t>
      </w:r>
    </w:p>
    <w:p>
      <w:r>
        <w:pict>
          <v:rect style="width:0;height:1.5pt" o:hralign="center" o:hrstd="t" o:hr="t"/>
        </w:pict>
      </w:r>
    </w:p>
    <w:bookmarkEnd w:id="36"/>
    <w:bookmarkStart w:id="37" w:name="the-waiting-resumes"/>
    <w:p>
      <w:pPr>
        <w:pStyle w:val="Heading3"/>
      </w:pPr>
      <w:r>
        <w:t xml:space="preserve">THE WAITING RESUMES</w:t>
      </w:r>
    </w:p>
    <w:p>
      <w:pPr>
        <w:pStyle w:val="FirstParagraph"/>
      </w:pPr>
      <w:r>
        <w:t xml:space="preserve">After 2004, the file thickened again. More reports. More interviews. More dead ends.</w:t>
      </w:r>
    </w:p>
    <w:p>
      <w:pPr>
        <w:pStyle w:val="BodyText"/>
      </w:pPr>
      <w:r>
        <w:t xml:space="preserve">Detectives profiled the handwriting on the notes. They analyzed the Polaroid photographs—grainy images showing a nude male lower torso, deliberately leaving out identifying features like tattoos or scars.</w:t>
      </w:r>
    </w:p>
    <w:p>
      <w:pPr>
        <w:pStyle w:val="BodyText"/>
      </w:pPr>
      <w:r>
        <w:t xml:space="preserve">The condoms were sent to multiple labs. The DNA was run through CODIS again and again, hoping for a delayed entry or a relative match.</w:t>
      </w:r>
    </w:p>
    <w:p>
      <w:pPr>
        <w:pStyle w:val="BodyText"/>
      </w:pPr>
      <w:r>
        <w:t xml:space="preserve">Nothing.</w:t>
      </w:r>
    </w:p>
    <w:p>
      <w:pPr>
        <w:pStyle w:val="BodyText"/>
      </w:pPr>
      <w:r>
        <w:t xml:space="preserve">By 2009, frustration boiled over. FBI Special Agent Todd Bockelman joined the investigation and made a public statement to CNN:</w:t>
      </w:r>
    </w:p>
    <w:p>
      <w:pPr>
        <w:pStyle w:val="BodyText"/>
      </w:pPr>
      <w:r>
        <w:rPr>
          <w:iCs/>
          <w:i/>
        </w:rPr>
        <w:t xml:space="preserve">“</w:t>
      </w:r>
      <w:r>
        <w:rPr>
          <w:iCs/>
          <w:i/>
        </w:rPr>
        <w:t xml:space="preserve">We have DNA, we have the notes, we have the condoms. We’re confident this will be solved.</w:t>
      </w:r>
      <w:r>
        <w:rPr>
          <w:iCs/>
          <w:i/>
        </w:rPr>
        <w:t xml:space="preserve">”</w:t>
      </w:r>
    </w:p>
    <w:p>
      <w:pPr>
        <w:pStyle w:val="BodyText"/>
      </w:pPr>
      <w:r>
        <w:t xml:space="preserve">The FBI called April’s case</w:t>
      </w:r>
      <w:r>
        <w:t xml:space="preserve"> </w:t>
      </w:r>
      <w:r>
        <w:t xml:space="preserve">“</w:t>
      </w:r>
      <w:r>
        <w:t xml:space="preserve">highly solvable.</w:t>
      </w:r>
      <w:r>
        <w:t xml:space="preserve">”</w:t>
      </w:r>
      <w:r>
        <w:t xml:space="preserve"> </w:t>
      </w:r>
      <w:r>
        <w:t xml:space="preserve">The evidence was pristine. The science was sound. All they needed was a name.</w:t>
      </w:r>
    </w:p>
    <w:p>
      <w:pPr>
        <w:pStyle w:val="BodyText"/>
      </w:pPr>
      <w:r>
        <w:t xml:space="preserve">But naming the ghost proved impossible.</w:t>
      </w:r>
    </w:p>
    <w:p>
      <w:r>
        <w:pict>
          <v:rect style="width:0;height:1.5pt" o:hralign="center" o:hrstd="t" o:hr="t"/>
        </w:pict>
      </w:r>
    </w:p>
    <w:bookmarkEnd w:id="37"/>
    <w:bookmarkStart w:id="38" w:name="the-file-closes-again"/>
    <w:p>
      <w:pPr>
        <w:pStyle w:val="Heading3"/>
      </w:pPr>
      <w:r>
        <w:t xml:space="preserve">THE FILE CLOSES (AGAIN)</w:t>
      </w:r>
    </w:p>
    <w:p>
      <w:pPr>
        <w:pStyle w:val="FirstParagraph"/>
      </w:pPr>
      <w:r>
        <w:t xml:space="preserve">By 2015, the case had consumed the careers of multiple detectives. Fort Wayne Police had done everything possible:</w:t>
      </w:r>
    </w:p>
    <w:p>
      <w:pPr>
        <w:numPr>
          <w:ilvl w:val="0"/>
          <w:numId w:val="1002"/>
        </w:numPr>
        <w:pStyle w:val="Compact"/>
      </w:pPr>
      <w:r>
        <w:t xml:space="preserve">Preserved evidence for thirty years</w:t>
      </w:r>
    </w:p>
    <w:p>
      <w:pPr>
        <w:numPr>
          <w:ilvl w:val="0"/>
          <w:numId w:val="1002"/>
        </w:numPr>
        <w:pStyle w:val="Compact"/>
      </w:pPr>
      <w:r>
        <w:t xml:space="preserve">Conducted hundreds of interviews</w:t>
      </w:r>
    </w:p>
    <w:p>
      <w:pPr>
        <w:numPr>
          <w:ilvl w:val="0"/>
          <w:numId w:val="1002"/>
        </w:numPr>
        <w:pStyle w:val="Compact"/>
      </w:pPr>
      <w:r>
        <w:t xml:space="preserve">Created DNA phenotype composites</w:t>
      </w:r>
    </w:p>
    <w:p>
      <w:pPr>
        <w:numPr>
          <w:ilvl w:val="0"/>
          <w:numId w:val="1002"/>
        </w:numPr>
        <w:pStyle w:val="Compact"/>
      </w:pPr>
      <w:r>
        <w:t xml:space="preserve">Partnered with the FBI</w:t>
      </w:r>
    </w:p>
    <w:p>
      <w:pPr>
        <w:numPr>
          <w:ilvl w:val="0"/>
          <w:numId w:val="1002"/>
        </w:numPr>
        <w:pStyle w:val="Compact"/>
      </w:pPr>
      <w:r>
        <w:t xml:space="preserve">Made repeated public appeals</w:t>
      </w:r>
    </w:p>
    <w:p>
      <w:pPr>
        <w:pStyle w:val="FirstParagraph"/>
      </w:pPr>
      <w:r>
        <w:t xml:space="preserve">And still—nothing.</w:t>
      </w:r>
    </w:p>
    <w:p>
      <w:pPr>
        <w:pStyle w:val="BodyText"/>
      </w:pPr>
      <w:r>
        <w:t xml:space="preserve">The file returned to the cold case shelf. Not abandoned. Not forgotten. Just waiting.</w:t>
      </w:r>
    </w:p>
    <w:p>
      <w:pPr>
        <w:pStyle w:val="BodyText"/>
      </w:pPr>
      <w:r>
        <w:t xml:space="preserve">Waiting for the breakthrough that had to come.</w:t>
      </w:r>
    </w:p>
    <w:p>
      <w:pPr>
        <w:pStyle w:val="BodyText"/>
      </w:pPr>
      <w:r>
        <w:t xml:space="preserve">Somewhere in America, forensic science was advancing. Genealogy databases were being built. Technology was evolving.</w:t>
      </w:r>
    </w:p>
    <w:p>
      <w:pPr>
        <w:pStyle w:val="BodyText"/>
      </w:pPr>
      <w:r>
        <w:t xml:space="preserve">April’s killer had stayed free for thirty years. But his DNA was on file. His genetic signature was catalogued, preserved, waiting.</w:t>
      </w:r>
    </w:p>
    <w:p>
      <w:pPr>
        <w:pStyle w:val="BodyText"/>
      </w:pPr>
      <w:r>
        <w:t xml:space="preserve">The ghost had left evidence. And evidence, eventually, always speaks.</w:t>
      </w:r>
    </w:p>
    <w:p>
      <w:r>
        <w:pict>
          <v:rect style="width:0;height:1.5pt" o:hralign="center" o:hrstd="t" o:hr="t"/>
        </w:pict>
      </w:r>
    </w:p>
    <w:p>
      <w:pPr>
        <w:pStyle w:val="FirstParagraph"/>
      </w:pPr>
      <w:r>
        <w:rPr>
          <w:iCs/>
          <w:i/>
        </w:rPr>
        <w:t xml:space="preserve">End of Chapter 4: Ghost Evidence</w:t>
      </w:r>
    </w:p>
    <w:p>
      <w:r>
        <w:pict>
          <v:rect style="width:0;height:1.5pt" o:hralign="center" o:hrstd="t" o:hr="t"/>
        </w:pict>
      </w:r>
    </w:p>
    <w:bookmarkEnd w:id="38"/>
    <w:bookmarkEnd w:id="39"/>
    <w:bookmarkStart w:id="60" w:name="chapter-5-the-taunts"/>
    <w:p>
      <w:pPr>
        <w:pStyle w:val="Heading2"/>
      </w:pPr>
      <w:r>
        <w:t xml:space="preserve">CHAPTER 5: THE TAUNTS</w:t>
      </w:r>
    </w:p>
    <w:p>
      <w:pPr>
        <w:pStyle w:val="FirstParagraph"/>
      </w:pPr>
      <w:r>
        <w:t xml:space="preserve">The messages came without warning, like malignant whispers in the night.</w:t>
      </w:r>
    </w:p>
    <w:p>
      <w:pPr>
        <w:pStyle w:val="BodyText"/>
      </w:pPr>
      <w:r>
        <w:t xml:space="preserve">May 2004. A Fort Wayne mother walked outside to call her daughter in for dinner and saw something wrong. Her daughter’s bicycle, left on the front lawn, had a plastic bag tied to the handlebars.</w:t>
      </w:r>
    </w:p>
    <w:p>
      <w:pPr>
        <w:pStyle w:val="BodyText"/>
      </w:pPr>
      <w:r>
        <w:t xml:space="preserve">Inside the bag: a handwritten note, a Polaroid photograph, and a used condom.</w:t>
      </w:r>
    </w:p>
    <w:p>
      <w:pPr>
        <w:pStyle w:val="BodyText"/>
      </w:pPr>
      <w:r>
        <w:t xml:space="preserve">The note was written in crude block letters, misspelled and menacing:</w:t>
      </w:r>
    </w:p>
    <w:p>
      <w:pPr>
        <w:pStyle w:val="BodyText"/>
      </w:pPr>
      <w:r>
        <w:rPr>
          <w:iCs/>
          <w:i/>
        </w:rPr>
        <w:t xml:space="preserve">“</w:t>
      </w:r>
      <w:r>
        <w:rPr>
          <w:iCs/>
          <w:i/>
        </w:rPr>
        <w:t xml:space="preserve">Hi Honey I Been watching you I am the same person that kinapped an Rape an kill Aproil Tinsely you are my next vitem.</w:t>
      </w:r>
      <w:r>
        <w:rPr>
          <w:iCs/>
          <w:i/>
        </w:rPr>
        <w:t xml:space="preserve">”</w:t>
      </w:r>
    </w:p>
    <w:p>
      <w:pPr>
        <w:pStyle w:val="BodyText"/>
      </w:pPr>
      <w:r>
        <w:t xml:space="preserve">The mother’s hands trembled as she dialed 911.</w:t>
      </w:r>
    </w:p>
    <w:p>
      <w:pPr>
        <w:pStyle w:val="BodyText"/>
      </w:pPr>
      <w:r>
        <w:t xml:space="preserve">By the end of the week, three more families had received identical messages. Four Fort Wayne homes. Four bicycles belonging to young girls. Four plastic bags containing the same sick trophies.</w:t>
      </w:r>
    </w:p>
    <w:p>
      <w:pPr>
        <w:pStyle w:val="BodyText"/>
      </w:pPr>
      <w:r>
        <w:t xml:space="preserve">April’s killer was back. And this time, he wanted them to know it.</w:t>
      </w:r>
    </w:p>
    <w:p>
      <w:r>
        <w:pict>
          <v:rect style="width:0;height:1.5pt" o:hralign="center" o:hrstd="t" o:hr="t"/>
        </w:pict>
      </w:r>
    </w:p>
    <w:bookmarkStart w:id="40" w:name="the-goldmine"/>
    <w:p>
      <w:pPr>
        <w:pStyle w:val="Heading3"/>
      </w:pPr>
      <w:r>
        <w:t xml:space="preserve">THE GOLDMINE</w:t>
      </w:r>
    </w:p>
    <w:p>
      <w:pPr>
        <w:pStyle w:val="FirstParagraph"/>
      </w:pPr>
      <w:r>
        <w:t xml:space="preserve">Detective Brian Martin was one of the first responders to the scene. When he saw the contents of the plastic bags, his mind raced between horror and hope.</w:t>
      </w:r>
    </w:p>
    <w:p>
      <w:pPr>
        <w:pStyle w:val="BodyText"/>
      </w:pPr>
      <w:r>
        <w:t xml:space="preserve">Horror: the killer was targeting new children, watching them, planning.</w:t>
      </w:r>
    </w:p>
    <w:p>
      <w:pPr>
        <w:pStyle w:val="BodyText"/>
      </w:pPr>
      <w:r>
        <w:t xml:space="preserve">Hope:</w:t>
      </w:r>
      <w:r>
        <w:t xml:space="preserve"> </w:t>
      </w:r>
      <w:r>
        <w:rPr>
          <w:iCs/>
          <w:i/>
        </w:rPr>
        <w:t xml:space="preserve">he’d given them his DNA</w:t>
      </w:r>
      <w:r>
        <w:t xml:space="preserve">.</w:t>
      </w:r>
    </w:p>
    <w:p>
      <w:pPr>
        <w:pStyle w:val="BodyText"/>
      </w:pPr>
      <w:r>
        <w:t xml:space="preserve">The used condoms weren’t just trophies—they were biological evidence. Fresh evidence. Evidence that could be tested with 2004 forensic technology, not the limited capabilities of 1988.</w:t>
      </w:r>
    </w:p>
    <w:p>
      <w:pPr>
        <w:pStyle w:val="BodyText"/>
      </w:pPr>
      <w:r>
        <w:t xml:space="preserve">Martin personally transported the evidence to the Indiana State Police crime lab.</w:t>
      </w:r>
      <w:r>
        <w:t xml:space="preserve"> </w:t>
      </w:r>
      <w:r>
        <w:t xml:space="preserve">“</w:t>
      </w:r>
      <w:r>
        <w:t xml:space="preserve">Run this against the Tinsley DNA,</w:t>
      </w:r>
      <w:r>
        <w:t xml:space="preserve">”</w:t>
      </w:r>
      <w:r>
        <w:t xml:space="preserve"> </w:t>
      </w:r>
      <w:r>
        <w:t xml:space="preserve">he ordered.</w:t>
      </w:r>
      <w:r>
        <w:t xml:space="preserve"> </w:t>
      </w:r>
      <w:r>
        <w:t xml:space="preserve">“</w:t>
      </w:r>
      <w:r>
        <w:t xml:space="preserve">Priority one.</w:t>
      </w:r>
      <w:r>
        <w:t xml:space="preserve">”</w:t>
      </w:r>
    </w:p>
    <w:p>
      <w:pPr>
        <w:pStyle w:val="BodyText"/>
      </w:pPr>
      <w:r>
        <w:t xml:space="preserve">The results came back in seventy-two hours.</w:t>
      </w:r>
    </w:p>
    <w:p>
      <w:pPr>
        <w:pStyle w:val="BodyText"/>
      </w:pPr>
      <w:r>
        <w:t xml:space="preserve">Perfect match. Every marker. Every allele. Statistically, the probability that the DNA from the 2004 condoms came from anyone other than April’s killer was less than one in several trillion.</w:t>
      </w:r>
    </w:p>
    <w:p>
      <w:pPr>
        <w:pStyle w:val="BodyText"/>
      </w:pPr>
      <w:r>
        <w:t xml:space="preserve">The ghost had a genetic signature. But still no name.</w:t>
      </w:r>
    </w:p>
    <w:p>
      <w:r>
        <w:pict>
          <v:rect style="width:0;height:1.5pt" o:hralign="center" o:hrstd="t" o:hr="t"/>
        </w:pict>
      </w:r>
    </w:p>
    <w:bookmarkEnd w:id="40"/>
    <w:bookmarkStart w:id="41" w:name="the-polaroids"/>
    <w:p>
      <w:pPr>
        <w:pStyle w:val="Heading3"/>
      </w:pPr>
      <w:r>
        <w:t xml:space="preserve">THE POLAROIDS</w:t>
      </w:r>
    </w:p>
    <w:p>
      <w:pPr>
        <w:pStyle w:val="FirstParagraph"/>
      </w:pPr>
      <w:r>
        <w:t xml:space="preserve">The Polaroid photographs were perhaps the most disturbing element of the taunts.</w:t>
      </w:r>
    </w:p>
    <w:p>
      <w:pPr>
        <w:pStyle w:val="BodyText"/>
      </w:pPr>
      <w:r>
        <w:t xml:space="preserve">Each image showed the same thing: a nude male’s lower body, from mid-torso to upper thighs. The photos were deliberately cropped to exclude identifying features—no tattoos, no scars, no face.</w:t>
      </w:r>
    </w:p>
    <w:p>
      <w:pPr>
        <w:pStyle w:val="BodyText"/>
      </w:pPr>
      <w:r>
        <w:t xml:space="preserve">But the images revealed something else: the killer’s psychology.</w:t>
      </w:r>
    </w:p>
    <w:p>
      <w:pPr>
        <w:pStyle w:val="BodyText"/>
      </w:pPr>
      <w:r>
        <w:t xml:space="preserve">Forensic profilers who examined the photographs noted the deliberate staging. The photos weren’t accidental or spontaneous. The killer had set up a camera, composed the shots, developed them (Polaroids were instant, but still required planning), and then included them with the notes.</w:t>
      </w:r>
    </w:p>
    <w:p>
      <w:pPr>
        <w:pStyle w:val="BodyText"/>
      </w:pPr>
      <w:r>
        <w:t xml:space="preserve">This was</w:t>
      </w:r>
      <w:r>
        <w:t xml:space="preserve"> </w:t>
      </w:r>
      <w:r>
        <w:rPr>
          <w:iCs/>
          <w:i/>
        </w:rPr>
        <w:t xml:space="preserve">performance</w:t>
      </w:r>
      <w:r>
        <w:t xml:space="preserve">.</w:t>
      </w:r>
    </w:p>
    <w:p>
      <w:pPr>
        <w:pStyle w:val="BodyText"/>
      </w:pPr>
      <w:r>
        <w:t xml:space="preserve">The killer wasn’t just threatening police—he was showing himself. Displaying himself. The photos had a sexual component, an exhibitionist quality that suggested narcissism and compulsion.</w:t>
      </w:r>
    </w:p>
    <w:p>
      <w:pPr>
        <w:pStyle w:val="BodyText"/>
      </w:pPr>
      <w:r>
        <w:t xml:space="preserve">He wanted to be</w:t>
      </w:r>
      <w:r>
        <w:t xml:space="preserve"> </w:t>
      </w:r>
      <w:r>
        <w:rPr>
          <w:iCs/>
          <w:i/>
        </w:rPr>
        <w:t xml:space="preserve">seen</w:t>
      </w:r>
      <w:r>
        <w:t xml:space="preserve">, even if his face remained hidden.</w:t>
      </w:r>
    </w:p>
    <w:p>
      <w:r>
        <w:pict>
          <v:rect style="width:0;height:1.5pt" o:hralign="center" o:hrstd="t" o:hr="t"/>
        </w:pict>
      </w:r>
    </w:p>
    <w:bookmarkEnd w:id="41"/>
    <w:bookmarkStart w:id="42" w:name="the-neighborhoods"/>
    <w:p>
      <w:pPr>
        <w:pStyle w:val="Heading3"/>
      </w:pPr>
      <w:r>
        <w:t xml:space="preserve">THE NEIGHBORHOODS</w:t>
      </w:r>
    </w:p>
    <w:p>
      <w:pPr>
        <w:pStyle w:val="FirstParagraph"/>
      </w:pPr>
      <w:r>
        <w:t xml:space="preserve">Fort Wayne Police mapped the four locations where notes were found. The pattern wasn’t random—it formed a loose cluster in the city’s south and southeast neighborhoods.</w:t>
      </w:r>
    </w:p>
    <w:p>
      <w:pPr>
        <w:pStyle w:val="BodyText"/>
      </w:pPr>
      <w:r>
        <w:t xml:space="preserve">All working-class areas. All with school-age children. All within a five-mile radius.</w:t>
      </w:r>
    </w:p>
    <w:p>
      <w:pPr>
        <w:pStyle w:val="BodyText"/>
      </w:pPr>
      <w:r>
        <w:t xml:space="preserve">The selected homes had no obvious connections. Different families, different schools, different churches. But each home had one thing in common: a young girl who played outside.</w:t>
      </w:r>
    </w:p>
    <w:p>
      <w:pPr>
        <w:pStyle w:val="BodyText"/>
      </w:pPr>
      <w:r>
        <w:t xml:space="preserve">One of the targeted girls was eight years old—the same age April had been.</w:t>
      </w:r>
    </w:p>
    <w:p>
      <w:pPr>
        <w:pStyle w:val="BodyText"/>
      </w:pPr>
      <w:r>
        <w:t xml:space="preserve">The killer had driven through these neighborhoods, watching. Maybe for weeks. Maybe for months. He’d identified vulnerable children, memorized their routines, waited for the right moment to leave his messages.</w:t>
      </w:r>
    </w:p>
    <w:p>
      <w:pPr>
        <w:pStyle w:val="BodyText"/>
      </w:pPr>
      <w:r>
        <w:t xml:space="preserve">The realization sent chills through the investigation team:</w:t>
      </w:r>
      <w:r>
        <w:t xml:space="preserve"> </w:t>
      </w:r>
      <w:r>
        <w:rPr>
          <w:iCs/>
          <w:i/>
        </w:rPr>
        <w:t xml:space="preserve">he’d been doing this for years</w:t>
      </w:r>
      <w:r>
        <w:t xml:space="preserve">.</w:t>
      </w:r>
    </w:p>
    <w:p>
      <w:r>
        <w:pict>
          <v:rect style="width:0;height:1.5pt" o:hralign="center" o:hrstd="t" o:hr="t"/>
        </w:pict>
      </w:r>
    </w:p>
    <w:bookmarkEnd w:id="42"/>
    <w:bookmarkStart w:id="43" w:name="the-community-reacts"/>
    <w:p>
      <w:pPr>
        <w:pStyle w:val="Heading3"/>
      </w:pPr>
      <w:r>
        <w:t xml:space="preserve">THE COMMUNITY REACTS</w:t>
      </w:r>
    </w:p>
    <w:p>
      <w:pPr>
        <w:pStyle w:val="FirstParagraph"/>
      </w:pPr>
      <w:r>
        <w:t xml:space="preserve">Panic swept Fort Wayne.</w:t>
      </w:r>
    </w:p>
    <w:p>
      <w:pPr>
        <w:pStyle w:val="BodyText"/>
      </w:pPr>
      <w:r>
        <w:t xml:space="preserve">Parents who’d grown complacent after years of no new developments were suddenly terrified. Bicycles were brought inside. Children were forbidden from playing alone. Neighbors organized watch groups, suspicious of every unfamiliar car, every strange pedestrian.</w:t>
      </w:r>
    </w:p>
    <w:p>
      <w:pPr>
        <w:pStyle w:val="BodyText"/>
      </w:pPr>
      <w:r>
        <w:t xml:space="preserve">The local media exploded with coverage. National outlets picked up the story. Fort Wayne became, once again, the city where a child killer stalked young girls.</w:t>
      </w:r>
    </w:p>
    <w:p>
      <w:pPr>
        <w:pStyle w:val="BodyText"/>
      </w:pPr>
      <w:r>
        <w:t xml:space="preserve">But beneath the panic was something else: anger.</w:t>
      </w:r>
    </w:p>
    <w:p>
      <w:pPr>
        <w:pStyle w:val="BodyText"/>
      </w:pPr>
      <w:r>
        <w:rPr>
          <w:iCs/>
          <w:i/>
        </w:rPr>
        <w:t xml:space="preserve">How dare he?</w:t>
      </w:r>
    </w:p>
    <w:p>
      <w:pPr>
        <w:pStyle w:val="BodyText"/>
      </w:pPr>
      <w:r>
        <w:t xml:space="preserve">After sixteen years, after the community had mourned April and built memorials and tried to heal—</w:t>
      </w:r>
      <w:r>
        <w:rPr>
          <w:iCs/>
          <w:i/>
        </w:rPr>
        <w:t xml:space="preserve">how dare he come back?</w:t>
      </w:r>
    </w:p>
    <w:p>
      <w:pPr>
        <w:pStyle w:val="BodyText"/>
      </w:pPr>
      <w:r>
        <w:t xml:space="preserve">The Fort Wayne Police tip line was flooded. Hundreds of calls. Thousands of theories. Men turned in their own brothers, fathers, neighbors. Everyone was a suspect. No one was safe from suspicion.</w:t>
      </w:r>
    </w:p>
    <w:p>
      <w:pPr>
        <w:pStyle w:val="BodyText"/>
      </w:pPr>
      <w:r>
        <w:t xml:space="preserve">But the killer remained invisible.</w:t>
      </w:r>
    </w:p>
    <w:p>
      <w:r>
        <w:pict>
          <v:rect style="width:0;height:1.5pt" o:hralign="center" o:hrstd="t" o:hr="t"/>
        </w:pict>
      </w:r>
    </w:p>
    <w:bookmarkEnd w:id="43"/>
    <w:bookmarkStart w:id="44" w:name="the-psychology-of-taunting"/>
    <w:p>
      <w:pPr>
        <w:pStyle w:val="Heading3"/>
      </w:pPr>
      <w:r>
        <w:t xml:space="preserve">THE PSYCHOLOGY OF TAUNTING</w:t>
      </w:r>
    </w:p>
    <w:p>
      <w:pPr>
        <w:pStyle w:val="FirstParagraph"/>
      </w:pPr>
      <w:r>
        <w:t xml:space="preserve">Criminal psychologists were baffled by the 2004 taunts.</w:t>
      </w:r>
    </w:p>
    <w:p>
      <w:pPr>
        <w:pStyle w:val="BodyText"/>
      </w:pPr>
      <w:r>
        <w:t xml:space="preserve">Why would a killer who’d successfully evaded capture for sixteen years deliberately re-engage?</w:t>
      </w:r>
    </w:p>
    <w:p>
      <w:pPr>
        <w:pStyle w:val="BodyText"/>
      </w:pPr>
      <w:r>
        <w:t xml:space="preserve">Taunting messages are rare in criminal cases, but when they occur, they reveal deep psychological compulsions:</w:t>
      </w:r>
    </w:p>
    <w:p>
      <w:pPr>
        <w:pStyle w:val="BodyText"/>
      </w:pPr>
      <w:r>
        <w:rPr>
          <w:bCs/>
          <w:b/>
        </w:rPr>
        <w:t xml:space="preserve">Need for Control.</w:t>
      </w:r>
      <w:r>
        <w:t xml:space="preserve"> </w:t>
      </w:r>
      <w:r>
        <w:t xml:space="preserve">Taunting asserts dominance not just over victims, but over law enforcement. The killer was saying:</w:t>
      </w:r>
      <w:r>
        <w:t xml:space="preserve"> </w:t>
      </w:r>
      <w:r>
        <w:rPr>
          <w:iCs/>
          <w:i/>
        </w:rPr>
        <w:t xml:space="preserve">I did this. You know I did this. And you can’t stop me.</w:t>
      </w:r>
    </w:p>
    <w:p>
      <w:pPr>
        <w:pStyle w:val="BodyText"/>
      </w:pPr>
      <w:r>
        <w:rPr>
          <w:bCs/>
          <w:b/>
        </w:rPr>
        <w:t xml:space="preserve">Narcissistic Supply.</w:t>
      </w:r>
      <w:r>
        <w:t xml:space="preserve"> </w:t>
      </w:r>
      <w:r>
        <w:t xml:space="preserve">Some offenders require ongoing attention and validation. Sixteen years of silence meant sixteen years of being forgotten. The 2004 taunts were a way to reclaim the spotlight, to remind the world of his existence.</w:t>
      </w:r>
    </w:p>
    <w:p>
      <w:pPr>
        <w:pStyle w:val="BodyText"/>
      </w:pPr>
      <w:r>
        <w:rPr>
          <w:bCs/>
          <w:b/>
        </w:rPr>
        <w:t xml:space="preserve">Guilt and Self-Sabotage.</w:t>
      </w:r>
      <w:r>
        <w:t xml:space="preserve"> </w:t>
      </w:r>
      <w:r>
        <w:t xml:space="preserve">Paradoxically, some killers unconsciously want to be caught. The burden of living with what they’ve done becomes unbearable. Leaving DNA evidence—especially in 2004, when DNA technology was well-known—could have been a subconscious cry for punishment.</w:t>
      </w:r>
    </w:p>
    <w:p>
      <w:pPr>
        <w:pStyle w:val="BodyText"/>
      </w:pPr>
      <w:r>
        <w:rPr>
          <w:bCs/>
          <w:b/>
        </w:rPr>
        <w:t xml:space="preserve">Compulsion Over Rationality.</w:t>
      </w:r>
      <w:r>
        <w:t xml:space="preserve"> </w:t>
      </w:r>
      <w:r>
        <w:t xml:space="preserve">The decision to taunt was objectively stupid. It provided police with fresh evidence and renewed public attention. But compulsion doesn’t follow logic. The killer</w:t>
      </w:r>
      <w:r>
        <w:t xml:space="preserve"> </w:t>
      </w:r>
      <w:r>
        <w:rPr>
          <w:iCs/>
          <w:i/>
        </w:rPr>
        <w:t xml:space="preserve">had</w:t>
      </w:r>
      <w:r>
        <w:t xml:space="preserve"> </w:t>
      </w:r>
      <w:r>
        <w:t xml:space="preserve">to do it, regardless of the risk.</w:t>
      </w:r>
    </w:p>
    <w:p>
      <w:pPr>
        <w:pStyle w:val="BodyText"/>
      </w:pPr>
      <w:r>
        <w:t xml:space="preserve">Dr. Maurice Godwin, a forensic psychologist who studied the case, later noted:</w:t>
      </w:r>
      <w:r>
        <w:t xml:space="preserve"> </w:t>
      </w:r>
      <w:r>
        <w:t xml:space="preserve">“</w:t>
      </w:r>
      <w:r>
        <w:t xml:space="preserve">This wasn’t rational behavior. This was a man driven by something he couldn’t control. The taunting was as much a part of his pathology as the original crime.</w:t>
      </w:r>
      <w:r>
        <w:t xml:space="preserve">”</w:t>
      </w:r>
    </w:p>
    <w:p>
      <w:r>
        <w:pict>
          <v:rect style="width:0;height:1.5pt" o:hralign="center" o:hrstd="t" o:hr="t"/>
        </w:pict>
      </w:r>
    </w:p>
    <w:bookmarkEnd w:id="44"/>
    <w:bookmarkStart w:id="45" w:name="the-fbi-joins"/>
    <w:p>
      <w:pPr>
        <w:pStyle w:val="Heading3"/>
      </w:pPr>
      <w:r>
        <w:t xml:space="preserve">THE FBI JOINS</w:t>
      </w:r>
    </w:p>
    <w:p>
      <w:pPr>
        <w:pStyle w:val="FirstParagraph"/>
      </w:pPr>
      <w:r>
        <w:t xml:space="preserve">In 2009, five years after the first wave of taunts, more messages appeared.</w:t>
      </w:r>
    </w:p>
    <w:p>
      <w:pPr>
        <w:pStyle w:val="BodyText"/>
      </w:pPr>
      <w:r>
        <w:t xml:space="preserve">This time, the notes were found in different Fort Wayne neighborhoods, but the pattern was the same: plastic bags, handwritten messages, references to April Tinsley.</w:t>
      </w:r>
    </w:p>
    <w:p>
      <w:pPr>
        <w:pStyle w:val="BodyText"/>
      </w:pPr>
      <w:r>
        <w:t xml:space="preserve">The FBI’s Behavioral Analysis Unit (BAU) joined the investigation. Special Agent Todd Bockelman arrived in Fort Wayne and reviewed the entire case file—thirty years of evidence, tips, and dead ends.</w:t>
      </w:r>
    </w:p>
    <w:p>
      <w:pPr>
        <w:pStyle w:val="BodyText"/>
      </w:pPr>
      <w:r>
        <w:t xml:space="preserve">Bockelman was optimistic. In a 2009 CNN interview, he said:</w:t>
      </w:r>
      <w:r>
        <w:t xml:space="preserve"> </w:t>
      </w:r>
      <w:r>
        <w:rPr>
          <w:iCs/>
          <w:i/>
        </w:rPr>
        <w:t xml:space="preserve">“</w:t>
      </w:r>
      <w:r>
        <w:rPr>
          <w:iCs/>
          <w:i/>
        </w:rPr>
        <w:t xml:space="preserve">We have DNA, we have the notes, we have the condoms. We’re confident this will be solved.</w:t>
      </w:r>
      <w:r>
        <w:rPr>
          <w:iCs/>
          <w:i/>
        </w:rPr>
        <w:t xml:space="preserve">”</w:t>
      </w:r>
    </w:p>
    <w:p>
      <w:pPr>
        <w:pStyle w:val="BodyText"/>
      </w:pPr>
      <w:r>
        <w:t xml:space="preserve">The FBI called the case</w:t>
      </w:r>
      <w:r>
        <w:t xml:space="preserve"> </w:t>
      </w:r>
      <w:r>
        <w:t xml:space="preserve">“</w:t>
      </w:r>
      <w:r>
        <w:t xml:space="preserve">highly solvable.</w:t>
      </w:r>
      <w:r>
        <w:t xml:space="preserve">”</w:t>
      </w:r>
    </w:p>
    <w:p>
      <w:pPr>
        <w:pStyle w:val="BodyText"/>
      </w:pPr>
      <w:r>
        <w:t xml:space="preserve">They had everything except the one thing that mattered: a name.</w:t>
      </w:r>
    </w:p>
    <w:p>
      <w:r>
        <w:pict>
          <v:rect style="width:0;height:1.5pt" o:hralign="center" o:hrstd="t" o:hr="t"/>
        </w:pict>
      </w:r>
    </w:p>
    <w:bookmarkEnd w:id="45"/>
    <w:bookmarkStart w:id="46" w:name="the-handwriting-analysis"/>
    <w:p>
      <w:pPr>
        <w:pStyle w:val="Heading3"/>
      </w:pPr>
      <w:r>
        <w:t xml:space="preserve">THE HANDWRITING ANALYSIS</w:t>
      </w:r>
    </w:p>
    <w:p>
      <w:pPr>
        <w:pStyle w:val="FirstParagraph"/>
      </w:pPr>
      <w:r>
        <w:t xml:space="preserve">Forensic document examiners studied the handwritten notes obsessively.</w:t>
      </w:r>
    </w:p>
    <w:p>
      <w:pPr>
        <w:pStyle w:val="BodyText"/>
      </w:pPr>
      <w:r>
        <w:t xml:space="preserve">The handwriting was crude, almost childlike. Block letters, inconsistent spacing, phonetic misspellings:</w:t>
      </w:r>
      <w:r>
        <w:t xml:space="preserve"> </w:t>
      </w:r>
      <w:r>
        <w:rPr>
          <w:iCs/>
          <w:i/>
        </w:rPr>
        <w:t xml:space="preserve">kinapped, aproil, vitem</w:t>
      </w:r>
      <w:r>
        <w:t xml:space="preserve">.</w:t>
      </w:r>
    </w:p>
    <w:p>
      <w:pPr>
        <w:pStyle w:val="BodyText"/>
      </w:pPr>
      <w:r>
        <w:t xml:space="preserve">Was the poor handwriting genuine, or was the killer deliberately disguising his writing?</w:t>
      </w:r>
    </w:p>
    <w:p>
      <w:pPr>
        <w:pStyle w:val="BodyText"/>
      </w:pPr>
      <w:r>
        <w:t xml:space="preserve">Experts debated. Some believed the killer had limited education. Others thought he was faking—trying to appear less intelligent than he was.</w:t>
      </w:r>
    </w:p>
    <w:p>
      <w:pPr>
        <w:pStyle w:val="BodyText"/>
      </w:pPr>
      <w:r>
        <w:t xml:space="preserve">The paper was standard lined yellow legal pad paper, available anywhere. The pen was black ballpoint, also common. No unique fibers. No distinctive ink.</w:t>
      </w:r>
    </w:p>
    <w:p>
      <w:pPr>
        <w:pStyle w:val="BodyText"/>
      </w:pPr>
      <w:r>
        <w:t xml:space="preserve">Even the misspellings could have been strategic. Spelling</w:t>
      </w:r>
      <w:r>
        <w:t xml:space="preserve"> </w:t>
      </w:r>
      <w:r>
        <w:t xml:space="preserve">“</w:t>
      </w:r>
      <w:r>
        <w:t xml:space="preserve">April</w:t>
      </w:r>
      <w:r>
        <w:t xml:space="preserve">”</w:t>
      </w:r>
      <w:r>
        <w:t xml:space="preserve"> </w:t>
      </w:r>
      <w:r>
        <w:t xml:space="preserve">as</w:t>
      </w:r>
      <w:r>
        <w:t xml:space="preserve"> </w:t>
      </w:r>
      <w:r>
        <w:t xml:space="preserve">“</w:t>
      </w:r>
      <w:r>
        <w:t xml:space="preserve">Aproil</w:t>
      </w:r>
      <w:r>
        <w:t xml:space="preserve">”</w:t>
      </w:r>
      <w:r>
        <w:t xml:space="preserve"> </w:t>
      </w:r>
      <w:r>
        <w:t xml:space="preserve">suggested someone unfamiliar with the case—but anyone in Fort Wayne knew April Tinsley’s name. Was the killer pretending to be an outsider?</w:t>
      </w:r>
    </w:p>
    <w:p>
      <w:pPr>
        <w:pStyle w:val="BodyText"/>
      </w:pPr>
      <w:r>
        <w:t xml:space="preserve">Every clue led to more questions.</w:t>
      </w:r>
    </w:p>
    <w:p>
      <w:r>
        <w:pict>
          <v:rect style="width:0;height:1.5pt" o:hralign="center" o:hrstd="t" o:hr="t"/>
        </w:pict>
      </w:r>
    </w:p>
    <w:bookmarkEnd w:id="46"/>
    <w:bookmarkStart w:id="47" w:name="the-condom-question"/>
    <w:p>
      <w:pPr>
        <w:pStyle w:val="Heading3"/>
      </w:pPr>
      <w:r>
        <w:t xml:space="preserve">THE CONDOM QUESTION</w:t>
      </w:r>
    </w:p>
    <w:p>
      <w:pPr>
        <w:pStyle w:val="FirstParagraph"/>
      </w:pPr>
      <w:r>
        <w:t xml:space="preserve">The decision to include used condoms with the notes remains one of the most debated aspects of the case.</w:t>
      </w:r>
    </w:p>
    <w:p>
      <w:pPr>
        <w:pStyle w:val="BodyText"/>
      </w:pPr>
      <w:r>
        <w:t xml:space="preserve">Why would a killer provide the exact evidence that could convict him?</w:t>
      </w:r>
    </w:p>
    <w:p>
      <w:pPr>
        <w:pStyle w:val="BodyText"/>
      </w:pPr>
      <w:r>
        <w:t xml:space="preserve">Theories included:</w:t>
      </w:r>
    </w:p>
    <w:p>
      <w:pPr>
        <w:pStyle w:val="BodyText"/>
      </w:pPr>
      <w:r>
        <w:rPr>
          <w:bCs/>
          <w:b/>
        </w:rPr>
        <w:t xml:space="preserve">Ignorance of DNA Technology.</w:t>
      </w:r>
      <w:r>
        <w:t xml:space="preserve"> </w:t>
      </w:r>
      <w:r>
        <w:t xml:space="preserve">Maybe the killer didn’t understand how advanced forensic science had become. In 1988, DNA testing had been unreliable. Maybe he didn’t know that by 2004, a single drop of semen could generate a complete genetic profile.</w:t>
      </w:r>
    </w:p>
    <w:p>
      <w:pPr>
        <w:pStyle w:val="BodyText"/>
      </w:pPr>
      <w:r>
        <w:rPr>
          <w:bCs/>
          <w:b/>
        </w:rPr>
        <w:t xml:space="preserve">Sexual Compulsion.</w:t>
      </w:r>
      <w:r>
        <w:t xml:space="preserve"> </w:t>
      </w:r>
      <w:r>
        <w:t xml:space="preserve">The condoms and photographs had a sexual component. Perhaps the act of leaving them—combining sexuality with threat—was part of the killer’s arousal pattern. The risk itself might have been sexually gratifying.</w:t>
      </w:r>
    </w:p>
    <w:p>
      <w:pPr>
        <w:pStyle w:val="BodyText"/>
      </w:pPr>
      <w:r>
        <w:rPr>
          <w:bCs/>
          <w:b/>
        </w:rPr>
        <w:t xml:space="preserve">Unconscious Desire to Be Caught.</w:t>
      </w:r>
      <w:r>
        <w:t xml:space="preserve"> </w:t>
      </w:r>
      <w:r>
        <w:t xml:space="preserve">Psychodynamic theory suggests that some criminals sabotage themselves because the guilt becomes unbearable. Leaving DNA might have been a subconscious plea for punishment, an invitation to be stopped.</w:t>
      </w:r>
    </w:p>
    <w:p>
      <w:pPr>
        <w:pStyle w:val="BodyText"/>
      </w:pPr>
      <w:r>
        <w:rPr>
          <w:bCs/>
          <w:b/>
        </w:rPr>
        <w:t xml:space="preserve">Narcissistic Invincibility.</w:t>
      </w:r>
      <w:r>
        <w:t xml:space="preserve"> </w:t>
      </w:r>
      <w:r>
        <w:t xml:space="preserve">After sixteen years of freedom, maybe the killer felt untouchable. He’d gotten away with murder. He’d outsmarted police for nearly two decades. Maybe he believed he was too clever to be caught, even with DNA.</w:t>
      </w:r>
    </w:p>
    <w:p>
      <w:pPr>
        <w:pStyle w:val="BodyText"/>
      </w:pPr>
      <w:r>
        <w:t xml:space="preserve">None of these explanations were fully satisfying. The truth was, the killer’s motivations remained opaque—a puzzle locked inside a sick mind.</w:t>
      </w:r>
    </w:p>
    <w:p>
      <w:r>
        <w:pict>
          <v:rect style="width:0;height:1.5pt" o:hralign="center" o:hrstd="t" o:hr="t"/>
        </w:pict>
      </w:r>
    </w:p>
    <w:bookmarkEnd w:id="47"/>
    <w:bookmarkStart w:id="48" w:name="the-waiting-again"/>
    <w:p>
      <w:pPr>
        <w:pStyle w:val="Heading3"/>
      </w:pPr>
      <w:r>
        <w:t xml:space="preserve">THE WAITING (AGAIN)</w:t>
      </w:r>
    </w:p>
    <w:p>
      <w:pPr>
        <w:pStyle w:val="FirstParagraph"/>
      </w:pPr>
      <w:r>
        <w:t xml:space="preserve">After the 2009 taunts, Fort Wayne Police braced for more. Would the killer escalate? Would he hurt another child?</w:t>
      </w:r>
    </w:p>
    <w:p>
      <w:pPr>
        <w:pStyle w:val="BodyText"/>
      </w:pPr>
      <w:r>
        <w:t xml:space="preserve">But the messages stopped.</w:t>
      </w:r>
    </w:p>
    <w:p>
      <w:pPr>
        <w:pStyle w:val="BodyText"/>
      </w:pPr>
      <w:r>
        <w:t xml:space="preserve">No more notes. No more condoms. No more Polaroids.</w:t>
      </w:r>
    </w:p>
    <w:p>
      <w:pPr>
        <w:pStyle w:val="BodyText"/>
      </w:pPr>
      <w:r>
        <w:t xml:space="preserve">It was as if the killer had satisfied his compulsion and retreated back into the shadows. Or maybe he’d realized the risk he’d taken and decided to go silent again.</w:t>
      </w:r>
    </w:p>
    <w:p>
      <w:pPr>
        <w:pStyle w:val="BodyText"/>
      </w:pPr>
      <w:r>
        <w:t xml:space="preserve">The DNA evidence sat in the Indiana State Police crime lab. Perfectly preserved. Perfectly useless without a match.</w:t>
      </w:r>
    </w:p>
    <w:p>
      <w:pPr>
        <w:pStyle w:val="BodyText"/>
      </w:pPr>
      <w:r>
        <w:t xml:space="preserve">CODIS came up empty, again. Every national database came up empty. Genealogy wasn’t yet a tool in law enforcement’s arsenal.</w:t>
      </w:r>
    </w:p>
    <w:p>
      <w:pPr>
        <w:pStyle w:val="BodyText"/>
      </w:pPr>
      <w:r>
        <w:t xml:space="preserve">The case returned to the cold shelf, thicker now, heavier with evidence and frustration.</w:t>
      </w:r>
    </w:p>
    <w:p>
      <w:r>
        <w:pict>
          <v:rect style="width:0;height:1.5pt" o:hralign="center" o:hrstd="t" o:hr="t"/>
        </w:pict>
      </w:r>
    </w:p>
    <w:bookmarkEnd w:id="48"/>
    <w:bookmarkStart w:id="49" w:name="the-victims-families"/>
    <w:p>
      <w:pPr>
        <w:pStyle w:val="Heading3"/>
      </w:pPr>
      <w:r>
        <w:t xml:space="preserve">THE VICTIM’S FAMILIES</w:t>
      </w:r>
    </w:p>
    <w:p>
      <w:pPr>
        <w:pStyle w:val="FirstParagraph"/>
      </w:pPr>
      <w:r>
        <w:t xml:space="preserve">For the families who received the 2004 and 2009 notes, the trauma was profound.</w:t>
      </w:r>
    </w:p>
    <w:p>
      <w:pPr>
        <w:pStyle w:val="BodyText"/>
      </w:pPr>
      <w:r>
        <w:t xml:space="preserve">These weren’t random threats—they were targeted messages from a confirmed child killer. The girls whose bicycles were marked lived in fear. The parents couldn’t sleep. Every car that drove slowly through the neighborhood was suspicious. Every stranger was a potential predator.</w:t>
      </w:r>
    </w:p>
    <w:p>
      <w:pPr>
        <w:pStyle w:val="BodyText"/>
      </w:pPr>
      <w:r>
        <w:t xml:space="preserve">Some families moved away from Fort Wayne. Others stayed but installed security systems, changed routines, homeschooled their children.</w:t>
      </w:r>
    </w:p>
    <w:p>
      <w:pPr>
        <w:pStyle w:val="BodyText"/>
      </w:pPr>
      <w:r>
        <w:t xml:space="preserve">The killer had successfully terrorized an entire community without committing a second murder.</w:t>
      </w:r>
    </w:p>
    <w:p>
      <w:pPr>
        <w:pStyle w:val="BodyText"/>
      </w:pPr>
      <w:r>
        <w:t xml:space="preserve">For Janet Tinsley, the taunts were a reopened wound. She’d spent sixteen years mourning April while clinging to hope that the case would be solved. The 2004 messages proved the killer was alive, active, still out there.</w:t>
      </w:r>
    </w:p>
    <w:p>
      <w:pPr>
        <w:pStyle w:val="BodyText"/>
      </w:pPr>
      <w:r>
        <w:t xml:space="preserve">In interviews, Janet said she oscillated between rage and despair.</w:t>
      </w:r>
      <w:r>
        <w:t xml:space="preserve"> </w:t>
      </w:r>
      <w:r>
        <w:t xml:space="preserve">“</w:t>
      </w:r>
      <w:r>
        <w:t xml:space="preserve">I wanted them to catch him so bad,</w:t>
      </w:r>
      <w:r>
        <w:t xml:space="preserve">”</w:t>
      </w:r>
      <w:r>
        <w:t xml:space="preserve"> </w:t>
      </w:r>
      <w:r>
        <w:t xml:space="preserve">she told reporters.</w:t>
      </w:r>
      <w:r>
        <w:t xml:space="preserve"> </w:t>
      </w:r>
      <w:r>
        <w:t xml:space="preserve">“</w:t>
      </w:r>
      <w:r>
        <w:t xml:space="preserve">But I was also terrified that if they didn’t, he’d hurt another child. That was my worst fear—that April wouldn’t be the only one.</w:t>
      </w:r>
      <w:r>
        <w:t xml:space="preserve">”</w:t>
      </w:r>
    </w:p>
    <w:p>
      <w:pPr>
        <w:pStyle w:val="BodyText"/>
      </w:pPr>
      <w:r>
        <w:t xml:space="preserve">Thankfully, she was. No other child was harmed. But the</w:t>
      </w:r>
      <w:r>
        <w:t xml:space="preserve"> </w:t>
      </w:r>
      <w:r>
        <w:rPr>
          <w:iCs/>
          <w:i/>
        </w:rPr>
        <w:t xml:space="preserve">potential</w:t>
      </w:r>
      <w:r>
        <w:t xml:space="preserve"> </w:t>
      </w:r>
      <w:r>
        <w:t xml:space="preserve">was always there, hanging over Fort Wayne like a storm cloud.</w:t>
      </w:r>
    </w:p>
    <w:p>
      <w:r>
        <w:pict>
          <v:rect style="width:0;height:1.5pt" o:hralign="center" o:hrstd="t" o:hr="t"/>
        </w:pict>
      </w:r>
    </w:p>
    <w:bookmarkEnd w:id="49"/>
    <w:bookmarkStart w:id="50" w:name="the-detectives-obsession"/>
    <w:p>
      <w:pPr>
        <w:pStyle w:val="Heading3"/>
      </w:pPr>
      <w:r>
        <w:t xml:space="preserve">THE DETECTIVE’S OBSESSION</w:t>
      </w:r>
    </w:p>
    <w:p>
      <w:pPr>
        <w:pStyle w:val="FirstParagraph"/>
      </w:pPr>
      <w:r>
        <w:t xml:space="preserve">Detective Brian Martin couldn’t let the case go.</w:t>
      </w:r>
    </w:p>
    <w:p>
      <w:pPr>
        <w:pStyle w:val="BodyText"/>
      </w:pPr>
      <w:r>
        <w:t xml:space="preserve">By 2018, Martin had been working cold cases for years, but April Tinsley’s murder haunted him differently. He had the DNA. He had the evidence. He had a complete genetic profile of the killer sitting in a lab.</w:t>
      </w:r>
    </w:p>
    <w:p>
      <w:pPr>
        <w:pStyle w:val="BodyText"/>
      </w:pPr>
      <w:r>
        <w:t xml:space="preserve">But he didn’t have a name.</w:t>
      </w:r>
    </w:p>
    <w:p>
      <w:pPr>
        <w:pStyle w:val="BodyText"/>
      </w:pPr>
      <w:r>
        <w:t xml:space="preserve">Martin had a daughter. She was nine years old in 2018—just one year older than April had been when she disappeared. Every time Martin looked at the case file, he saw his own daughter’s face. Every parent’s nightmare. Every detective’s fear. What if it had been his child walking home that Friday afternoon? What if his daughter had trusted the wrong stranger? The case wasn’t just professional. It was personal.</w:t>
      </w:r>
    </w:p>
    <w:p>
      <w:pPr>
        <w:pStyle w:val="BodyText"/>
      </w:pPr>
      <w:r>
        <w:t xml:space="preserve">In May 2018, Martin read about a breakthrough case in California. The Golden State Killer—a serial rapist and murderer who’d terrorized California in the 1970s and 80s—had been arrested using a revolutionary technique called</w:t>
      </w:r>
      <w:r>
        <w:t xml:space="preserve"> </w:t>
      </w:r>
      <w:r>
        <w:rPr>
          <w:iCs/>
          <w:i/>
        </w:rPr>
        <w:t xml:space="preserve">genetic genealogy</w:t>
      </w:r>
      <w:r>
        <w:t xml:space="preserve">.</w:t>
      </w:r>
    </w:p>
    <w:p>
      <w:pPr>
        <w:pStyle w:val="BodyText"/>
      </w:pPr>
      <w:r>
        <w:t xml:space="preserve">Investigators had uploaded the killer’s DNA to a public genealogy database called GEDMatch. The database contained profiles from people who’d submitted their DNA to sites like 23andMe and Ancestry.com, looking for relatives.</w:t>
      </w:r>
    </w:p>
    <w:p>
      <w:pPr>
        <w:pStyle w:val="BodyText"/>
      </w:pPr>
      <w:r>
        <w:t xml:space="preserve">The killer’s DNA matched several distant cousins in the database. By building family trees and working backward through generations, investigators identified a suspect: Joseph James DeAngelo, a former police officer.</w:t>
      </w:r>
    </w:p>
    <w:p>
      <w:pPr>
        <w:pStyle w:val="BodyText"/>
      </w:pPr>
      <w:r>
        <w:t xml:space="preserve">When Martin read about the case, something clicked.</w:t>
      </w:r>
    </w:p>
    <w:p>
      <w:pPr>
        <w:pStyle w:val="BodyText"/>
      </w:pPr>
      <w:r>
        <w:rPr>
          <w:iCs/>
          <w:i/>
        </w:rPr>
        <w:t xml:space="preserve">We can do this.</w:t>
      </w:r>
    </w:p>
    <w:p>
      <w:r>
        <w:pict>
          <v:rect style="width:0;height:1.5pt" o:hralign="center" o:hrstd="t" o:hr="t"/>
        </w:pict>
      </w:r>
    </w:p>
    <w:bookmarkEnd w:id="50"/>
    <w:bookmarkStart w:id="51" w:name="the-call"/>
    <w:p>
      <w:pPr>
        <w:pStyle w:val="Heading3"/>
      </w:pPr>
      <w:r>
        <w:t xml:space="preserve">THE CALL</w:t>
      </w:r>
    </w:p>
    <w:p>
      <w:pPr>
        <w:pStyle w:val="FirstParagraph"/>
      </w:pPr>
      <w:r>
        <w:t xml:space="preserve">On May 11, 2018—just two weeks after the Golden State Killer arrest—Detective Martin called Parabon NanoLabs in Virginia.</w:t>
      </w:r>
    </w:p>
    <w:p>
      <w:pPr>
        <w:pStyle w:val="BodyText"/>
      </w:pPr>
      <w:r>
        <w:t xml:space="preserve">Parabon had been working with Fort Wayne Police since 2015 on DNA phenotyping—creating facial composites from genetic data. But now Parabon offered something new: genetic genealogy services.</w:t>
      </w:r>
    </w:p>
    <w:p>
      <w:pPr>
        <w:pStyle w:val="BodyText"/>
      </w:pPr>
      <w:r>
        <w:t xml:space="preserve">Martin explained the case. Thirty years. DNA evidence. Multiple taunts. No CODIS hit. No suspect.</w:t>
      </w:r>
    </w:p>
    <w:p>
      <w:pPr>
        <w:pStyle w:val="BodyText"/>
      </w:pPr>
      <w:r>
        <w:t xml:space="preserve">Parabon’s lead genetic genealogist, CeCe Moore, listened. Then she said the words Martin had been waiting to hear:</w:t>
      </w:r>
      <w:r>
        <w:t xml:space="preserve"> </w:t>
      </w:r>
      <w:r>
        <w:rPr>
          <w:iCs/>
          <w:i/>
        </w:rPr>
        <w:t xml:space="preserve">“</w:t>
      </w:r>
      <w:r>
        <w:rPr>
          <w:iCs/>
          <w:i/>
        </w:rPr>
        <w:t xml:space="preserve">Send me the DNA profile. I think I can find him.</w:t>
      </w:r>
      <w:r>
        <w:rPr>
          <w:iCs/>
          <w:i/>
        </w:rPr>
        <w:t xml:space="preserve">”</w:t>
      </w:r>
    </w:p>
    <w:p>
      <w:pPr>
        <w:pStyle w:val="BodyText"/>
      </w:pPr>
      <w:r>
        <w:t xml:space="preserve">The process would take weeks, maybe months. It would require painstaking genealogical research, building family trees from distant genetic cousins, narrowing down suspects through geography and age.</w:t>
      </w:r>
    </w:p>
    <w:p>
      <w:pPr>
        <w:pStyle w:val="BodyText"/>
      </w:pPr>
      <w:r>
        <w:t xml:space="preserve">But for the first time in thirty years, Detective Martin felt hope.</w:t>
      </w:r>
    </w:p>
    <w:p>
      <w:r>
        <w:pict>
          <v:rect style="width:0;height:1.5pt" o:hralign="center" o:hrstd="t" o:hr="t"/>
        </w:pict>
      </w:r>
    </w:p>
    <w:bookmarkEnd w:id="51"/>
    <w:bookmarkStart w:id="52" w:name="the-silent-years-2009-2018"/>
    <w:p>
      <w:pPr>
        <w:pStyle w:val="Heading3"/>
      </w:pPr>
      <w:r>
        <w:t xml:space="preserve">THE SILENT YEARS (2009-2018)</w:t>
      </w:r>
    </w:p>
    <w:p>
      <w:pPr>
        <w:pStyle w:val="FirstParagraph"/>
      </w:pPr>
      <w:r>
        <w:t xml:space="preserve">While investigators waited for technology to catch up, the killer lived his life.</w:t>
      </w:r>
    </w:p>
    <w:p>
      <w:pPr>
        <w:pStyle w:val="BodyText"/>
      </w:pPr>
      <w:r>
        <w:t xml:space="preserve">John D. Miller—though police didn’t yet know his name—went to work every day at his factory job. He lived in his trailer in Grabill, a small town adjacent to Fort Wayne. He kept to himself. Neighbors described him as</w:t>
      </w:r>
      <w:r>
        <w:t xml:space="preserve"> </w:t>
      </w:r>
      <w:r>
        <w:t xml:space="preserve">“</w:t>
      </w:r>
      <w:r>
        <w:t xml:space="preserve">secluded and often angry,</w:t>
      </w:r>
      <w:r>
        <w:t xml:space="preserve">”</w:t>
      </w:r>
      <w:r>
        <w:t xml:space="preserve"> </w:t>
      </w:r>
      <w:r>
        <w:t xml:space="preserve">someone who</w:t>
      </w:r>
      <w:r>
        <w:t xml:space="preserve"> </w:t>
      </w:r>
      <w:r>
        <w:t xml:space="preserve">“</w:t>
      </w:r>
      <w:r>
        <w:t xml:space="preserve">never said hi to anyone.</w:t>
      </w:r>
      <w:r>
        <w:t xml:space="preserve">”</w:t>
      </w:r>
    </w:p>
    <w:p>
      <w:pPr>
        <w:pStyle w:val="BodyText"/>
      </w:pPr>
      <w:r>
        <w:t xml:space="preserve">He wasn’t on anyone’s radar. He had no criminal record. He paid his bills. He drove the speed limit.</w:t>
      </w:r>
    </w:p>
    <w:p>
      <w:pPr>
        <w:pStyle w:val="BodyText"/>
      </w:pPr>
      <w:r>
        <w:t xml:space="preserve">He was invisible.</w:t>
      </w:r>
    </w:p>
    <w:p>
      <w:pPr>
        <w:pStyle w:val="BodyText"/>
      </w:pPr>
      <w:r>
        <w:t xml:space="preserve">But inside his mind, the compulsion must have been eating at him. The need to taunt. The need to remind the world of what he’d done. The need for</w:t>
      </w:r>
      <w:r>
        <w:t xml:space="preserve"> </w:t>
      </w:r>
      <w:r>
        <w:rPr>
          <w:iCs/>
          <w:i/>
        </w:rPr>
        <w:t xml:space="preserve">acknowledgment</w:t>
      </w:r>
      <w:r>
        <w:t xml:space="preserve">.</w:t>
      </w:r>
    </w:p>
    <w:p>
      <w:pPr>
        <w:pStyle w:val="BodyText"/>
      </w:pPr>
      <w:r>
        <w:t xml:space="preserve">Why didn’t he taunt again after 2009?</w:t>
      </w:r>
    </w:p>
    <w:p>
      <w:pPr>
        <w:pStyle w:val="BodyText"/>
      </w:pPr>
      <w:r>
        <w:t xml:space="preserve">Maybe he’d scared himself. Maybe he’d realized the risk. Maybe he’d watched enough true crime TV to understand that DNA was getting more sophisticated every year.</w:t>
      </w:r>
    </w:p>
    <w:p>
      <w:pPr>
        <w:pStyle w:val="BodyText"/>
      </w:pPr>
      <w:r>
        <w:t xml:space="preserve">Or maybe—just maybe—he knew they were getting closer.</w:t>
      </w:r>
    </w:p>
    <w:p>
      <w:r>
        <w:pict>
          <v:rect style="width:0;height:1.5pt" o:hralign="center" o:hrstd="t" o:hr="t"/>
        </w:pict>
      </w:r>
    </w:p>
    <w:bookmarkEnd w:id="52"/>
    <w:bookmarkStart w:id="53" w:name="the-breakthrough"/>
    <w:p>
      <w:pPr>
        <w:pStyle w:val="Heading3"/>
      </w:pPr>
      <w:r>
        <w:t xml:space="preserve">THE BREAKTHROUGH</w:t>
      </w:r>
    </w:p>
    <w:p>
      <w:pPr>
        <w:pStyle w:val="FirstParagraph"/>
      </w:pPr>
      <w:r>
        <w:t xml:space="preserve">On July 2, 2018, CeCe Moore sent Detective Martin an email.</w:t>
      </w:r>
    </w:p>
    <w:p>
      <w:pPr>
        <w:pStyle w:val="BodyText"/>
      </w:pPr>
      <w:r>
        <w:t xml:space="preserve">The subject line read:</w:t>
      </w:r>
      <w:r>
        <w:t xml:space="preserve"> </w:t>
      </w:r>
      <w:r>
        <w:rPr>
          <w:iCs/>
          <w:i/>
        </w:rPr>
        <w:t xml:space="preserve">“</w:t>
      </w:r>
      <w:r>
        <w:rPr>
          <w:iCs/>
          <w:i/>
        </w:rPr>
        <w:t xml:space="preserve">April Tinsley - Suspect Identified.</w:t>
      </w:r>
      <w:r>
        <w:rPr>
          <w:iCs/>
          <w:i/>
        </w:rPr>
        <w:t xml:space="preserve">”</w:t>
      </w:r>
    </w:p>
    <w:p>
      <w:pPr>
        <w:pStyle w:val="BodyText"/>
      </w:pPr>
      <w:r>
        <w:t xml:space="preserve">Inside the email, Moore laid out her findings. Using GEDMatch, she’d found distant cousins of the killer—people who shared small percentages of DNA, indicating a common ancestor several generations back.</w:t>
      </w:r>
    </w:p>
    <w:p>
      <w:pPr>
        <w:pStyle w:val="BodyText"/>
      </w:pPr>
      <w:r>
        <w:t xml:space="preserve">By building out family trees from these cousins, Moore had identified a group of descendants who fit the profile: white males, the right age, living in the Fort Wayne area.</w:t>
      </w:r>
    </w:p>
    <w:p>
      <w:pPr>
        <w:pStyle w:val="BodyText"/>
      </w:pPr>
      <w:r>
        <w:t xml:space="preserve">The pool narrowed. And narrowed. And narrowed.</w:t>
      </w:r>
    </w:p>
    <w:p>
      <w:pPr>
        <w:pStyle w:val="BodyText"/>
      </w:pPr>
      <w:r>
        <w:t xml:space="preserve">Until it came down to two brothers.</w:t>
      </w:r>
    </w:p>
    <w:p>
      <w:pPr>
        <w:pStyle w:val="BodyText"/>
      </w:pPr>
      <w:r>
        <w:t xml:space="preserve">One of them was John D. Miller.</w:t>
      </w:r>
    </w:p>
    <w:p>
      <w:r>
        <w:pict>
          <v:rect style="width:0;height:1.5pt" o:hralign="center" o:hrstd="t" o:hr="t"/>
        </w:pict>
      </w:r>
    </w:p>
    <w:bookmarkEnd w:id="53"/>
    <w:bookmarkStart w:id="54" w:name="the-surveillance"/>
    <w:p>
      <w:pPr>
        <w:pStyle w:val="Heading3"/>
      </w:pPr>
      <w:r>
        <w:t xml:space="preserve">THE SURVEILLANCE</w:t>
      </w:r>
    </w:p>
    <w:p>
      <w:pPr>
        <w:pStyle w:val="FirstParagraph"/>
      </w:pPr>
      <w:r>
        <w:t xml:space="preserve">Fort Wayne Police began surveillance immediately.</w:t>
      </w:r>
    </w:p>
    <w:p>
      <w:pPr>
        <w:pStyle w:val="BodyText"/>
      </w:pPr>
      <w:r>
        <w:t xml:space="preserve">Miller lived in Lot #4 at the Grabill Mobile Home Park on Main Street. A small, aging trailer. A quiet lot. Nothing remarkable.</w:t>
      </w:r>
    </w:p>
    <w:p>
      <w:pPr>
        <w:pStyle w:val="BodyText"/>
      </w:pPr>
      <w:r>
        <w:t xml:space="preserve">Detectives watched him for a week. He went to work. He came home. He bought groceries. He didn’t talk to neighbors.</w:t>
      </w:r>
    </w:p>
    <w:p>
      <w:pPr>
        <w:pStyle w:val="BodyText"/>
      </w:pPr>
      <w:r>
        <w:t xml:space="preserve">On July 9, 2018, investigators executed the simplest search in the world: they took his trash.</w:t>
      </w:r>
    </w:p>
    <w:p>
      <w:pPr>
        <w:pStyle w:val="BodyText"/>
      </w:pPr>
      <w:r>
        <w:t xml:space="preserve">Trash placed at the curb is legally fair game—no warrant required. Inside Miller’s garbage, detectives found three used condoms.</w:t>
      </w:r>
    </w:p>
    <w:p>
      <w:pPr>
        <w:pStyle w:val="BodyText"/>
      </w:pPr>
      <w:r>
        <w:t xml:space="preserve">The condoms were sent to the Indiana State Police crime lab with a simple order:</w:t>
      </w:r>
      <w:r>
        <w:t xml:space="preserve"> </w:t>
      </w:r>
      <w:r>
        <w:rPr>
          <w:iCs/>
          <w:i/>
        </w:rPr>
        <w:t xml:space="preserve">“</w:t>
      </w:r>
      <w:r>
        <w:rPr>
          <w:iCs/>
          <w:i/>
        </w:rPr>
        <w:t xml:space="preserve">Match this against April Tinsley. Now.</w:t>
      </w:r>
      <w:r>
        <w:rPr>
          <w:iCs/>
          <w:i/>
        </w:rPr>
        <w:t xml:space="preserve">”</w:t>
      </w:r>
    </w:p>
    <w:p>
      <w:r>
        <w:pict>
          <v:rect style="width:0;height:1.5pt" o:hralign="center" o:hrstd="t" o:hr="t"/>
        </w:pict>
      </w:r>
    </w:p>
    <w:bookmarkEnd w:id="54"/>
    <w:bookmarkStart w:id="55" w:name="the-match"/>
    <w:p>
      <w:pPr>
        <w:pStyle w:val="Heading3"/>
      </w:pPr>
      <w:r>
        <w:t xml:space="preserve">THE MATCH</w:t>
      </w:r>
    </w:p>
    <w:p>
      <w:pPr>
        <w:pStyle w:val="FirstParagraph"/>
      </w:pPr>
      <w:r>
        <w:t xml:space="preserve">On July 12, 2018, the lab called Detective Martin.</w:t>
      </w:r>
    </w:p>
    <w:p>
      <w:pPr>
        <w:pStyle w:val="BodyText"/>
      </w:pPr>
      <w:r>
        <w:rPr>
          <w:iCs/>
          <w:i/>
        </w:rPr>
        <w:t xml:space="preserve">“</w:t>
      </w:r>
      <w:r>
        <w:rPr>
          <w:iCs/>
          <w:i/>
        </w:rPr>
        <w:t xml:space="preserve">It’s him. Perfect match. Every marker.</w:t>
      </w:r>
      <w:r>
        <w:rPr>
          <w:iCs/>
          <w:i/>
        </w:rPr>
        <w:t xml:space="preserve">”</w:t>
      </w:r>
    </w:p>
    <w:p>
      <w:pPr>
        <w:pStyle w:val="BodyText"/>
      </w:pPr>
      <w:r>
        <w:t xml:space="preserve">The DNA from Miller’s trash condoms matched:</w:t>
      </w:r>
      <w:r>
        <w:t xml:space="preserve"> </w:t>
      </w:r>
      <w:r>
        <w:t xml:space="preserve">- The 1988 DNA from April’s underwear</w:t>
      </w:r>
      <w:r>
        <w:t xml:space="preserve"> </w:t>
      </w:r>
      <w:r>
        <w:t xml:space="preserve">- The 2004 DNA from the taunting notes</w:t>
      </w:r>
      <w:r>
        <w:t xml:space="preserve"> </w:t>
      </w:r>
      <w:r>
        <w:t xml:space="preserve">- The 2009 taunting evidence</w:t>
      </w:r>
    </w:p>
    <w:p>
      <w:pPr>
        <w:pStyle w:val="BodyText"/>
      </w:pPr>
      <w:r>
        <w:t xml:space="preserve">Statistically, the probability of error was less than one in several trillion.</w:t>
      </w:r>
    </w:p>
    <w:p>
      <w:pPr>
        <w:pStyle w:val="BodyText"/>
      </w:pPr>
      <w:r>
        <w:t xml:space="preserve">John D. Miller was April Tinsley’s killer.</w:t>
      </w:r>
    </w:p>
    <w:p>
      <w:r>
        <w:pict>
          <v:rect style="width:0;height:1.5pt" o:hralign="center" o:hrstd="t" o:hr="t"/>
        </w:pict>
      </w:r>
    </w:p>
    <w:bookmarkEnd w:id="55"/>
    <w:bookmarkStart w:id="56" w:name="the-moment-of-truth"/>
    <w:p>
      <w:pPr>
        <w:pStyle w:val="Heading3"/>
      </w:pPr>
      <w:r>
        <w:t xml:space="preserve">THE MOMENT OF TRUTH</w:t>
      </w:r>
    </w:p>
    <w:p>
      <w:pPr>
        <w:pStyle w:val="FirstParagraph"/>
      </w:pPr>
      <w:r>
        <w:t xml:space="preserve">On July 15, 2018, two Fort Wayne detectives drove to Grabill.</w:t>
      </w:r>
    </w:p>
    <w:p>
      <w:pPr>
        <w:pStyle w:val="BodyText"/>
      </w:pPr>
      <w:r>
        <w:t xml:space="preserve">They knocked on Miller’s trailer door.</w:t>
      </w:r>
    </w:p>
    <w:p>
      <w:pPr>
        <w:pStyle w:val="BodyText"/>
      </w:pPr>
      <w:r>
        <w:t xml:space="preserve">Miller opened it.</w:t>
      </w:r>
    </w:p>
    <w:p>
      <w:pPr>
        <w:pStyle w:val="BodyText"/>
      </w:pPr>
      <w:r>
        <w:t xml:space="preserve">The detectives said,</w:t>
      </w:r>
      <w:r>
        <w:t xml:space="preserve"> </w:t>
      </w:r>
      <w:r>
        <w:rPr>
          <w:iCs/>
          <w:i/>
        </w:rPr>
        <w:t xml:space="preserve">“</w:t>
      </w:r>
      <w:r>
        <w:rPr>
          <w:iCs/>
          <w:i/>
        </w:rPr>
        <w:t xml:space="preserve">We need to talk to you.</w:t>
      </w:r>
      <w:r>
        <w:rPr>
          <w:iCs/>
          <w:i/>
        </w:rPr>
        <w:t xml:space="preserve">”</w:t>
      </w:r>
    </w:p>
    <w:p>
      <w:pPr>
        <w:pStyle w:val="BodyText"/>
      </w:pPr>
      <w:r>
        <w:t xml:space="preserve">Miller looked at them for a long moment. Then he said two words:</w:t>
      </w:r>
      <w:r>
        <w:t xml:space="preserve"> </w:t>
      </w:r>
      <w:r>
        <w:rPr>
          <w:iCs/>
          <w:i/>
        </w:rPr>
        <w:t xml:space="preserve">“</w:t>
      </w:r>
      <w:r>
        <w:rPr>
          <w:iCs/>
          <w:i/>
        </w:rPr>
        <w:t xml:space="preserve">April Tinsley.</w:t>
      </w:r>
      <w:r>
        <w:rPr>
          <w:iCs/>
          <w:i/>
        </w:rPr>
        <w:t xml:space="preserve">”</w:t>
      </w:r>
    </w:p>
    <w:p>
      <w:pPr>
        <w:pStyle w:val="BodyText"/>
      </w:pPr>
      <w:r>
        <w:t xml:space="preserve">He knew.</w:t>
      </w:r>
    </w:p>
    <w:p>
      <w:pPr>
        <w:pStyle w:val="BodyText"/>
      </w:pPr>
      <w:r>
        <w:t xml:space="preserve">After thirty years, he’d been waiting for this moment just as much as they had.</w:t>
      </w:r>
    </w:p>
    <w:p>
      <w:r>
        <w:pict>
          <v:rect style="width:0;height:1.5pt" o:hralign="center" o:hrstd="t" o:hr="t"/>
        </w:pict>
      </w:r>
    </w:p>
    <w:bookmarkEnd w:id="56"/>
    <w:bookmarkStart w:id="57" w:name="the-confession"/>
    <w:p>
      <w:pPr>
        <w:pStyle w:val="Heading3"/>
      </w:pPr>
      <w:r>
        <w:t xml:space="preserve">THE CONFESSION</w:t>
      </w:r>
    </w:p>
    <w:p>
      <w:pPr>
        <w:pStyle w:val="FirstParagraph"/>
      </w:pPr>
      <w:r>
        <w:t xml:space="preserve">Inside the Fort Wayne Police interview room, John D. Miller confessed.</w:t>
      </w:r>
    </w:p>
    <w:p>
      <w:pPr>
        <w:pStyle w:val="BodyText"/>
      </w:pPr>
      <w:r>
        <w:t xml:space="preserve">He admitted abducting April from West Williams Street on April 1, 1988. He admitted taking her to his trailer in Grabill. He admitted sexually assaulting her. He admitted strangling her with his bare hands. He admitted sexually assaulting her deceased body. He admitted disposing of her remains in the ditch near Spencerville.</w:t>
      </w:r>
    </w:p>
    <w:p>
      <w:pPr>
        <w:pStyle w:val="BodyText"/>
      </w:pPr>
      <w:r>
        <w:t xml:space="preserve">The detectives asked:</w:t>
      </w:r>
      <w:r>
        <w:t xml:space="preserve"> </w:t>
      </w:r>
      <w:r>
        <w:rPr>
          <w:iCs/>
          <w:i/>
        </w:rPr>
        <w:t xml:space="preserve">“</w:t>
      </w:r>
      <w:r>
        <w:rPr>
          <w:iCs/>
          <w:i/>
        </w:rPr>
        <w:t xml:space="preserve">Why did you leave the taunting notes?</w:t>
      </w:r>
      <w:r>
        <w:rPr>
          <w:iCs/>
          <w:i/>
        </w:rPr>
        <w:t xml:space="preserve">”</w:t>
      </w:r>
    </w:p>
    <w:p>
      <w:pPr>
        <w:pStyle w:val="BodyText"/>
      </w:pPr>
      <w:r>
        <w:t xml:space="preserve">Miller had no answer. Or wouldn’t give one.</w:t>
      </w:r>
    </w:p>
    <w:p>
      <w:pPr>
        <w:pStyle w:val="BodyText"/>
      </w:pPr>
      <w:r>
        <w:t xml:space="preserve">They asked:</w:t>
      </w:r>
      <w:r>
        <w:t xml:space="preserve"> </w:t>
      </w:r>
      <w:r>
        <w:rPr>
          <w:iCs/>
          <w:i/>
        </w:rPr>
        <w:t xml:space="preserve">“</w:t>
      </w:r>
      <w:r>
        <w:rPr>
          <w:iCs/>
          <w:i/>
        </w:rPr>
        <w:t xml:space="preserve">Why the condoms? Why did you give us your DNA?</w:t>
      </w:r>
      <w:r>
        <w:rPr>
          <w:iCs/>
          <w:i/>
        </w:rPr>
        <w:t xml:space="preserve">”</w:t>
      </w:r>
    </w:p>
    <w:p>
      <w:pPr>
        <w:pStyle w:val="BodyText"/>
      </w:pPr>
      <w:r>
        <w:t xml:space="preserve">Miller shook his head. Silent.</w:t>
      </w:r>
    </w:p>
    <w:p>
      <w:pPr>
        <w:pStyle w:val="BodyText"/>
      </w:pPr>
      <w:r>
        <w:t xml:space="preserve">Some questions don’t have answers. Or the answers are too twisted, too broken, too sick to translate into words.</w:t>
      </w:r>
    </w:p>
    <w:p>
      <w:r>
        <w:pict>
          <v:rect style="width:0;height:1.5pt" o:hralign="center" o:hrstd="t" o:hr="t"/>
        </w:pict>
      </w:r>
    </w:p>
    <w:bookmarkEnd w:id="57"/>
    <w:bookmarkStart w:id="58" w:name="the-arrest"/>
    <w:p>
      <w:pPr>
        <w:pStyle w:val="Heading3"/>
      </w:pPr>
      <w:r>
        <w:t xml:space="preserve">THE ARREST</w:t>
      </w:r>
    </w:p>
    <w:p>
      <w:pPr>
        <w:pStyle w:val="FirstParagraph"/>
      </w:pPr>
      <w:r>
        <w:t xml:space="preserve">John D. Miller was charged with:</w:t>
      </w:r>
      <w:r>
        <w:t xml:space="preserve"> </w:t>
      </w:r>
      <w:r>
        <w:t xml:space="preserve">- Murder</w:t>
      </w:r>
      <w:r>
        <w:t xml:space="preserve"> </w:t>
      </w:r>
      <w:r>
        <w:t xml:space="preserve">- Child molesting</w:t>
      </w:r>
      <w:r>
        <w:t xml:space="preserve"> </w:t>
      </w:r>
      <w:r>
        <w:t xml:space="preserve">- Criminal confinement of a victim under 14 years old</w:t>
      </w:r>
    </w:p>
    <w:p>
      <w:pPr>
        <w:pStyle w:val="BodyText"/>
      </w:pPr>
      <w:r>
        <w:t xml:space="preserve">He was held without bond in Allen County Jail.</w:t>
      </w:r>
    </w:p>
    <w:p>
      <w:pPr>
        <w:pStyle w:val="BodyText"/>
      </w:pPr>
      <w:r>
        <w:t xml:space="preserve">The news spread through Fort Wayne like wildfire. After thirty years—thirty years of waiting, of wondering, of terror—</w:t>
      </w:r>
      <w:r>
        <w:rPr>
          <w:iCs/>
          <w:i/>
        </w:rPr>
        <w:t xml:space="preserve">they had him</w:t>
      </w:r>
      <w:r>
        <w:t xml:space="preserve">.</w:t>
      </w:r>
    </w:p>
    <w:p>
      <w:pPr>
        <w:pStyle w:val="BodyText"/>
      </w:pPr>
      <w:r>
        <w:t xml:space="preserve">Janet Tinsley told reporters:</w:t>
      </w:r>
      <w:r>
        <w:t xml:space="preserve"> </w:t>
      </w:r>
      <w:r>
        <w:rPr>
          <w:iCs/>
          <w:i/>
        </w:rPr>
        <w:t xml:space="preserve">“</w:t>
      </w:r>
      <w:r>
        <w:rPr>
          <w:iCs/>
          <w:i/>
        </w:rPr>
        <w:t xml:space="preserve">Right now I’m numb. I can’t believe it’s finally here.</w:t>
      </w:r>
      <w:r>
        <w:rPr>
          <w:iCs/>
          <w:i/>
        </w:rPr>
        <w:t xml:space="preserve">”</w:t>
      </w:r>
    </w:p>
    <w:p>
      <w:pPr>
        <w:pStyle w:val="BodyText"/>
      </w:pPr>
      <w:r>
        <w:t xml:space="preserve">April’s aunt, Teresa Tinsley, said:</w:t>
      </w:r>
      <w:r>
        <w:t xml:space="preserve"> </w:t>
      </w:r>
      <w:r>
        <w:rPr>
          <w:iCs/>
          <w:i/>
        </w:rPr>
        <w:t xml:space="preserve">“</w:t>
      </w:r>
      <w:r>
        <w:rPr>
          <w:iCs/>
          <w:i/>
        </w:rPr>
        <w:t xml:space="preserve">If it wouldn’t have been for DNA, I don’t think we would have gotten as far as we have.</w:t>
      </w:r>
      <w:r>
        <w:rPr>
          <w:iCs/>
          <w:i/>
        </w:rPr>
        <w:t xml:space="preserve">”</w:t>
      </w:r>
    </w:p>
    <w:p>
      <w:pPr>
        <w:pStyle w:val="BodyText"/>
      </w:pPr>
      <w:r>
        <w:t xml:space="preserve">The community gathered at April’s Garden, the memorial built in her honor. Candles were lit. Prayers were said. Tears were shed.</w:t>
      </w:r>
    </w:p>
    <w:p>
      <w:pPr>
        <w:pStyle w:val="BodyText"/>
      </w:pPr>
      <w:r>
        <w:t xml:space="preserve">Not just for April. But for all the children who walked home alone. For all the families who waited decades for answers. For all the cold cases that might now be solvable.</w:t>
      </w:r>
    </w:p>
    <w:p>
      <w:r>
        <w:pict>
          <v:rect style="width:0;height:1.5pt" o:hralign="center" o:hrstd="t" o:hr="t"/>
        </w:pict>
      </w:r>
    </w:p>
    <w:bookmarkEnd w:id="58"/>
    <w:bookmarkStart w:id="59" w:name="epilogue-the-ghost-speaks"/>
    <w:p>
      <w:pPr>
        <w:pStyle w:val="Heading3"/>
      </w:pPr>
      <w:r>
        <w:t xml:space="preserve">EPILOGUE: THE GHOST SPEAKS</w:t>
      </w:r>
    </w:p>
    <w:p>
      <w:pPr>
        <w:pStyle w:val="FirstParagraph"/>
      </w:pPr>
      <w:r>
        <w:t xml:space="preserve">On December 7, 2018, John D. Miller stood in Allen County Superior Court and read a prepared statement:</w:t>
      </w:r>
    </w:p>
    <w:p>
      <w:pPr>
        <w:pStyle w:val="BodyText"/>
      </w:pPr>
      <w:r>
        <w:rPr>
          <w:iCs/>
          <w:i/>
        </w:rPr>
        <w:t xml:space="preserve">“</w:t>
      </w:r>
      <w:r>
        <w:rPr>
          <w:iCs/>
          <w:i/>
        </w:rPr>
        <w:t xml:space="preserve">I abducted 8-year-old April Tinsley, had sexual intercourse with her, and strangled her with my bare hands.</w:t>
      </w:r>
      <w:r>
        <w:rPr>
          <w:iCs/>
          <w:i/>
        </w:rPr>
        <w:t xml:space="preserve">”</w:t>
      </w:r>
    </w:p>
    <w:p>
      <w:pPr>
        <w:pStyle w:val="BodyText"/>
      </w:pPr>
      <w:r>
        <w:t xml:space="preserve">Janet Tinsley sat in the front row, watching the man who killed her daughter finally admit what he’d done.</w:t>
      </w:r>
    </w:p>
    <w:p>
      <w:pPr>
        <w:pStyle w:val="BodyText"/>
      </w:pPr>
      <w:r>
        <w:t xml:space="preserve">Miller pleaded guilty. Eighty years in prison—50 for murder, 30 for child molestation. He was 59 years old. It was, effectively, a life sentence.</w:t>
      </w:r>
    </w:p>
    <w:p>
      <w:pPr>
        <w:pStyle w:val="BodyText"/>
      </w:pPr>
      <w:r>
        <w:t xml:space="preserve">On December 21, 2018, he was sentenced. He left the courthouse in a wheelchair.</w:t>
      </w:r>
    </w:p>
    <w:p>
      <w:pPr>
        <w:pStyle w:val="BodyText"/>
      </w:pPr>
      <w:r>
        <w:t xml:space="preserve">On September 4, 2025, John D. Miller died of natural causes in prison. He was 66 years old.</w:t>
      </w:r>
    </w:p>
    <w:p>
      <w:pPr>
        <w:pStyle w:val="BodyText"/>
      </w:pPr>
      <w:r>
        <w:t xml:space="preserve">He never explained why he taunted police. He never explained why he included DNA evidence. He never explained why April.</w:t>
      </w:r>
    </w:p>
    <w:p>
      <w:pPr>
        <w:pStyle w:val="BodyText"/>
      </w:pPr>
      <w:r>
        <w:t xml:space="preserve">The ghost had finally spoken—but only in confession, not in truth.</w:t>
      </w:r>
    </w:p>
    <w:p>
      <w:r>
        <w:pict>
          <v:rect style="width:0;height:1.5pt" o:hralign="center" o:hrstd="t" o:hr="t"/>
        </w:pict>
      </w:r>
    </w:p>
    <w:p>
      <w:pPr>
        <w:pStyle w:val="FirstParagraph"/>
      </w:pPr>
      <w:r>
        <w:rPr>
          <w:bCs/>
          <w:b/>
        </w:rPr>
        <w:t xml:space="preserve">The killer had given them his DNA. Twice. But without a name in the database, it was useless. The monster was still out there—watching, waiting, taunting.</w:t>
      </w:r>
    </w:p>
    <w:p>
      <w:r>
        <w:pict>
          <v:rect style="width:0;height:1.5pt" o:hralign="center" o:hrstd="t" o:hr="t"/>
        </w:pict>
      </w:r>
    </w:p>
    <w:p>
      <w:pPr>
        <w:pStyle w:val="FirstParagraph"/>
      </w:pPr>
      <w:r>
        <w:rPr>
          <w:iCs/>
          <w:i/>
        </w:rPr>
        <w:t xml:space="preserve">End of Chapter 5: The Taunts</w:t>
      </w:r>
    </w:p>
    <w:p>
      <w:r>
        <w:pict>
          <v:rect style="width:0;height:1.5pt" o:hralign="center" o:hrstd="t" o:hr="t"/>
        </w:pict>
      </w:r>
    </w:p>
    <w:p>
      <w:pPr>
        <w:pStyle w:val="FirstParagraph"/>
      </w:pPr>
      <w:r>
        <w:rPr>
          <w:bCs/>
          <w:b/>
        </w:rPr>
        <w:t xml:space="preserve">CHAPTERS 4-5 STATISTICS</w:t>
      </w:r>
      <w:r>
        <w:t xml:space="preserve"> </w:t>
      </w:r>
      <w:r>
        <w:t xml:space="preserve">-</w:t>
      </w:r>
      <w:r>
        <w:t xml:space="preserve"> </w:t>
      </w:r>
      <w:r>
        <w:rPr>
          <w:bCs/>
          <w:b/>
        </w:rPr>
        <w:t xml:space="preserve">Total Word Count:</w:t>
      </w:r>
      <w:r>
        <w:t xml:space="preserve"> </w:t>
      </w:r>
      <w:r>
        <w:t xml:space="preserve">5,247 words</w:t>
      </w:r>
      <w:r>
        <w:t xml:space="preserve"> </w:t>
      </w:r>
      <w:r>
        <w:t xml:space="preserve">-</w:t>
      </w:r>
      <w:r>
        <w:t xml:space="preserve"> </w:t>
      </w:r>
      <w:r>
        <w:rPr>
          <w:bCs/>
          <w:b/>
        </w:rPr>
        <w:t xml:space="preserve">Chapter 4:</w:t>
      </w:r>
      <w:r>
        <w:t xml:space="preserve"> </w:t>
      </w:r>
      <w:r>
        <w:t xml:space="preserve">2,547 words</w:t>
      </w:r>
      <w:r>
        <w:t xml:space="preserve"> </w:t>
      </w:r>
      <w:r>
        <w:t xml:space="preserve">-</w:t>
      </w:r>
      <w:r>
        <w:t xml:space="preserve"> </w:t>
      </w:r>
      <w:r>
        <w:rPr>
          <w:bCs/>
          <w:b/>
        </w:rPr>
        <w:t xml:space="preserve">Chapter 5:</w:t>
      </w:r>
      <w:r>
        <w:t xml:space="preserve"> </w:t>
      </w:r>
      <w:r>
        <w:t xml:space="preserve">2,700 words</w:t>
      </w:r>
      <w:r>
        <w:t xml:space="preserve"> </w:t>
      </w:r>
      <w:r>
        <w:t xml:space="preserve">-</w:t>
      </w:r>
      <w:r>
        <w:t xml:space="preserve"> </w:t>
      </w:r>
      <w:r>
        <w:rPr>
          <w:bCs/>
          <w:b/>
        </w:rPr>
        <w:t xml:space="preserve">Research Source:</w:t>
      </w:r>
      <w:r>
        <w:t xml:space="preserve"> </w:t>
      </w:r>
      <w:r>
        <w:t xml:space="preserve">april-tinsley-RESEARCH.md</w:t>
      </w:r>
      <w:r>
        <w:t xml:space="preserve"> </w:t>
      </w:r>
      <w:r>
        <w:t xml:space="preserve">-</w:t>
      </w:r>
      <w:r>
        <w:t xml:space="preserve"> </w:t>
      </w:r>
      <w:r>
        <w:rPr>
          <w:bCs/>
          <w:b/>
        </w:rPr>
        <w:t xml:space="preserve">Written:</w:t>
      </w:r>
      <w:r>
        <w:t xml:space="preserve"> </w:t>
      </w:r>
      <w:r>
        <w:t xml:space="preserve">March 31, 2026</w:t>
      </w:r>
      <w:r>
        <w:t xml:space="preserve"> </w:t>
      </w:r>
      <w:r>
        <w:t xml:space="preserve">-</w:t>
      </w:r>
      <w:r>
        <w:t xml:space="preserve"> </w:t>
      </w:r>
      <w:r>
        <w:rPr>
          <w:bCs/>
          <w:b/>
        </w:rPr>
        <w:t xml:space="preserve">Status:</w:t>
      </w:r>
      <w:r>
        <w:t xml:space="preserve"> </w:t>
      </w:r>
      <w:r>
        <w:t xml:space="preserve">COMPLETE</w:t>
      </w:r>
      <w:r>
        <w:t xml:space="preserve"> </w:t>
      </w:r>
      <w:r>
        <w:t xml:space="preserve"># BOOK #2 - CHAPTERS 6-7: The Genetic Detective + The Trap</w:t>
      </w:r>
    </w:p>
    <w:p>
      <w:r>
        <w:pict>
          <v:rect style="width:0;height:1.5pt" o:hralign="center" o:hrstd="t" o:hr="t"/>
        </w:pict>
      </w:r>
    </w:p>
    <w:bookmarkEnd w:id="59"/>
    <w:bookmarkEnd w:id="60"/>
    <w:bookmarkStart w:id="70" w:name="chapter-6-the-genetic-detective"/>
    <w:p>
      <w:pPr>
        <w:pStyle w:val="Heading2"/>
      </w:pPr>
      <w:r>
        <w:t xml:space="preserve">CHAPTER 6: The Genetic Detective</w:t>
      </w:r>
    </w:p>
    <w:bookmarkStart w:id="61" w:name="the-call-that-changed-everything"/>
    <w:p>
      <w:pPr>
        <w:pStyle w:val="Heading3"/>
      </w:pPr>
      <w:r>
        <w:t xml:space="preserve">The Call That Changed Everything</w:t>
      </w:r>
    </w:p>
    <w:p>
      <w:pPr>
        <w:pStyle w:val="FirstParagraph"/>
      </w:pPr>
      <w:r>
        <w:t xml:space="preserve">May 11, 2018. Detective Brian Martin sat at his desk in the Fort Wayne Police Department, staring at a name on his computer screen:</w:t>
      </w:r>
      <w:r>
        <w:t xml:space="preserve"> </w:t>
      </w:r>
      <w:r>
        <w:rPr>
          <w:iCs/>
          <w:i/>
        </w:rPr>
        <w:t xml:space="preserve">Parabon NanoLabs</w:t>
      </w:r>
      <w:r>
        <w:t xml:space="preserve">.</w:t>
      </w:r>
    </w:p>
    <w:p>
      <w:pPr>
        <w:pStyle w:val="BodyText"/>
      </w:pPr>
      <w:r>
        <w:t xml:space="preserve">Two weeks earlier, California had exploded with news that stunned law enforcement across the country. The Golden State Killer—a phantom who’d raped fifty women and murdered thirteen people across a decade—had been caught. Not through traditional detective work. Not through a confession or an informant. Through something called</w:t>
      </w:r>
      <w:r>
        <w:t xml:space="preserve"> </w:t>
      </w:r>
      <w:r>
        <w:rPr>
          <w:iCs/>
          <w:i/>
        </w:rPr>
        <w:t xml:space="preserve">genetic genealogy</w:t>
      </w:r>
      <w:r>
        <w:t xml:space="preserve">.</w:t>
      </w:r>
    </w:p>
    <w:p>
      <w:pPr>
        <w:pStyle w:val="BodyText"/>
      </w:pPr>
      <w:r>
        <w:t xml:space="preserve">Martin had been working cold cases for years. April Tinsley’s file sat in a cabinet three floors down, thick with witness statements, false leads, and thirty years of dead ends. The DNA evidence—preserved since 1988 in a freezer in the evidence room—had been tested, retested, uploaded to every database available. No matches. John D. Miller had never been arrested, never fingerprinted, never entered into the system.</w:t>
      </w:r>
    </w:p>
    <w:p>
      <w:pPr>
        <w:pStyle w:val="BodyText"/>
      </w:pPr>
      <w:r>
        <w:t xml:space="preserve">He was invisible.</w:t>
      </w:r>
    </w:p>
    <w:p>
      <w:pPr>
        <w:pStyle w:val="BodyText"/>
      </w:pPr>
      <w:r>
        <w:t xml:space="preserve">Until now.</w:t>
      </w:r>
    </w:p>
    <w:p>
      <w:pPr>
        <w:pStyle w:val="BodyText"/>
      </w:pPr>
      <w:r>
        <w:t xml:space="preserve">Martin picked up the phone.</w:t>
      </w:r>
    </w:p>
    <w:p>
      <w:r>
        <w:pict>
          <v:rect style="width:0;height:1.5pt" o:hralign="center" o:hrstd="t" o:hr="t"/>
        </w:pict>
      </w:r>
    </w:p>
    <w:bookmarkEnd w:id="61"/>
    <w:bookmarkStart w:id="62" w:name="the-science-of-the-invisible"/>
    <w:p>
      <w:pPr>
        <w:pStyle w:val="Heading3"/>
      </w:pPr>
      <w:r>
        <w:t xml:space="preserve">The Science of the Invisible</w:t>
      </w:r>
    </w:p>
    <w:p>
      <w:pPr>
        <w:pStyle w:val="FirstParagraph"/>
      </w:pPr>
      <w:r>
        <w:t xml:space="preserve">Parabon NanoLabs occupied an unassuming office building in Reston, Virginia, but inside those walls, a revolution was unfolding. DNA phenotyping—creating composite images of suspects from genetic material—had been their specialty for years. But genetic genealogy was different. It didn’t predict what someone looked like. It told you</w:t>
      </w:r>
      <w:r>
        <w:t xml:space="preserve"> </w:t>
      </w:r>
      <w:r>
        <w:rPr>
          <w:iCs/>
          <w:i/>
        </w:rPr>
        <w:t xml:space="preserve">who they were related to</w:t>
      </w:r>
      <w:r>
        <w:t xml:space="preserve">.</w:t>
      </w:r>
    </w:p>
    <w:p>
      <w:pPr>
        <w:pStyle w:val="BodyText"/>
      </w:pPr>
      <w:r>
        <w:t xml:space="preserve">The lead researcher was a woman named CeCe Moore. She wasn’t a cop. She was a genealogist who’d spent years helping adopted children find their birth parents, reuniting families torn apart by closed adoptions and lost records. Then law enforcement came calling.</w:t>
      </w:r>
    </w:p>
    <w:p>
      <w:pPr>
        <w:pStyle w:val="BodyText"/>
      </w:pPr>
      <w:r>
        <w:t xml:space="preserve">Moore’s process was elegant in its logic, terrifying in its implications.</w:t>
      </w:r>
    </w:p>
    <w:p>
      <w:pPr>
        <w:numPr>
          <w:ilvl w:val="0"/>
          <w:numId w:val="1003"/>
        </w:numPr>
        <w:pStyle w:val="Compact"/>
      </w:pPr>
      <w:r>
        <w:t xml:space="preserve">Take the suspect’s DNA profile from the crime scene.</w:t>
      </w:r>
    </w:p>
    <w:p>
      <w:pPr>
        <w:numPr>
          <w:ilvl w:val="0"/>
          <w:numId w:val="1003"/>
        </w:numPr>
        <w:pStyle w:val="Compact"/>
      </w:pPr>
      <w:r>
        <w:t xml:space="preserve">Upload it to GEDMatch, a free public genealogy database where hobbyists share DNA results to find distant cousins.</w:t>
      </w:r>
    </w:p>
    <w:p>
      <w:pPr>
        <w:numPr>
          <w:ilvl w:val="0"/>
          <w:numId w:val="1003"/>
        </w:numPr>
        <w:pStyle w:val="Compact"/>
      </w:pPr>
      <w:r>
        <w:t xml:space="preserve">Find matches—not the suspect themselves, but their second cousins, third cousins, people who shared a common ancestor generations ago.</w:t>
      </w:r>
    </w:p>
    <w:p>
      <w:pPr>
        <w:numPr>
          <w:ilvl w:val="0"/>
          <w:numId w:val="1003"/>
        </w:numPr>
        <w:pStyle w:val="Compact"/>
      </w:pPr>
      <w:r>
        <w:t xml:space="preserve">Build family trees backward from those matches to the shared ancestor.</w:t>
      </w:r>
    </w:p>
    <w:p>
      <w:pPr>
        <w:numPr>
          <w:ilvl w:val="0"/>
          <w:numId w:val="1003"/>
        </w:numPr>
        <w:pStyle w:val="Compact"/>
      </w:pPr>
      <w:r>
        <w:t xml:space="preserve">Build family trees forward from that ancestor, mapping out every descendant.</w:t>
      </w:r>
    </w:p>
    <w:p>
      <w:pPr>
        <w:numPr>
          <w:ilvl w:val="0"/>
          <w:numId w:val="1003"/>
        </w:numPr>
        <w:pStyle w:val="Compact"/>
      </w:pPr>
      <w:r>
        <w:t xml:space="preserve">Narrow by age, geography, sex.</w:t>
      </w:r>
    </w:p>
    <w:p>
      <w:pPr>
        <w:numPr>
          <w:ilvl w:val="0"/>
          <w:numId w:val="1003"/>
        </w:numPr>
        <w:pStyle w:val="Compact"/>
      </w:pPr>
      <w:r>
        <w:t xml:space="preserve">Identify the suspect.</w:t>
      </w:r>
    </w:p>
    <w:p>
      <w:pPr>
        <w:pStyle w:val="FirstParagraph"/>
      </w:pPr>
      <w:r>
        <w:t xml:space="preserve">It sounded simple. It was anything but.</w:t>
      </w:r>
    </w:p>
    <w:p>
      <w:pPr>
        <w:pStyle w:val="BodyText"/>
      </w:pPr>
      <w:r>
        <w:t xml:space="preserve">When Detective Martin’s package arrived at Parabon—DNA samples from April’s underwear and the 2004 condoms left with taunting notes—Moore uploaded the profile to GEDMatch and waited.</w:t>
      </w:r>
    </w:p>
    <w:p>
      <w:pPr>
        <w:pStyle w:val="BodyText"/>
      </w:pPr>
      <w:r>
        <w:t xml:space="preserve">The database returned matches.</w:t>
      </w:r>
    </w:p>
    <w:p>
      <w:pPr>
        <w:pStyle w:val="BodyText"/>
      </w:pPr>
      <w:r>
        <w:t xml:space="preserve">Not the killer. His relatives.</w:t>
      </w:r>
    </w:p>
    <w:p>
      <w:pPr>
        <w:pStyle w:val="BodyText"/>
      </w:pPr>
      <w:r>
        <w:t xml:space="preserve">People who had uploaded their DNA to trace their ancestry, unaware their genetic information would help solve a child murder three states away.</w:t>
      </w:r>
    </w:p>
    <w:p>
      <w:r>
        <w:pict>
          <v:rect style="width:0;height:1.5pt" o:hralign="center" o:hrstd="t" o:hr="t"/>
        </w:pict>
      </w:r>
    </w:p>
    <w:bookmarkEnd w:id="62"/>
    <w:bookmarkStart w:id="63" w:name="building-the-tree"/>
    <w:p>
      <w:pPr>
        <w:pStyle w:val="Heading3"/>
      </w:pPr>
      <w:r>
        <w:t xml:space="preserve">Building the Tree</w:t>
      </w:r>
    </w:p>
    <w:p>
      <w:pPr>
        <w:pStyle w:val="FirstParagraph"/>
      </w:pPr>
      <w:r>
        <w:t xml:space="preserve">CeCe Moore worked in silence, her screen filled with names, birth records, census data, obituaries. The matches from GEDMatch were distant—second and third cousins. Shared ancestors from the 1800s. She began constructing family trees, working backward through generations.</w:t>
      </w:r>
    </w:p>
    <w:p>
      <w:pPr>
        <w:pStyle w:val="BodyText"/>
      </w:pPr>
      <w:r>
        <w:t xml:space="preserve">For three days, Moore barely slept. She’d solved dozens of cases this way—reuniting adopted children with birth families, identifying John and Jane Does, catching rapists and killers. But April Tinsley’s case felt different. An eight-year-old girl. Thirty years of waiting. A mother who’d grown old hoping for answers. Moore stared at the branching family trees on her monitor, knowing that somewhere in these names was a monster. And she was going to find him.</w:t>
      </w:r>
    </w:p>
    <w:p>
      <w:pPr>
        <w:pStyle w:val="BodyText"/>
      </w:pPr>
      <w:r>
        <w:t xml:space="preserve">Each branch required verification. Birth certificates. Marriage records. Death notices. Census listings. She cross-referenced public records, genealogy databases, Social Security files. The trees grew wider, deeper, more complex.</w:t>
      </w:r>
    </w:p>
    <w:p>
      <w:pPr>
        <w:pStyle w:val="BodyText"/>
      </w:pPr>
      <w:r>
        <w:t xml:space="preserve">Then she worked forward.</w:t>
      </w:r>
    </w:p>
    <w:p>
      <w:pPr>
        <w:pStyle w:val="BodyText"/>
      </w:pPr>
      <w:r>
        <w:t xml:space="preserve">From the common ancestors, she traced every descendant. Hundreds of names. Thousands of branches. She eliminated women—the DNA was male. She eliminated people born after 1970—the suspect would have been at least 18 in 1988. She eliminated anyone who didn’t live in Indiana.</w:t>
      </w:r>
    </w:p>
    <w:p>
      <w:pPr>
        <w:pStyle w:val="BodyText"/>
      </w:pPr>
      <w:r>
        <w:t xml:space="preserve">The suspect pool shrank.</w:t>
      </w:r>
    </w:p>
    <w:p>
      <w:pPr>
        <w:pStyle w:val="BodyText"/>
      </w:pPr>
      <w:r>
        <w:t xml:space="preserve">Thousands became hundreds.</w:t>
      </w:r>
    </w:p>
    <w:p>
      <w:pPr>
        <w:pStyle w:val="BodyText"/>
      </w:pPr>
      <w:r>
        <w:t xml:space="preserve">Hundreds became dozens.</w:t>
      </w:r>
    </w:p>
    <w:p>
      <w:pPr>
        <w:pStyle w:val="BodyText"/>
      </w:pPr>
      <w:r>
        <w:t xml:space="preserve">Dozens became two.</w:t>
      </w:r>
    </w:p>
    <w:p>
      <w:pPr>
        <w:pStyle w:val="BodyText"/>
      </w:pPr>
      <w:r>
        <w:t xml:space="preserve">Two brothers. Both living near Grabill, Indiana—a small town adjacent to Fort Wayne with a population of barely 1,000 residents. Both the right age. Both unmarried. Both with no significant criminal history.</w:t>
      </w:r>
    </w:p>
    <w:p>
      <w:pPr>
        <w:pStyle w:val="BodyText"/>
      </w:pPr>
      <w:r>
        <w:t xml:space="preserve">On July 2, 2018—just six weeks after Detective Martin’s initial call—CeCe Moore sent her findings to Fort Wayne Police.</w:t>
      </w:r>
    </w:p>
    <w:p>
      <w:pPr>
        <w:pStyle w:val="BodyText"/>
      </w:pPr>
      <w:r>
        <w:rPr>
          <w:bCs/>
          <w:b/>
        </w:rPr>
        <w:t xml:space="preserve">Suspect 1:</w:t>
      </w:r>
      <w:r>
        <w:t xml:space="preserve"> </w:t>
      </w:r>
      <w:r>
        <w:t xml:space="preserve">John D. Miller, 59 years old, Grabill Mobile Home Park, Lot #4.</w:t>
      </w:r>
    </w:p>
    <w:p>
      <w:pPr>
        <w:pStyle w:val="BodyText"/>
      </w:pPr>
      <w:r>
        <w:rPr>
          <w:bCs/>
          <w:b/>
        </w:rPr>
        <w:t xml:space="preserve">Suspect 2:</w:t>
      </w:r>
      <w:r>
        <w:t xml:space="preserve"> </w:t>
      </w:r>
      <w:r>
        <w:t xml:space="preserve">John’s brother [name withheld], also residing in Grabill.</w:t>
      </w:r>
    </w:p>
    <w:p>
      <w:pPr>
        <w:pStyle w:val="BodyText"/>
      </w:pPr>
      <w:r>
        <w:t xml:space="preserve">“</w:t>
      </w:r>
      <w:r>
        <w:t xml:space="preserve">One of these men killed April Tinsley,</w:t>
      </w:r>
      <w:r>
        <w:t xml:space="preserve">”</w:t>
      </w:r>
      <w:r>
        <w:t xml:space="preserve"> </w:t>
      </w:r>
      <w:r>
        <w:t xml:space="preserve">Moore’s email read.</w:t>
      </w:r>
      <w:r>
        <w:t xml:space="preserve"> </w:t>
      </w:r>
      <w:r>
        <w:t xml:space="preserve">“</w:t>
      </w:r>
      <w:r>
        <w:t xml:space="preserve">You’ll need traditional police work to determine which.</w:t>
      </w:r>
      <w:r>
        <w:t xml:space="preserve">”</w:t>
      </w:r>
    </w:p>
    <w:p>
      <w:r>
        <w:pict>
          <v:rect style="width:0;height:1.5pt" o:hralign="center" o:hrstd="t" o:hr="t"/>
        </w:pict>
      </w:r>
    </w:p>
    <w:bookmarkEnd w:id="63"/>
    <w:bookmarkStart w:id="64" w:name="the-weight-of-certainty"/>
    <w:p>
      <w:pPr>
        <w:pStyle w:val="Heading3"/>
      </w:pPr>
      <w:r>
        <w:t xml:space="preserve">The Weight of Certainty</w:t>
      </w:r>
    </w:p>
    <w:p>
      <w:pPr>
        <w:pStyle w:val="FirstParagraph"/>
      </w:pPr>
      <w:r>
        <w:t xml:space="preserve">Detective Martin read the email three times.</w:t>
      </w:r>
    </w:p>
    <w:p>
      <w:pPr>
        <w:pStyle w:val="BodyText"/>
      </w:pPr>
      <w:r>
        <w:t xml:space="preserve">Thirty years. Thirty years of interviews, tips, false leads, dead ends. Thirty years of Janet Tinsley calling every few months asking if there was any progress. Thirty years of a child’s face on a cold case board, accusing them with her smile.</w:t>
      </w:r>
    </w:p>
    <w:p>
      <w:pPr>
        <w:pStyle w:val="BodyText"/>
      </w:pPr>
      <w:r>
        <w:t xml:space="preserve">And now, two names.</w:t>
      </w:r>
    </w:p>
    <w:p>
      <w:pPr>
        <w:pStyle w:val="BodyText"/>
      </w:pPr>
      <w:r>
        <w:t xml:space="preserve">Martin called his team into the conference room. Laid out the findings. The genetic genealogy process. The family trees. The two brothers in Grabill.</w:t>
      </w:r>
    </w:p>
    <w:p>
      <w:pPr>
        <w:pStyle w:val="BodyText"/>
      </w:pPr>
      <w:r>
        <w:t xml:space="preserve">One detective asked the obvious question:</w:t>
      </w:r>
      <w:r>
        <w:t xml:space="preserve"> </w:t>
      </w:r>
      <w:r>
        <w:t xml:space="preserve">“</w:t>
      </w:r>
      <w:r>
        <w:t xml:space="preserve">How sure is she?</w:t>
      </w:r>
      <w:r>
        <w:t xml:space="preserve">”</w:t>
      </w:r>
    </w:p>
    <w:p>
      <w:pPr>
        <w:pStyle w:val="BodyText"/>
      </w:pPr>
      <w:r>
        <w:t xml:space="preserve">“</w:t>
      </w:r>
      <w:r>
        <w:t xml:space="preserve">She’s narrowed it to two people out of 350 million,</w:t>
      </w:r>
      <w:r>
        <w:t xml:space="preserve">”</w:t>
      </w:r>
      <w:r>
        <w:t xml:space="preserve"> </w:t>
      </w:r>
      <w:r>
        <w:t xml:space="preserve">Martin said.</w:t>
      </w:r>
      <w:r>
        <w:t xml:space="preserve"> </w:t>
      </w:r>
      <w:r>
        <w:t xml:space="preserve">“</w:t>
      </w:r>
      <w:r>
        <w:t xml:space="preserve">I’d call that pretty fucking sure.</w:t>
      </w:r>
      <w:r>
        <w:t xml:space="preserve">”</w:t>
      </w:r>
    </w:p>
    <w:p>
      <w:pPr>
        <w:pStyle w:val="BodyText"/>
      </w:pPr>
      <w:r>
        <w:t xml:space="preserve">But which brother?</w:t>
      </w:r>
    </w:p>
    <w:p>
      <w:pPr>
        <w:pStyle w:val="BodyText"/>
      </w:pPr>
      <w:r>
        <w:t xml:space="preserve">They pulled records. John D. Miller had worked at Eagle-Picher Plastics (later R3 Composites), a fiberglass factory in Grabill, since the 1970s. Stable employment. No arrests. No complaints. Neighbors described him as</w:t>
      </w:r>
      <w:r>
        <w:t xml:space="preserve"> </w:t>
      </w:r>
      <w:r>
        <w:t xml:space="preserve">“</w:t>
      </w:r>
      <w:r>
        <w:t xml:space="preserve">someone who kept to himself and never said hi to anyone.</w:t>
      </w:r>
      <w:r>
        <w:t xml:space="preserve">”</w:t>
      </w:r>
    </w:p>
    <w:p>
      <w:pPr>
        <w:pStyle w:val="BodyText"/>
      </w:pPr>
      <w:r>
        <w:t xml:space="preserve">His brother was similar. Quiet. Employed. Unremarkable.</w:t>
      </w:r>
    </w:p>
    <w:p>
      <w:pPr>
        <w:pStyle w:val="BodyText"/>
      </w:pPr>
      <w:r>
        <w:t xml:space="preserve">Nothing distinguished them except one fact: John lived alone in a trailer at the Grabill Mobile Home Park. His brother had a family.</w:t>
      </w:r>
    </w:p>
    <w:p>
      <w:pPr>
        <w:pStyle w:val="BodyText"/>
      </w:pPr>
      <w:r>
        <w:t xml:space="preserve">Martin made a decision.</w:t>
      </w:r>
    </w:p>
    <w:p>
      <w:pPr>
        <w:pStyle w:val="BodyText"/>
      </w:pPr>
      <w:r>
        <w:t xml:space="preserve">“</w:t>
      </w:r>
      <w:r>
        <w:t xml:space="preserve">We surveil John first. If it’s not him, we move to the brother.</w:t>
      </w:r>
      <w:r>
        <w:t xml:space="preserve">”</w:t>
      </w:r>
    </w:p>
    <w:p>
      <w:r>
        <w:pict>
          <v:rect style="width:0;height:1.5pt" o:hralign="center" o:hrstd="t" o:hr="t"/>
        </w:pict>
      </w:r>
    </w:p>
    <w:bookmarkEnd w:id="64"/>
    <w:bookmarkStart w:id="65" w:name="the-stakeout"/>
    <w:p>
      <w:pPr>
        <w:pStyle w:val="Heading3"/>
      </w:pPr>
      <w:r>
        <w:t xml:space="preserve">The Stakeout</w:t>
      </w:r>
    </w:p>
    <w:p>
      <w:pPr>
        <w:pStyle w:val="FirstParagraph"/>
      </w:pPr>
      <w:r>
        <w:t xml:space="preserve">July 2–9, 2018.</w:t>
      </w:r>
    </w:p>
    <w:p>
      <w:pPr>
        <w:pStyle w:val="BodyText"/>
      </w:pPr>
      <w:r>
        <w:t xml:space="preserve">Two unmarked cars parked on different streets near Grabill Mobile Home Park. Detectives watched Lot #4 in rotating shifts. John Miller’s trailer was small, weathered, surrounded by overgrown grass. A rusted car sat in the gravel driveway.</w:t>
      </w:r>
    </w:p>
    <w:p>
      <w:pPr>
        <w:pStyle w:val="BodyText"/>
      </w:pPr>
      <w:r>
        <w:t xml:space="preserve">Miller left for work at 6:00 AM. Returned at 5:00 PM. Occasionally took out trash. Never spoke to neighbors. No visitors. No phone calls that surveillance could detect.</w:t>
      </w:r>
    </w:p>
    <w:p>
      <w:pPr>
        <w:pStyle w:val="BodyText"/>
      </w:pPr>
      <w:r>
        <w:t xml:space="preserve">He lived like a man waiting.</w:t>
      </w:r>
    </w:p>
    <w:p>
      <w:pPr>
        <w:pStyle w:val="BodyText"/>
      </w:pPr>
      <w:r>
        <w:t xml:space="preserve">On July 9, trash day, detectives watched Miller roll a plastic bin to the curb. The sun wasn’t up yet. Miller wore the same flannel shirt he’d worn the day before. He set the bin down, glanced up and down the empty street, and shuffled back inside.</w:t>
      </w:r>
    </w:p>
    <w:p>
      <w:pPr>
        <w:pStyle w:val="BodyText"/>
      </w:pPr>
      <w:r>
        <w:t xml:space="preserve">One detective turned to his partner.</w:t>
      </w:r>
      <w:r>
        <w:t xml:space="preserve"> </w:t>
      </w:r>
      <w:r>
        <w:t xml:space="preserve">“</w:t>
      </w:r>
      <w:r>
        <w:t xml:space="preserve">That’s our shot.</w:t>
      </w:r>
      <w:r>
        <w:t xml:space="preserve">”</w:t>
      </w:r>
    </w:p>
    <w:p>
      <w:pPr>
        <w:pStyle w:val="BodyText"/>
      </w:pPr>
      <w:r>
        <w:t xml:space="preserve">Under</w:t>
      </w:r>
      <w:r>
        <w:t xml:space="preserve"> </w:t>
      </w:r>
      <w:r>
        <w:rPr>
          <w:iCs/>
          <w:i/>
        </w:rPr>
        <w:t xml:space="preserve">California v. Greenwood</w:t>
      </w:r>
      <w:r>
        <w:t xml:space="preserve"> </w:t>
      </w:r>
      <w:r>
        <w:t xml:space="preserve">(1988), trash left at the curb is public property. No warrant needed. No notification required. Once it’s outside the curtilage of the home, it’s fair game.</w:t>
      </w:r>
    </w:p>
    <w:p>
      <w:pPr>
        <w:pStyle w:val="BodyText"/>
      </w:pPr>
      <w:r>
        <w:t xml:space="preserve">Two detectives waited until Miller left for work, then pulled up to the curb. Grabbed the bin. Drove it to the Fort Wayne Police forensics garage.</w:t>
      </w:r>
    </w:p>
    <w:p>
      <w:pPr>
        <w:pStyle w:val="BodyText"/>
      </w:pPr>
      <w:r>
        <w:t xml:space="preserve">Inside, wearing gloves, they sifted through the contents.</w:t>
      </w:r>
    </w:p>
    <w:p>
      <w:pPr>
        <w:pStyle w:val="BodyText"/>
      </w:pPr>
      <w:r>
        <w:t xml:space="preserve">Food wrappers. Beer cans. Junk mail.</w:t>
      </w:r>
    </w:p>
    <w:p>
      <w:pPr>
        <w:pStyle w:val="BodyText"/>
      </w:pPr>
      <w:r>
        <w:t xml:space="preserve">And three used condoms.</w:t>
      </w:r>
    </w:p>
    <w:p>
      <w:r>
        <w:pict>
          <v:rect style="width:0;height:1.5pt" o:hralign="center" o:hrstd="t" o:hr="t"/>
        </w:pict>
      </w:r>
    </w:p>
    <w:bookmarkEnd w:id="65"/>
    <w:bookmarkStart w:id="66" w:name="the-match-1"/>
    <w:p>
      <w:pPr>
        <w:pStyle w:val="Heading3"/>
      </w:pPr>
      <w:r>
        <w:t xml:space="preserve">The Match</w:t>
      </w:r>
    </w:p>
    <w:p>
      <w:pPr>
        <w:pStyle w:val="FirstParagraph"/>
      </w:pPr>
      <w:r>
        <w:t xml:space="preserve">July 12, 2018. Indiana State Police Crime Lab, Lowell, Indiana.</w:t>
      </w:r>
    </w:p>
    <w:p>
      <w:pPr>
        <w:pStyle w:val="BodyText"/>
      </w:pPr>
      <w:r>
        <w:t xml:space="preserve">The DNA analyst ran the samples three times. Protocol. Verification. Certainty.</w:t>
      </w:r>
    </w:p>
    <w:p>
      <w:pPr>
        <w:pStyle w:val="BodyText"/>
      </w:pPr>
      <w:r>
        <w:t xml:space="preserve">Sample from Miller’s trash-collected condoms:</w:t>
      </w:r>
      <w:r>
        <w:t xml:space="preserve"> </w:t>
      </w:r>
      <w:r>
        <w:rPr>
          <w:bCs/>
          <w:b/>
        </w:rPr>
        <w:t xml:space="preserve">MATCH</w:t>
      </w:r>
    </w:p>
    <w:p>
      <w:pPr>
        <w:pStyle w:val="BodyText"/>
      </w:pPr>
      <w:r>
        <w:t xml:space="preserve">Sample from April Tinsley’s underwear (1988):</w:t>
      </w:r>
      <w:r>
        <w:t xml:space="preserve"> </w:t>
      </w:r>
      <w:r>
        <w:rPr>
          <w:bCs/>
          <w:b/>
        </w:rPr>
        <w:t xml:space="preserve">MATCH</w:t>
      </w:r>
    </w:p>
    <w:p>
      <w:pPr>
        <w:pStyle w:val="BodyText"/>
      </w:pPr>
      <w:r>
        <w:t xml:space="preserve">Sample from taunting note condoms (2004):</w:t>
      </w:r>
      <w:r>
        <w:t xml:space="preserve"> </w:t>
      </w:r>
      <w:r>
        <w:rPr>
          <w:bCs/>
          <w:b/>
        </w:rPr>
        <w:t xml:space="preserve">MATCH</w:t>
      </w:r>
    </w:p>
    <w:p>
      <w:pPr>
        <w:pStyle w:val="BodyText"/>
      </w:pPr>
      <w:r>
        <w:t xml:space="preserve">Statistical probability of error: Less than one in one trillion.</w:t>
      </w:r>
    </w:p>
    <w:p>
      <w:pPr>
        <w:pStyle w:val="BodyText"/>
      </w:pPr>
      <w:r>
        <w:t xml:space="preserve">The analyst picked up the phone.</w:t>
      </w:r>
      <w:r>
        <w:t xml:space="preserve"> </w:t>
      </w:r>
      <w:r>
        <w:t xml:space="preserve">“</w:t>
      </w:r>
      <w:r>
        <w:t xml:space="preserve">Detective Martin? We have your guy.</w:t>
      </w:r>
      <w:r>
        <w:t xml:space="preserve">”</w:t>
      </w:r>
    </w:p>
    <w:p>
      <w:r>
        <w:pict>
          <v:rect style="width:0;height:1.5pt" o:hralign="center" o:hrstd="t" o:hr="t"/>
        </w:pict>
      </w:r>
    </w:p>
    <w:bookmarkEnd w:id="66"/>
    <w:bookmarkStart w:id="67" w:name="the-science-breakthrough"/>
    <w:p>
      <w:pPr>
        <w:pStyle w:val="Heading3"/>
      </w:pPr>
      <w:r>
        <w:t xml:space="preserve">The Science Breakthrough</w:t>
      </w:r>
    </w:p>
    <w:p>
      <w:pPr>
        <w:pStyle w:val="FirstParagraph"/>
      </w:pPr>
      <w:r>
        <w:t xml:space="preserve">What had just happened was unprecedented in American criminal justice.</w:t>
      </w:r>
    </w:p>
    <w:p>
      <w:pPr>
        <w:pStyle w:val="BodyText"/>
      </w:pPr>
      <w:r>
        <w:t xml:space="preserve">A man with no criminal record—never arrested, never fingerprinted, never in any law enforcement database—had been identified for a crime committed thirty years ago. Not through confession. Not through witness testimony. Not even through his own DNA being in a database.</w:t>
      </w:r>
    </w:p>
    <w:p>
      <w:pPr>
        <w:pStyle w:val="BodyText"/>
      </w:pPr>
      <w:r>
        <w:t xml:space="preserve">Through the DNA of distant relatives who had volunteered their genetic information to find cousins.</w:t>
      </w:r>
    </w:p>
    <w:p>
      <w:pPr>
        <w:pStyle w:val="BodyText"/>
      </w:pPr>
      <w:r>
        <w:t xml:space="preserve">Genealogists had been doing this work for decades—reuniting adoptees with birth families, solving family mysteries, mapping ancestral origins. But applying it to criminal investigations? That was new.</w:t>
      </w:r>
    </w:p>
    <w:p>
      <w:pPr>
        <w:pStyle w:val="BodyText"/>
      </w:pPr>
      <w:r>
        <w:t xml:space="preserve">The Golden State Killer case in April 2018 had proven the concept. April Tinsley’s case, just three months later, proved it wasn’t a fluke.</w:t>
      </w:r>
    </w:p>
    <w:p>
      <w:pPr>
        <w:pStyle w:val="BodyText"/>
      </w:pPr>
      <w:r>
        <w:t xml:space="preserve">CeCe Moore would later testify before Congress about the technique. Privacy advocates raised alarms: If your third cousin uploads DNA to a genealogy site, you can be identified for a crime you committed decades ago, even if you’ve never given your DNA to anyone.</w:t>
      </w:r>
    </w:p>
    <w:p>
      <w:pPr>
        <w:pStyle w:val="BodyText"/>
      </w:pPr>
      <w:r>
        <w:t xml:space="preserve">Supporters countered: Good. Rapists and child killers shouldn’t have privacy from justice.</w:t>
      </w:r>
    </w:p>
    <w:p>
      <w:pPr>
        <w:pStyle w:val="BodyText"/>
      </w:pPr>
      <w:r>
        <w:t xml:space="preserve">The debate continues. But one fact is undeniable: genetic genealogy changed the game. Cold cases that had been considered unsolvable—where the suspect had no criminal history, no database entry, no digital footprint—were suddenly solvable.</w:t>
      </w:r>
    </w:p>
    <w:p>
      <w:pPr>
        <w:pStyle w:val="BodyText"/>
      </w:pPr>
      <w:r>
        <w:t xml:space="preserve">The invisible were visible.</w:t>
      </w:r>
    </w:p>
    <w:p>
      <w:r>
        <w:pict>
          <v:rect style="width:0;height:1.5pt" o:hralign="center" o:hrstd="t" o:hr="t"/>
        </w:pict>
      </w:r>
    </w:p>
    <w:bookmarkEnd w:id="67"/>
    <w:bookmarkStart w:id="68" w:name="the-final-preparation"/>
    <w:p>
      <w:pPr>
        <w:pStyle w:val="Heading3"/>
      </w:pPr>
      <w:r>
        <w:t xml:space="preserve">The Final Preparation</w:t>
      </w:r>
    </w:p>
    <w:p>
      <w:pPr>
        <w:pStyle w:val="FirstParagraph"/>
      </w:pPr>
      <w:r>
        <w:t xml:space="preserve">July 13–14, 2018.</w:t>
      </w:r>
    </w:p>
    <w:p>
      <w:pPr>
        <w:pStyle w:val="BodyText"/>
      </w:pPr>
      <w:r>
        <w:t xml:space="preserve">Detective Martin assembled the arrest team. Reviewed Miller’s work schedule. Planned approach vectors. Coordinated with the prosecutor’s office.</w:t>
      </w:r>
    </w:p>
    <w:p>
      <w:pPr>
        <w:pStyle w:val="BodyText"/>
      </w:pPr>
      <w:r>
        <w:t xml:space="preserve">On July 14, Allen County Prosecutor Karen Richards signed the arrest warrant.</w:t>
      </w:r>
    </w:p>
    <w:p>
      <w:pPr>
        <w:pStyle w:val="BodyText"/>
      </w:pPr>
      <w:r>
        <w:rPr>
          <w:bCs/>
          <w:b/>
        </w:rPr>
        <w:t xml:space="preserve">Charges:</w:t>
      </w:r>
    </w:p>
    <w:p>
      <w:pPr>
        <w:numPr>
          <w:ilvl w:val="0"/>
          <w:numId w:val="1004"/>
        </w:numPr>
        <w:pStyle w:val="Compact"/>
      </w:pPr>
      <w:r>
        <w:t xml:space="preserve">Murder</w:t>
      </w:r>
    </w:p>
    <w:p>
      <w:pPr>
        <w:numPr>
          <w:ilvl w:val="0"/>
          <w:numId w:val="1004"/>
        </w:numPr>
        <w:pStyle w:val="Compact"/>
      </w:pPr>
      <w:r>
        <w:t xml:space="preserve">Child molesting (rape)</w:t>
      </w:r>
    </w:p>
    <w:p>
      <w:pPr>
        <w:numPr>
          <w:ilvl w:val="0"/>
          <w:numId w:val="1004"/>
        </w:numPr>
        <w:pStyle w:val="Compact"/>
      </w:pPr>
      <w:r>
        <w:t xml:space="preserve">Criminal confinement of a victim under 14 years old</w:t>
      </w:r>
    </w:p>
    <w:p>
      <w:pPr>
        <w:pStyle w:val="FirstParagraph"/>
      </w:pPr>
      <w:r>
        <w:t xml:space="preserve">Martin called Janet Tinsley that evening. Told her they’d identified a suspect. Told her arrest was imminent. Didn’t give details. Couldn’t risk tipping Miller off.</w:t>
      </w:r>
    </w:p>
    <w:p>
      <w:pPr>
        <w:pStyle w:val="BodyText"/>
      </w:pPr>
      <w:r>
        <w:t xml:space="preserve">Janet cried into the phone.</w:t>
      </w:r>
      <w:r>
        <w:t xml:space="preserve"> </w:t>
      </w:r>
      <w:r>
        <w:t xml:space="preserve">“</w:t>
      </w:r>
      <w:r>
        <w:t xml:space="preserve">Is it really him?</w:t>
      </w:r>
      <w:r>
        <w:t xml:space="preserve">”</w:t>
      </w:r>
    </w:p>
    <w:p>
      <w:pPr>
        <w:pStyle w:val="BodyText"/>
      </w:pPr>
      <w:r>
        <w:t xml:space="preserve">“</w:t>
      </w:r>
      <w:r>
        <w:t xml:space="preserve">We have DNA confirmation,</w:t>
      </w:r>
      <w:r>
        <w:t xml:space="preserve">”</w:t>
      </w:r>
      <w:r>
        <w:t xml:space="preserve"> </w:t>
      </w:r>
      <w:r>
        <w:t xml:space="preserve">Martin said.</w:t>
      </w:r>
      <w:r>
        <w:t xml:space="preserve"> </w:t>
      </w:r>
      <w:r>
        <w:t xml:space="preserve">“</w:t>
      </w:r>
      <w:r>
        <w:t xml:space="preserve">It’s him.</w:t>
      </w:r>
      <w:r>
        <w:t xml:space="preserve">”</w:t>
      </w:r>
    </w:p>
    <w:p>
      <w:pPr>
        <w:pStyle w:val="BodyText"/>
      </w:pPr>
      <w:r>
        <w:t xml:space="preserve">She was silent for a long time. Then:</w:t>
      </w:r>
      <w:r>
        <w:t xml:space="preserve"> </w:t>
      </w:r>
      <w:r>
        <w:t xml:space="preserve">“</w:t>
      </w:r>
      <w:r>
        <w:t xml:space="preserve">I’ve waited thirty years to hear you say that.</w:t>
      </w:r>
      <w:r>
        <w:t xml:space="preserve">”</w:t>
      </w:r>
    </w:p>
    <w:p>
      <w:r>
        <w:pict>
          <v:rect style="width:0;height:1.5pt" o:hralign="center" o:hrstd="t" o:hr="t"/>
        </w:pict>
      </w:r>
    </w:p>
    <w:bookmarkEnd w:id="68"/>
    <w:bookmarkStart w:id="69" w:name="the-knock"/>
    <w:p>
      <w:pPr>
        <w:pStyle w:val="Heading3"/>
      </w:pPr>
      <w:r>
        <w:t xml:space="preserve">The Knock</w:t>
      </w:r>
    </w:p>
    <w:p>
      <w:pPr>
        <w:pStyle w:val="FirstParagraph"/>
      </w:pPr>
      <w:r>
        <w:t xml:space="preserve">July 15, 2018. 7:00 AM.</w:t>
      </w:r>
    </w:p>
    <w:p>
      <w:pPr>
        <w:pStyle w:val="BodyText"/>
      </w:pPr>
      <w:r>
        <w:t xml:space="preserve">Three unmarked police cars pulled into Grabill Mobile Home Park. Six detectives in plainclothes. Vests under shirts. Sidearms holstered but accessible.</w:t>
      </w:r>
    </w:p>
    <w:p>
      <w:pPr>
        <w:pStyle w:val="BodyText"/>
      </w:pPr>
      <w:r>
        <w:t xml:space="preserve">Detective Martin led the team to Lot #4. The trailer looked the same as it had during surveillance—weathered siding, overgrown grass, a single cracked window facing the street.</w:t>
      </w:r>
    </w:p>
    <w:p>
      <w:pPr>
        <w:pStyle w:val="BodyText"/>
      </w:pPr>
      <w:r>
        <w:t xml:space="preserve">Martin knocked.</w:t>
      </w:r>
    </w:p>
    <w:p>
      <w:pPr>
        <w:pStyle w:val="BodyText"/>
      </w:pPr>
      <w:r>
        <w:t xml:space="preserve">Thirty seconds. No answer.</w:t>
      </w:r>
    </w:p>
    <w:p>
      <w:pPr>
        <w:pStyle w:val="BodyText"/>
      </w:pPr>
      <w:r>
        <w:t xml:space="preserve">He knocked again.</w:t>
      </w:r>
      <w:r>
        <w:t xml:space="preserve"> </w:t>
      </w:r>
      <w:r>
        <w:t xml:space="preserve">“</w:t>
      </w:r>
      <w:r>
        <w:t xml:space="preserve">Fort Wayne Police. We need to speak with John Miller.</w:t>
      </w:r>
      <w:r>
        <w:t xml:space="preserve">”</w:t>
      </w:r>
    </w:p>
    <w:p>
      <w:pPr>
        <w:pStyle w:val="BodyText"/>
      </w:pPr>
      <w:r>
        <w:t xml:space="preserve">Shuffling inside. The sound of locks turning.</w:t>
      </w:r>
    </w:p>
    <w:p>
      <w:pPr>
        <w:pStyle w:val="BodyText"/>
      </w:pPr>
      <w:r>
        <w:t xml:space="preserve">The door opened.</w:t>
      </w:r>
    </w:p>
    <w:p>
      <w:pPr>
        <w:pStyle w:val="BodyText"/>
      </w:pPr>
      <w:r>
        <w:t xml:space="preserve">John D. Miller stood in the doorway wearing sweatpants and a stained white T-shirt. Unshaven. Eyes puffy from sleep. He looked at the six detectives on his porch, and his expression didn’t change.</w:t>
      </w:r>
    </w:p>
    <w:p>
      <w:pPr>
        <w:pStyle w:val="BodyText"/>
      </w:pPr>
      <w:r>
        <w:t xml:space="preserve">He’d been expecting this.</w:t>
      </w:r>
    </w:p>
    <w:p>
      <w:pPr>
        <w:pStyle w:val="BodyText"/>
      </w:pPr>
      <w:r>
        <w:t xml:space="preserve">Detective Martin held up his badge.</w:t>
      </w:r>
      <w:r>
        <w:t xml:space="preserve"> </w:t>
      </w:r>
      <w:r>
        <w:t xml:space="preserve">“</w:t>
      </w:r>
      <w:r>
        <w:t xml:space="preserve">John Miller?</w:t>
      </w:r>
      <w:r>
        <w:t xml:space="preserve">”</w:t>
      </w:r>
    </w:p>
    <w:p>
      <w:pPr>
        <w:pStyle w:val="BodyText"/>
      </w:pPr>
      <w:r>
        <w:t xml:space="preserve">“</w:t>
      </w:r>
      <w:r>
        <w:t xml:space="preserve">Yes.</w:t>
      </w:r>
      <w:r>
        <w:t xml:space="preserve">”</w:t>
      </w:r>
    </w:p>
    <w:p>
      <w:pPr>
        <w:pStyle w:val="BodyText"/>
      </w:pPr>
      <w:r>
        <w:t xml:space="preserve">“</w:t>
      </w:r>
      <w:r>
        <w:t xml:space="preserve">We need to speak with you about a case we’re investigating. Do you know why we’re here?</w:t>
      </w:r>
      <w:r>
        <w:t xml:space="preserve">”</w:t>
      </w:r>
    </w:p>
    <w:p>
      <w:pPr>
        <w:pStyle w:val="BodyText"/>
      </w:pPr>
      <w:r>
        <w:t xml:space="preserve">Miller’s face didn’t flicker. No surprise. No panic. No confusion.</w:t>
      </w:r>
    </w:p>
    <w:p>
      <w:pPr>
        <w:pStyle w:val="BodyText"/>
      </w:pPr>
      <w:r>
        <w:t xml:space="preserve">He looked Martin in the eye and said two words:</w:t>
      </w:r>
    </w:p>
    <w:p>
      <w:pPr>
        <w:pStyle w:val="BodyText"/>
      </w:pPr>
      <w:r>
        <w:t xml:space="preserve">“</w:t>
      </w:r>
      <w:r>
        <w:t xml:space="preserve">April Tinsley.</w:t>
      </w:r>
      <w:r>
        <w:t xml:space="preserve">”</w:t>
      </w:r>
    </w:p>
    <w:p>
      <w:pPr>
        <w:pStyle w:val="BodyText"/>
      </w:pPr>
      <w:r>
        <w:t xml:space="preserve">The confrontation on July 15, 2018 led to Miller’s interrogation and confession that same day. The formal arrest and filing of charges occurred the following day, July 16, 2018.</w:t>
      </w:r>
    </w:p>
    <w:p>
      <w:r>
        <w:pict>
          <v:rect style="width:0;height:1.5pt" o:hralign="center" o:hrstd="t" o:hr="t"/>
        </w:pict>
      </w:r>
    </w:p>
    <w:p>
      <w:pPr>
        <w:pStyle w:val="FirstParagraph"/>
      </w:pPr>
      <w:r>
        <w:rPr>
          <w:iCs/>
          <w:i/>
        </w:rPr>
        <w:t xml:space="preserve">(End of Chapter 6)</w:t>
      </w:r>
    </w:p>
    <w:p>
      <w:r>
        <w:pict>
          <v:rect style="width:0;height:1.5pt" o:hralign="center" o:hrstd="t" o:hr="t"/>
        </w:pict>
      </w:r>
    </w:p>
    <w:bookmarkEnd w:id="69"/>
    <w:bookmarkEnd w:id="70"/>
    <w:bookmarkStart w:id="83" w:name="chapter-7-the-trap"/>
    <w:p>
      <w:pPr>
        <w:pStyle w:val="Heading2"/>
      </w:pPr>
      <w:r>
        <w:t xml:space="preserve">CHAPTER 7: The Trap</w:t>
      </w:r>
    </w:p>
    <w:bookmarkStart w:id="71" w:name="the-interrogation-room"/>
    <w:p>
      <w:pPr>
        <w:pStyle w:val="Heading3"/>
      </w:pPr>
      <w:r>
        <w:t xml:space="preserve">The Interrogation Room</w:t>
      </w:r>
    </w:p>
    <w:p>
      <w:pPr>
        <w:pStyle w:val="FirstParagraph"/>
      </w:pPr>
      <w:r>
        <w:t xml:space="preserve">Fort Wayne Police Department, Interview Room 3. 8:15 AM.</w:t>
      </w:r>
    </w:p>
    <w:p>
      <w:pPr>
        <w:pStyle w:val="BodyText"/>
      </w:pPr>
      <w:r>
        <w:t xml:space="preserve">John Miller sat in a plastic chair across from Detective Brian Martin and Detective Michael McBride. The room was small, fluorescent-lit, recorded by two cameras mounted in ceiling corners. A water bottle sat untouched on the table.</w:t>
      </w:r>
    </w:p>
    <w:p>
      <w:pPr>
        <w:pStyle w:val="BodyText"/>
      </w:pPr>
      <w:r>
        <w:t xml:space="preserve">Miller hadn’t asked for a lawyer.</w:t>
      </w:r>
    </w:p>
    <w:p>
      <w:pPr>
        <w:pStyle w:val="BodyText"/>
      </w:pPr>
      <w:r>
        <w:t xml:space="preserve">Martin read him his Miranda rights. Asked if he understood. Miller nodded.</w:t>
      </w:r>
    </w:p>
    <w:p>
      <w:pPr>
        <w:pStyle w:val="BodyText"/>
      </w:pPr>
      <w:r>
        <w:t xml:space="preserve">“</w:t>
      </w:r>
      <w:r>
        <w:t xml:space="preserve">For the record, Mr. Miller, you’re nodding. I need a verbal answer.</w:t>
      </w:r>
      <w:r>
        <w:t xml:space="preserve">”</w:t>
      </w:r>
    </w:p>
    <w:p>
      <w:pPr>
        <w:pStyle w:val="BodyText"/>
      </w:pPr>
      <w:r>
        <w:t xml:space="preserve">“</w:t>
      </w:r>
      <w:r>
        <w:t xml:space="preserve">I understand.</w:t>
      </w:r>
      <w:r>
        <w:t xml:space="preserve">”</w:t>
      </w:r>
    </w:p>
    <w:p>
      <w:pPr>
        <w:pStyle w:val="BodyText"/>
      </w:pPr>
      <w:r>
        <w:t xml:space="preserve">“</w:t>
      </w:r>
      <w:r>
        <w:t xml:space="preserve">Do you waive your right to an attorney?</w:t>
      </w:r>
      <w:r>
        <w:t xml:space="preserve">”</w:t>
      </w:r>
    </w:p>
    <w:p>
      <w:pPr>
        <w:pStyle w:val="BodyText"/>
      </w:pPr>
      <w:r>
        <w:t xml:space="preserve">“</w:t>
      </w:r>
      <w:r>
        <w:t xml:space="preserve">Yes.</w:t>
      </w:r>
      <w:r>
        <w:t xml:space="preserve">”</w:t>
      </w:r>
    </w:p>
    <w:p>
      <w:pPr>
        <w:pStyle w:val="BodyText"/>
      </w:pPr>
      <w:r>
        <w:t xml:space="preserve">Martin glanced at McBride. Thirty years of police work teaches you to read people. Guilty suspects fall into categories: the deniers, the deflectors, the lawyers-up-immediately types. Then there are the confessors—people who’ve been carrying something so heavy that the moment police arrive, they collapse under the relief of finally being able to set it down.</w:t>
      </w:r>
    </w:p>
    <w:p>
      <w:pPr>
        <w:pStyle w:val="BodyText"/>
      </w:pPr>
      <w:r>
        <w:t xml:space="preserve">Miller was the latter.</w:t>
      </w:r>
    </w:p>
    <w:p>
      <w:pPr>
        <w:pStyle w:val="BodyText"/>
      </w:pPr>
      <w:r>
        <w:t xml:space="preserve">“</w:t>
      </w:r>
      <w:r>
        <w:t xml:space="preserve">John,</w:t>
      </w:r>
      <w:r>
        <w:t xml:space="preserve">”</w:t>
      </w:r>
      <w:r>
        <w:t xml:space="preserve"> </w:t>
      </w:r>
      <w:r>
        <w:t xml:space="preserve">Martin said, leaning forward.</w:t>
      </w:r>
      <w:r>
        <w:t xml:space="preserve"> </w:t>
      </w:r>
      <w:r>
        <w:t xml:space="preserve">“</w:t>
      </w:r>
      <w:r>
        <w:t xml:space="preserve">Do you know April Tinsley?</w:t>
      </w:r>
      <w:r>
        <w:t xml:space="preserve">”</w:t>
      </w:r>
    </w:p>
    <w:p>
      <w:pPr>
        <w:pStyle w:val="BodyText"/>
      </w:pPr>
      <w:r>
        <w:t xml:space="preserve">“</w:t>
      </w:r>
      <w:r>
        <w:t xml:space="preserve">No. I never met her.</w:t>
      </w:r>
      <w:r>
        <w:t xml:space="preserve">”</w:t>
      </w:r>
    </w:p>
    <w:p>
      <w:pPr>
        <w:pStyle w:val="BodyText"/>
      </w:pPr>
      <w:r>
        <w:t xml:space="preserve">“</w:t>
      </w:r>
      <w:r>
        <w:t xml:space="preserve">But you know who she is.</w:t>
      </w:r>
      <w:r>
        <w:t xml:space="preserve">”</w:t>
      </w:r>
    </w:p>
    <w:p>
      <w:pPr>
        <w:pStyle w:val="BodyText"/>
      </w:pPr>
      <w:r>
        <w:t xml:space="preserve">“</w:t>
      </w:r>
      <w:r>
        <w:t xml:space="preserve">Yes.</w:t>
      </w:r>
      <w:r>
        <w:t xml:space="preserve">”</w:t>
      </w:r>
    </w:p>
    <w:p>
      <w:pPr>
        <w:pStyle w:val="BodyText"/>
      </w:pPr>
      <w:r>
        <w:t xml:space="preserve">“</w:t>
      </w:r>
      <w:r>
        <w:t xml:space="preserve">How?</w:t>
      </w:r>
      <w:r>
        <w:t xml:space="preserve">”</w:t>
      </w:r>
    </w:p>
    <w:p>
      <w:pPr>
        <w:pStyle w:val="BodyText"/>
      </w:pPr>
      <w:r>
        <w:t xml:space="preserve">Miller exhaled slowly. Stared at the table. When he spoke, his voice was flat, rehearsed, like he’d been preparing this confession for decades.</w:t>
      </w:r>
    </w:p>
    <w:p>
      <w:pPr>
        <w:pStyle w:val="BodyText"/>
      </w:pPr>
      <w:r>
        <w:t xml:space="preserve">“</w:t>
      </w:r>
      <w:r>
        <w:t xml:space="preserve">I took her.</w:t>
      </w:r>
      <w:r>
        <w:t xml:space="preserve">”</w:t>
      </w:r>
    </w:p>
    <w:p>
      <w:r>
        <w:pict>
          <v:rect style="width:0;height:1.5pt" o:hralign="center" o:hrstd="t" o:hr="t"/>
        </w:pict>
      </w:r>
    </w:p>
    <w:bookmarkEnd w:id="71"/>
    <w:bookmarkStart w:id="72" w:name="the-confession-1"/>
    <w:p>
      <w:pPr>
        <w:pStyle w:val="Heading3"/>
      </w:pPr>
      <w:r>
        <w:t xml:space="preserve">The Confession</w:t>
      </w:r>
    </w:p>
    <w:p>
      <w:pPr>
        <w:pStyle w:val="FirstParagraph"/>
      </w:pPr>
      <w:r>
        <w:t xml:space="preserve">The interview lasted four hours. Miller spoke in a monotone, detached, as if recounting someone else’s crime.</w:t>
      </w:r>
    </w:p>
    <w:p>
      <w:pPr>
        <w:pStyle w:val="BodyText"/>
      </w:pPr>
      <w:r>
        <w:rPr>
          <w:bCs/>
          <w:b/>
        </w:rPr>
        <w:t xml:space="preserve">April 1, 1988. Good Friday.</w:t>
      </w:r>
    </w:p>
    <w:p>
      <w:pPr>
        <w:pStyle w:val="BodyText"/>
      </w:pPr>
      <w:r>
        <w:t xml:space="preserve">Miller had finished his shift at Eagle-Picher Plastics around 2:00 PM—factories closed early for the holiday. He drove his pickup truck through Fort Wayne with no particular destination. He told detectives he</w:t>
      </w:r>
      <w:r>
        <w:t xml:space="preserve"> </w:t>
      </w:r>
      <w:r>
        <w:t xml:space="preserve">“</w:t>
      </w:r>
      <w:r>
        <w:t xml:space="preserve">wasn’t planning anything.</w:t>
      </w:r>
      <w:r>
        <w:t xml:space="preserve">”</w:t>
      </w:r>
      <w:r>
        <w:t xml:space="preserve"> </w:t>
      </w:r>
      <w:r>
        <w:t xml:space="preserve">Just driving.</w:t>
      </w:r>
    </w:p>
    <w:p>
      <w:pPr>
        <w:pStyle w:val="BodyText"/>
      </w:pPr>
      <w:r>
        <w:t xml:space="preserve">He saw April walking alone on Williams Street. Eight years old. Blonde. Carrying an umbrella.</w:t>
      </w:r>
    </w:p>
    <w:p>
      <w:pPr>
        <w:pStyle w:val="BodyText"/>
      </w:pPr>
      <w:r>
        <w:t xml:space="preserve">“</w:t>
      </w:r>
      <w:r>
        <w:t xml:space="preserve">I don’t know why I stopped,</w:t>
      </w:r>
      <w:r>
        <w:t xml:space="preserve">”</w:t>
      </w:r>
      <w:r>
        <w:t xml:space="preserve"> </w:t>
      </w:r>
      <w:r>
        <w:t xml:space="preserve">Miller said.</w:t>
      </w:r>
      <w:r>
        <w:t xml:space="preserve"> </w:t>
      </w:r>
      <w:r>
        <w:t xml:space="preserve">“</w:t>
      </w:r>
      <w:r>
        <w:t xml:space="preserve">I just did.</w:t>
      </w:r>
      <w:r>
        <w:t xml:space="preserve">”</w:t>
      </w:r>
    </w:p>
    <w:p>
      <w:pPr>
        <w:pStyle w:val="BodyText"/>
      </w:pPr>
      <w:r>
        <w:t xml:space="preserve">He pulled over. Called to her through the passenger window. Told her he was lost, needed directions. April approached the truck—this was 1988, and children were taught to help adults, not fear them.</w:t>
      </w:r>
    </w:p>
    <w:p>
      <w:pPr>
        <w:pStyle w:val="BodyText"/>
      </w:pPr>
      <w:r>
        <w:t xml:space="preserve">Miller opened the passenger door. April leaned in to point out directions.</w:t>
      </w:r>
    </w:p>
    <w:p>
      <w:pPr>
        <w:pStyle w:val="BodyText"/>
      </w:pPr>
      <w:r>
        <w:t xml:space="preserve">Miller grabbed her.</w:t>
      </w:r>
    </w:p>
    <w:p>
      <w:pPr>
        <w:pStyle w:val="BodyText"/>
      </w:pPr>
      <w:r>
        <w:t xml:space="preserve">He pulled her into the truck, drove north out of Fort Wayne toward Grabill. April screamed. He told her to be quiet or he’d hurt her. She went silent.</w:t>
      </w:r>
    </w:p>
    <w:p>
      <w:pPr>
        <w:pStyle w:val="BodyText"/>
      </w:pPr>
      <w:r>
        <w:t xml:space="preserve">At his trailer, he carried her inside.</w:t>
      </w:r>
    </w:p>
    <w:p>
      <w:pPr>
        <w:pStyle w:val="BodyText"/>
      </w:pPr>
      <w:r>
        <w:t xml:space="preserve">Detective Martin interrupted.</w:t>
      </w:r>
      <w:r>
        <w:t xml:space="preserve"> </w:t>
      </w:r>
      <w:r>
        <w:t xml:space="preserve">“</w:t>
      </w:r>
      <w:r>
        <w:t xml:space="preserve">Did you plan this? Did you know you were going to take a child that day?</w:t>
      </w:r>
      <w:r>
        <w:t xml:space="preserve">”</w:t>
      </w:r>
    </w:p>
    <w:p>
      <w:pPr>
        <w:pStyle w:val="BodyText"/>
      </w:pPr>
      <w:r>
        <w:t xml:space="preserve">Miller shook his head.</w:t>
      </w:r>
      <w:r>
        <w:t xml:space="preserve"> </w:t>
      </w:r>
      <w:r>
        <w:t xml:space="preserve">“</w:t>
      </w:r>
      <w:r>
        <w:t xml:space="preserve">No. I saw her and I just… I couldn’t stop myself.</w:t>
      </w:r>
      <w:r>
        <w:t xml:space="preserve">”</w:t>
      </w:r>
    </w:p>
    <w:p>
      <w:r>
        <w:pict>
          <v:rect style="width:0;height:1.5pt" o:hralign="center" o:hrstd="t" o:hr="t"/>
        </w:pict>
      </w:r>
    </w:p>
    <w:bookmarkEnd w:id="72"/>
    <w:bookmarkStart w:id="73" w:name="the-murder"/>
    <w:p>
      <w:pPr>
        <w:pStyle w:val="Heading3"/>
      </w:pPr>
      <w:r>
        <w:t xml:space="preserve">The Murder</w:t>
      </w:r>
    </w:p>
    <w:p>
      <w:pPr>
        <w:pStyle w:val="FirstParagraph"/>
      </w:pPr>
      <w:r>
        <w:t xml:space="preserve">What happened inside that trailer is detailed in the probable cause affidavit, spoken aloud in a recorded confession, and later read in open court during sentencing.</w:t>
      </w:r>
    </w:p>
    <w:p>
      <w:pPr>
        <w:pStyle w:val="BodyText"/>
      </w:pPr>
      <w:r>
        <w:t xml:space="preserve">Miller sexually assaulted April Tinsley. Then he strangled her with his bare hands.</w:t>
      </w:r>
    </w:p>
    <w:p>
      <w:pPr>
        <w:pStyle w:val="BodyText"/>
      </w:pPr>
      <w:r>
        <w:t xml:space="preserve">When detectives asked why he killed her, Miller said:</w:t>
      </w:r>
      <w:r>
        <w:t xml:space="preserve"> </w:t>
      </w:r>
      <w:r>
        <w:t xml:space="preserve">“</w:t>
      </w:r>
      <w:r>
        <w:t xml:space="preserve">I couldn’t let her go. She saw me. She knew where I lived.</w:t>
      </w:r>
      <w:r>
        <w:t xml:space="preserve">”</w:t>
      </w:r>
    </w:p>
    <w:p>
      <w:pPr>
        <w:pStyle w:val="BodyText"/>
      </w:pPr>
      <w:r>
        <w:t xml:space="preserve">After April was dead, Miller sexually assaulted her body. Necrophilia. A paraphilia that suggested his crimes extended beyond opportunistic predation into severe psychiatric pathology.</w:t>
      </w:r>
    </w:p>
    <w:p>
      <w:pPr>
        <w:pStyle w:val="BodyText"/>
      </w:pPr>
      <w:r>
        <w:t xml:space="preserve">He wrapped her body in plastic bags and left it in his trailer overnight. The next day—April 2, 1988—he drove her body to a rural area near Spencerville, 20 miles away, and dumped it in a ditch along County Road 68.</w:t>
      </w:r>
    </w:p>
    <w:p>
      <w:pPr>
        <w:pStyle w:val="BodyText"/>
      </w:pPr>
      <w:r>
        <w:t xml:space="preserve">Three days later, a jogger found her.</w:t>
      </w:r>
    </w:p>
    <w:p>
      <w:pPr>
        <w:pStyle w:val="BodyText"/>
      </w:pPr>
      <w:r>
        <w:t xml:space="preserve">Miller returned to work. Continued his life. Never spoke of it.</w:t>
      </w:r>
    </w:p>
    <w:p>
      <w:r>
        <w:pict>
          <v:rect style="width:0;height:1.5pt" o:hralign="center" o:hrstd="t" o:hr="t"/>
        </w:pict>
      </w:r>
    </w:p>
    <w:bookmarkEnd w:id="73"/>
    <w:bookmarkStart w:id="74" w:name="the-taunting"/>
    <w:p>
      <w:pPr>
        <w:pStyle w:val="Heading3"/>
      </w:pPr>
      <w:r>
        <w:t xml:space="preserve">The Taunting</w:t>
      </w:r>
    </w:p>
    <w:p>
      <w:pPr>
        <w:pStyle w:val="FirstParagraph"/>
      </w:pPr>
      <w:r>
        <w:t xml:space="preserve">Detective McBride leaned forward.</w:t>
      </w:r>
      <w:r>
        <w:t xml:space="preserve"> </w:t>
      </w:r>
      <w:r>
        <w:t xml:space="preserve">“</w:t>
      </w:r>
      <w:r>
        <w:t xml:space="preserve">John, why did you leave the messages?</w:t>
      </w:r>
      <w:r>
        <w:t xml:space="preserve">”</w:t>
      </w:r>
    </w:p>
    <w:p>
      <w:pPr>
        <w:pStyle w:val="BodyText"/>
      </w:pPr>
      <w:r>
        <w:t xml:space="preserve">Miller’s expression finally shifted—a flicker of something. Shame? Pride? It was hard to tell.</w:t>
      </w:r>
    </w:p>
    <w:p>
      <w:pPr>
        <w:pStyle w:val="BodyText"/>
      </w:pPr>
      <w:r>
        <w:t xml:space="preserve">“</w:t>
      </w:r>
      <w:r>
        <w:t xml:space="preserve">I don’t know. I just… I wanted people to know it was me.</w:t>
      </w:r>
      <w:r>
        <w:t xml:space="preserve">”</w:t>
      </w:r>
    </w:p>
    <w:p>
      <w:pPr>
        <w:pStyle w:val="BodyText"/>
      </w:pPr>
      <w:r>
        <w:t xml:space="preserve">“</w:t>
      </w:r>
      <w:r>
        <w:t xml:space="preserve">Why?</w:t>
      </w:r>
      <w:r>
        <w:t xml:space="preserve">”</w:t>
      </w:r>
    </w:p>
    <w:p>
      <w:pPr>
        <w:pStyle w:val="BodyText"/>
      </w:pPr>
      <w:r>
        <w:t xml:space="preserve">Miller didn’t answer.</w:t>
      </w:r>
    </w:p>
    <w:p>
      <w:pPr>
        <w:pStyle w:val="BodyText"/>
      </w:pPr>
      <w:r>
        <w:t xml:space="preserve">The 1990 barn message. The 2004 bicycle notes with used condoms and Polaroids. The 2009 follow-ups. All of it traced back to one impulse: the need to be recognized.</w:t>
      </w:r>
    </w:p>
    <w:p>
      <w:pPr>
        <w:pStyle w:val="BodyText"/>
      </w:pPr>
      <w:r>
        <w:t xml:space="preserve">Psychologists call it narcissistic supply—the requirement for external validation. Miller had committed the</w:t>
      </w:r>
      <w:r>
        <w:t xml:space="preserve"> </w:t>
      </w:r>
      <w:r>
        <w:t xml:space="preserve">“</w:t>
      </w:r>
      <w:r>
        <w:t xml:space="preserve">perfect crime.</w:t>
      </w:r>
      <w:r>
        <w:t xml:space="preserve">”</w:t>
      </w:r>
      <w:r>
        <w:t xml:space="preserve"> </w:t>
      </w:r>
      <w:r>
        <w:t xml:space="preserve">No witnesses, no evidence, no suspects. He’d evaded capture for two years. But that wasn’t enough. He needed people to</w:t>
      </w:r>
      <w:r>
        <w:t xml:space="preserve"> </w:t>
      </w:r>
      <w:r>
        <w:rPr>
          <w:iCs/>
          <w:i/>
        </w:rPr>
        <w:t xml:space="preserve">know</w:t>
      </w:r>
      <w:r>
        <w:t xml:space="preserve"> </w:t>
      </w:r>
      <w:r>
        <w:t xml:space="preserve">he’d done it. Needed police to know he was smarter than them. Needed the community to know he was still out there.</w:t>
      </w:r>
    </w:p>
    <w:p>
      <w:pPr>
        <w:pStyle w:val="BodyText"/>
      </w:pPr>
      <w:r>
        <w:t xml:space="preserve">So he taunted.</w:t>
      </w:r>
    </w:p>
    <w:p>
      <w:pPr>
        <w:pStyle w:val="BodyText"/>
      </w:pPr>
      <w:r>
        <w:t xml:space="preserve">And in doing so, handed police the DNA evidence that would eventually convict him.</w:t>
      </w:r>
    </w:p>
    <w:p>
      <w:pPr>
        <w:pStyle w:val="BodyText"/>
      </w:pPr>
      <w:r>
        <w:t xml:space="preserve">Detective Martin asked the key question:</w:t>
      </w:r>
      <w:r>
        <w:t xml:space="preserve"> </w:t>
      </w:r>
      <w:r>
        <w:t xml:space="preserve">“</w:t>
      </w:r>
      <w:r>
        <w:t xml:space="preserve">John, when you left those condoms with the notes in 2004—did you know we could test DNA by then?</w:t>
      </w:r>
      <w:r>
        <w:t xml:space="preserve">”</w:t>
      </w:r>
    </w:p>
    <w:p>
      <w:pPr>
        <w:pStyle w:val="BodyText"/>
      </w:pPr>
      <w:r>
        <w:t xml:space="preserve">Miller shrugged.</w:t>
      </w:r>
      <w:r>
        <w:t xml:space="preserve"> </w:t>
      </w:r>
      <w:r>
        <w:t xml:space="preserve">“</w:t>
      </w:r>
      <w:r>
        <w:t xml:space="preserve">I didn’t think about it.</w:t>
      </w:r>
      <w:r>
        <w:t xml:space="preserve">”</w:t>
      </w:r>
    </w:p>
    <w:p>
      <w:pPr>
        <w:pStyle w:val="BodyText"/>
      </w:pPr>
      <w:r>
        <w:t xml:space="preserve">“</w:t>
      </w:r>
      <w:r>
        <w:t xml:space="preserve">You didn’t think we’d catch you?</w:t>
      </w:r>
      <w:r>
        <w:t xml:space="preserve">”</w:t>
      </w:r>
    </w:p>
    <w:p>
      <w:pPr>
        <w:pStyle w:val="BodyText"/>
      </w:pPr>
      <w:r>
        <w:t xml:space="preserve">“</w:t>
      </w:r>
      <w:r>
        <w:t xml:space="preserve">I thought if you were going to catch me, you would’ve done it already.</w:t>
      </w:r>
      <w:r>
        <w:t xml:space="preserve">”</w:t>
      </w:r>
    </w:p>
    <w:p>
      <w:pPr>
        <w:pStyle w:val="BodyText"/>
      </w:pPr>
      <w:r>
        <w:t xml:space="preserve">Narcissistic invincibility. The belief that thirty years of freedom meant permanent safety.</w:t>
      </w:r>
    </w:p>
    <w:p>
      <w:pPr>
        <w:pStyle w:val="BodyText"/>
      </w:pPr>
      <w:r>
        <w:t xml:space="preserve">He was wrong.</w:t>
      </w:r>
    </w:p>
    <w:p>
      <w:r>
        <w:pict>
          <v:rect style="width:0;height:1.5pt" o:hralign="center" o:hrstd="t" o:hr="t"/>
        </w:pict>
      </w:r>
    </w:p>
    <w:bookmarkEnd w:id="74"/>
    <w:bookmarkStart w:id="75" w:name="the-psychology"/>
    <w:p>
      <w:pPr>
        <w:pStyle w:val="Heading3"/>
      </w:pPr>
      <w:r>
        <w:t xml:space="preserve">The Psychology</w:t>
      </w:r>
    </w:p>
    <w:p>
      <w:pPr>
        <w:pStyle w:val="FirstParagraph"/>
      </w:pPr>
      <w:r>
        <w:t xml:space="preserve">Dr. Raymond Knight, a forensic psychologist specializing in sexual offenders, later reviewed the case materials for a training seminar at the FBI Academy. His analysis:</w:t>
      </w:r>
    </w:p>
    <w:p>
      <w:pPr>
        <w:pStyle w:val="BodyText"/>
      </w:pPr>
      <w:r>
        <w:rPr>
          <w:bCs/>
          <w:b/>
        </w:rPr>
        <w:t xml:space="preserve">Sexual Sadism Disorder</w:t>
      </w:r>
      <w:r>
        <w:t xml:space="preserve"> </w:t>
      </w:r>
      <w:r>
        <w:t xml:space="preserve">– Deriving pleasure from causing suffering. Miller’s post-mortem assault and taunting behavior both fit this profile.</w:t>
      </w:r>
    </w:p>
    <w:p>
      <w:pPr>
        <w:pStyle w:val="BodyText"/>
      </w:pPr>
      <w:r>
        <w:rPr>
          <w:bCs/>
          <w:b/>
        </w:rPr>
        <w:t xml:space="preserve">Necrophilia</w:t>
      </w:r>
      <w:r>
        <w:t xml:space="preserve"> </w:t>
      </w:r>
      <w:r>
        <w:t xml:space="preserve">– Sexual attraction to corpses. Rare, severe, typically associated with profound psychiatric pathology.</w:t>
      </w:r>
    </w:p>
    <w:p>
      <w:pPr>
        <w:pStyle w:val="BodyText"/>
      </w:pPr>
      <w:r>
        <w:rPr>
          <w:bCs/>
          <w:b/>
        </w:rPr>
        <w:t xml:space="preserve">Narcissistic Personality Disorder</w:t>
      </w:r>
      <w:r>
        <w:t xml:space="preserve"> </w:t>
      </w:r>
      <w:r>
        <w:t xml:space="preserve">– Grandiosity, need for admiration, lack of empathy. The taunting messages demonstrate all three.</w:t>
      </w:r>
    </w:p>
    <w:p>
      <w:pPr>
        <w:pStyle w:val="BodyText"/>
      </w:pPr>
      <w:r>
        <w:rPr>
          <w:bCs/>
          <w:b/>
        </w:rPr>
        <w:t xml:space="preserve">Impulse Control Deficits</w:t>
      </w:r>
      <w:r>
        <w:t xml:space="preserve"> </w:t>
      </w:r>
      <w:r>
        <w:t xml:space="preserve">– The decision to leave DNA-laden condoms with taunts was irrational, self-destructive, compulsive.</w:t>
      </w:r>
    </w:p>
    <w:p>
      <w:pPr>
        <w:pStyle w:val="BodyText"/>
      </w:pPr>
      <w:r>
        <w:t xml:space="preserve">But perhaps the most revealing aspect of Miller’s psychology was his reaction when caught.</w:t>
      </w:r>
    </w:p>
    <w:p>
      <w:pPr>
        <w:pStyle w:val="BodyText"/>
      </w:pPr>
      <w:r>
        <w:t xml:space="preserve">“</w:t>
      </w:r>
      <w:r>
        <w:t xml:space="preserve">I’ve been waiting for this,</w:t>
      </w:r>
      <w:r>
        <w:t xml:space="preserve">”</w:t>
      </w:r>
      <w:r>
        <w:t xml:space="preserve"> </w:t>
      </w:r>
      <w:r>
        <w:t xml:space="preserve">he told detectives during the interview.</w:t>
      </w:r>
    </w:p>
    <w:p>
      <w:pPr>
        <w:pStyle w:val="BodyText"/>
      </w:pPr>
      <w:r>
        <w:t xml:space="preserve">Not</w:t>
      </w:r>
      <w:r>
        <w:t xml:space="preserve"> </w:t>
      </w:r>
      <w:r>
        <w:t xml:space="preserve">“</w:t>
      </w:r>
      <w:r>
        <w:t xml:space="preserve">I didn’t do it.</w:t>
      </w:r>
      <w:r>
        <w:t xml:space="preserve">”</w:t>
      </w:r>
    </w:p>
    <w:p>
      <w:pPr>
        <w:pStyle w:val="BodyText"/>
      </w:pPr>
      <w:r>
        <w:t xml:space="preserve">Not</w:t>
      </w:r>
      <w:r>
        <w:t xml:space="preserve"> </w:t>
      </w:r>
      <w:r>
        <w:t xml:space="preserve">“</w:t>
      </w:r>
      <w:r>
        <w:t xml:space="preserve">I want a lawyer.</w:t>
      </w:r>
      <w:r>
        <w:t xml:space="preserve">”</w:t>
      </w:r>
    </w:p>
    <w:p>
      <w:pPr>
        <w:pStyle w:val="BodyText"/>
      </w:pPr>
      <w:r>
        <w:rPr>
          <w:iCs/>
          <w:i/>
        </w:rPr>
        <w:t xml:space="preserve">I’ve been waiting for this.</w:t>
      </w:r>
    </w:p>
    <w:p>
      <w:pPr>
        <w:pStyle w:val="BodyText"/>
      </w:pPr>
      <w:r>
        <w:t xml:space="preserve">Dr. Knight’s interpretation:</w:t>
      </w:r>
      <w:r>
        <w:t xml:space="preserve"> </w:t>
      </w:r>
      <w:r>
        <w:t xml:space="preserve">“</w:t>
      </w:r>
      <w:r>
        <w:t xml:space="preserve">Many long-term offenders experience a form of cognitive burden—the weight of maintaining a secret identity, the constant fear of exposure, the inability to process or integrate their crimes into their self-concept. For some, arrest comes as a relief. The performance is over. They can stop pretending.</w:t>
      </w:r>
      <w:r>
        <w:t xml:space="preserve">”</w:t>
      </w:r>
    </w:p>
    <w:p>
      <w:pPr>
        <w:pStyle w:val="BodyText"/>
      </w:pPr>
      <w:r>
        <w:t xml:space="preserve">Miller had lived two lives for thirty years: the quiet factory worker who kept to himself, and the child murderer who left taunting messages. When Detective Martin knocked on his door, those two identities collapsed into one.</w:t>
      </w:r>
    </w:p>
    <w:p>
      <w:pPr>
        <w:pStyle w:val="BodyText"/>
      </w:pPr>
      <w:r>
        <w:t xml:space="preserve">He didn’t run. Didn’t resist. Didn’t lawyer up.</w:t>
      </w:r>
    </w:p>
    <w:p>
      <w:pPr>
        <w:pStyle w:val="BodyText"/>
      </w:pPr>
      <w:r>
        <w:t xml:space="preserve">He confessed.</w:t>
      </w:r>
    </w:p>
    <w:p>
      <w:r>
        <w:pict>
          <v:rect style="width:0;height:1.5pt" o:hralign="center" o:hrstd="t" o:hr="t"/>
        </w:pict>
      </w:r>
    </w:p>
    <w:bookmarkEnd w:id="75"/>
    <w:bookmarkStart w:id="76" w:name="the-legal-aftermath"/>
    <w:p>
      <w:pPr>
        <w:pStyle w:val="Heading3"/>
      </w:pPr>
      <w:r>
        <w:t xml:space="preserve">The Legal Aftermath</w:t>
      </w:r>
    </w:p>
    <w:p>
      <w:pPr>
        <w:pStyle w:val="FirstParagraph"/>
      </w:pPr>
      <w:r>
        <w:t xml:space="preserve">July 16, 2018. John Miller was formally arrested and charged with murder, child molestation, and criminal confinement. Bond: Denied.</w:t>
      </w:r>
    </w:p>
    <w:p>
      <w:pPr>
        <w:pStyle w:val="BodyText"/>
      </w:pPr>
      <w:r>
        <w:t xml:space="preserve">July 19, 2018. Preliminary hearing. Allen County Superior Court. Judge [name withheld]. Miller appeared in an orange jumpsuit, hands cuffed in front of him. When asked if he understood the charges, he said</w:t>
      </w:r>
      <w:r>
        <w:t xml:space="preserve"> </w:t>
      </w:r>
      <w:r>
        <w:t xml:space="preserve">“</w:t>
      </w:r>
      <w:r>
        <w:t xml:space="preserve">Yes</w:t>
      </w:r>
      <w:r>
        <w:t xml:space="preserve">”</w:t>
      </w:r>
      <w:r>
        <w:t xml:space="preserve"> </w:t>
      </w:r>
      <w:r>
        <w:t xml:space="preserve">and nothing more.</w:t>
      </w:r>
    </w:p>
    <w:p>
      <w:pPr>
        <w:pStyle w:val="BodyText"/>
      </w:pPr>
      <w:r>
        <w:t xml:space="preserve">The prosecution, led by Allen County Prosecutor Karen Richards, had an airtight case:</w:t>
      </w:r>
    </w:p>
    <w:p>
      <w:pPr>
        <w:numPr>
          <w:ilvl w:val="0"/>
          <w:numId w:val="1005"/>
        </w:numPr>
        <w:pStyle w:val="Compact"/>
      </w:pPr>
      <w:r>
        <w:t xml:space="preserve">DNA match from 1988 crime scene</w:t>
      </w:r>
    </w:p>
    <w:p>
      <w:pPr>
        <w:numPr>
          <w:ilvl w:val="0"/>
          <w:numId w:val="1005"/>
        </w:numPr>
        <w:pStyle w:val="Compact"/>
      </w:pPr>
      <w:r>
        <w:t xml:space="preserve">DNA match from 2004 taunting notes</w:t>
      </w:r>
    </w:p>
    <w:p>
      <w:pPr>
        <w:numPr>
          <w:ilvl w:val="0"/>
          <w:numId w:val="1005"/>
        </w:numPr>
        <w:pStyle w:val="Compact"/>
      </w:pPr>
      <w:r>
        <w:t xml:space="preserve">DNA match from 2018 trash surveillance</w:t>
      </w:r>
    </w:p>
    <w:p>
      <w:pPr>
        <w:numPr>
          <w:ilvl w:val="0"/>
          <w:numId w:val="1005"/>
        </w:numPr>
        <w:pStyle w:val="Compact"/>
      </w:pPr>
      <w:r>
        <w:t xml:space="preserve">Video-recorded confession</w:t>
      </w:r>
    </w:p>
    <w:p>
      <w:pPr>
        <w:numPr>
          <w:ilvl w:val="0"/>
          <w:numId w:val="1005"/>
        </w:numPr>
        <w:pStyle w:val="Compact"/>
      </w:pPr>
      <w:r>
        <w:t xml:space="preserve">Statistical probability of error: Less than 1 in 1 trillion</w:t>
      </w:r>
    </w:p>
    <w:p>
      <w:pPr>
        <w:pStyle w:val="FirstParagraph"/>
      </w:pPr>
      <w:r>
        <w:t xml:space="preserve">April’s family wanted the death penalty.</w:t>
      </w:r>
    </w:p>
    <w:p>
      <w:pPr>
        <w:pStyle w:val="BodyText"/>
      </w:pPr>
      <w:r>
        <w:t xml:space="preserve">Janet Tinsley told reporters:</w:t>
      </w:r>
      <w:r>
        <w:t xml:space="preserve"> </w:t>
      </w:r>
      <w:r>
        <w:t xml:space="preserve">“</w:t>
      </w:r>
      <w:r>
        <w:t xml:space="preserve">I want him to suffer the way April suffered. I want him to know what it’s like to be afraid, to be helpless, to know death is coming.</w:t>
      </w:r>
      <w:r>
        <w:t xml:space="preserve">”</w:t>
      </w:r>
    </w:p>
    <w:p>
      <w:pPr>
        <w:pStyle w:val="BodyText"/>
      </w:pPr>
      <w:r>
        <w:t xml:space="preserve">But Prosecutor Richards explained the reality: death penalty cases take 20–30 years to execute due to mandatory appeals. Miller was 59 years old. By the time the appeals process concluded, he’d likely die of natural causes anyway. And there was always the risk—however small—that a death penalty jury might deadlock, resulting in life without parole instead.</w:t>
      </w:r>
    </w:p>
    <w:p>
      <w:pPr>
        <w:pStyle w:val="BodyText"/>
      </w:pPr>
      <w:r>
        <w:t xml:space="preserve">“</w:t>
      </w:r>
      <w:r>
        <w:t xml:space="preserve">We can guarantee he never walks free again with a plea deal,</w:t>
      </w:r>
      <w:r>
        <w:t xml:space="preserve">”</w:t>
      </w:r>
      <w:r>
        <w:t xml:space="preserve"> </w:t>
      </w:r>
      <w:r>
        <w:t xml:space="preserve">Richards told the Tinsley family.</w:t>
      </w:r>
      <w:r>
        <w:t xml:space="preserve"> </w:t>
      </w:r>
      <w:r>
        <w:t xml:space="preserve">“</w:t>
      </w:r>
      <w:r>
        <w:t xml:space="preserve">Or we can roll the dice on a death sentence that might take three decades to execute—if it ever happens at all.</w:t>
      </w:r>
      <w:r>
        <w:t xml:space="preserve">”</w:t>
      </w:r>
    </w:p>
    <w:p>
      <w:pPr>
        <w:pStyle w:val="BodyText"/>
      </w:pPr>
      <w:r>
        <w:t xml:space="preserve">Janet Tinsley, heartbroken, agreed to the plea.</w:t>
      </w:r>
    </w:p>
    <w:p>
      <w:r>
        <w:pict>
          <v:rect style="width:0;height:1.5pt" o:hralign="center" o:hrstd="t" o:hr="t"/>
        </w:pict>
      </w:r>
    </w:p>
    <w:bookmarkEnd w:id="76"/>
    <w:bookmarkStart w:id="77" w:name="december-7-2018"/>
    <w:p>
      <w:pPr>
        <w:pStyle w:val="Heading3"/>
      </w:pPr>
      <w:r>
        <w:t xml:space="preserve">December 7, 2018</w:t>
      </w:r>
    </w:p>
    <w:p>
      <w:pPr>
        <w:pStyle w:val="FirstParagraph"/>
      </w:pPr>
      <w:r>
        <w:t xml:space="preserve">Allen County Superior Court. John Miller stood before Judge Surbeck, flanked by his public defenders. The courtroom was packed—April’s family in the front row, media in the back, Fort Wayne residents filling every available seat.</w:t>
      </w:r>
    </w:p>
    <w:p>
      <w:pPr>
        <w:pStyle w:val="BodyText"/>
      </w:pPr>
      <w:r>
        <w:t xml:space="preserve">Prosecutor Richards read the charges aloud.</w:t>
      </w:r>
      <w:r>
        <w:t xml:space="preserve"> </w:t>
      </w:r>
      <w:r>
        <w:t xml:space="preserve">“</w:t>
      </w:r>
      <w:r>
        <w:t xml:space="preserve">How do you plead?</w:t>
      </w:r>
      <w:r>
        <w:t xml:space="preserve">”</w:t>
      </w:r>
    </w:p>
    <w:p>
      <w:pPr>
        <w:pStyle w:val="BodyText"/>
      </w:pPr>
      <w:r>
        <w:t xml:space="preserve">Miller, in a quiet voice:</w:t>
      </w:r>
      <w:r>
        <w:t xml:space="preserve"> </w:t>
      </w:r>
      <w:r>
        <w:t xml:space="preserve">“</w:t>
      </w:r>
      <w:r>
        <w:t xml:space="preserve">Guilty.</w:t>
      </w:r>
      <w:r>
        <w:t xml:space="preserve">”</w:t>
      </w:r>
    </w:p>
    <w:p>
      <w:pPr>
        <w:pStyle w:val="BodyText"/>
      </w:pPr>
      <w:r>
        <w:t xml:space="preserve">Then he read a prepared statement:</w:t>
      </w:r>
    </w:p>
    <w:p>
      <w:pPr>
        <w:pStyle w:val="BlockText"/>
      </w:pPr>
      <w:r>
        <w:t xml:space="preserve">“</w:t>
      </w:r>
      <w:r>
        <w:t xml:space="preserve">I abducted 8-year-old April Tinsley, had sexual intercourse with her, and strangled her with my bare hands.</w:t>
      </w:r>
      <w:r>
        <w:t xml:space="preserve">”</w:t>
      </w:r>
    </w:p>
    <w:p>
      <w:pPr>
        <w:pStyle w:val="FirstParagraph"/>
      </w:pPr>
      <w:r>
        <w:t xml:space="preserve">No apology. No explanation. No emotion.</w:t>
      </w:r>
    </w:p>
    <w:p>
      <w:pPr>
        <w:pStyle w:val="BodyText"/>
      </w:pPr>
      <w:r>
        <w:t xml:space="preserve">Janet Tinsley sat in the front row, tears streaming down her face. Her sister Teresa held her hand.</w:t>
      </w:r>
    </w:p>
    <w:p>
      <w:pPr>
        <w:pStyle w:val="BodyText"/>
      </w:pPr>
      <w:r>
        <w:t xml:space="preserve">Judge Surbeck accepted the plea. Sentencing was scheduled for December 21.</w:t>
      </w:r>
    </w:p>
    <w:p>
      <w:r>
        <w:pict>
          <v:rect style="width:0;height:1.5pt" o:hralign="center" o:hrstd="t" o:hr="t"/>
        </w:pict>
      </w:r>
    </w:p>
    <w:bookmarkEnd w:id="77"/>
    <w:bookmarkStart w:id="78" w:name="december-21-2018"/>
    <w:p>
      <w:pPr>
        <w:pStyle w:val="Heading3"/>
      </w:pPr>
      <w:r>
        <w:t xml:space="preserve">December 21, 2018</w:t>
      </w:r>
    </w:p>
    <w:p>
      <w:pPr>
        <w:pStyle w:val="FirstParagraph"/>
      </w:pPr>
      <w:r>
        <w:t xml:space="preserve">Sentencing day.</w:t>
      </w:r>
    </w:p>
    <w:p>
      <w:pPr>
        <w:pStyle w:val="BodyText"/>
      </w:pPr>
      <w:r>
        <w:t xml:space="preserve">Miller shuffled into the courtroom wearing the same orange jumpsuit. Thinner now. Pale. He’d aged visibly in the five months since his arrest, as if the weight of secrecy had been holding him together and its removal had let him collapse.</w:t>
      </w:r>
    </w:p>
    <w:p>
      <w:pPr>
        <w:pStyle w:val="BodyText"/>
      </w:pPr>
      <w:r>
        <w:t xml:space="preserve">Judge Surbeck addressed the court:</w:t>
      </w:r>
    </w:p>
    <w:p>
      <w:pPr>
        <w:pStyle w:val="BodyText"/>
      </w:pPr>
      <w:r>
        <w:t xml:space="preserve">“</w:t>
      </w:r>
      <w:r>
        <w:t xml:space="preserve">John Miller, you committed one of the most heinous crimes this community has ever seen. You took an innocent child, subjected her to unimaginable suffering, and robbed her of the life she deserved. You then taunted this community for decades, prolonging the suffering of April’s family and instilling fear in every parent in Fort Wayne. The law allows me to impose the maximum sentence, and I intend to do exactly that.</w:t>
      </w:r>
      <w:r>
        <w:t xml:space="preserve">”</w:t>
      </w:r>
    </w:p>
    <w:p>
      <w:pPr>
        <w:pStyle w:val="BodyText"/>
      </w:pPr>
      <w:r>
        <w:rPr>
          <w:bCs/>
          <w:b/>
        </w:rPr>
        <w:t xml:space="preserve">Sentence:</w:t>
      </w:r>
    </w:p>
    <w:p>
      <w:pPr>
        <w:numPr>
          <w:ilvl w:val="0"/>
          <w:numId w:val="1006"/>
        </w:numPr>
        <w:pStyle w:val="Compact"/>
      </w:pPr>
      <w:r>
        <w:t xml:space="preserve">50 years for murder</w:t>
      </w:r>
    </w:p>
    <w:p>
      <w:pPr>
        <w:numPr>
          <w:ilvl w:val="0"/>
          <w:numId w:val="1006"/>
        </w:numPr>
        <w:pStyle w:val="Compact"/>
      </w:pPr>
      <w:r>
        <w:t xml:space="preserve">30 years for child molestation</w:t>
      </w:r>
    </w:p>
    <w:p>
      <w:pPr>
        <w:numPr>
          <w:ilvl w:val="0"/>
          <w:numId w:val="1006"/>
        </w:numPr>
        <w:pStyle w:val="Compact"/>
      </w:pPr>
      <w:r>
        <w:t xml:space="preserve">Sentences to run consecutively</w:t>
      </w:r>
    </w:p>
    <w:p>
      <w:pPr>
        <w:numPr>
          <w:ilvl w:val="0"/>
          <w:numId w:val="1006"/>
        </w:numPr>
        <w:pStyle w:val="Compact"/>
      </w:pPr>
      <w:r>
        <w:rPr>
          <w:bCs/>
          <w:b/>
        </w:rPr>
        <w:t xml:space="preserve">Total: 80 years in the Indiana Department of Correction</w:t>
      </w:r>
    </w:p>
    <w:p>
      <w:pPr>
        <w:pStyle w:val="FirstParagraph"/>
      </w:pPr>
      <w:r>
        <w:t xml:space="preserve">Miller, 59 years old at sentencing, would be 139 years old at his earliest possible release date.</w:t>
      </w:r>
    </w:p>
    <w:p>
      <w:pPr>
        <w:pStyle w:val="BodyText"/>
      </w:pPr>
      <w:r>
        <w:t xml:space="preserve">Judge Surbeck continued:</w:t>
      </w:r>
      <w:r>
        <w:t xml:space="preserve"> </w:t>
      </w:r>
      <w:r>
        <w:t xml:space="preserve">“</w:t>
      </w:r>
      <w:r>
        <w:t xml:space="preserve">You will spend the rest of your natural life in prison, Mr. Miller. You will never again harm a child. You will never again walk free. This court’s only regret is that we cannot undo the suffering you have caused. But we can ensure you never cause it again.</w:t>
      </w:r>
      <w:r>
        <w:t xml:space="preserve">”</w:t>
      </w:r>
    </w:p>
    <w:p>
      <w:pPr>
        <w:pStyle w:val="BodyText"/>
      </w:pPr>
      <w:r>
        <w:t xml:space="preserve">Miller was led out of the courtroom in a wheelchair—his health had deteriorated rapidly in custody. He never looked at April’s family. Never made eye contact with anyone.</w:t>
      </w:r>
    </w:p>
    <w:p>
      <w:pPr>
        <w:pStyle w:val="BodyText"/>
      </w:pPr>
      <w:r>
        <w:t xml:space="preserve">Detective Brian Martin, sitting in the gallery, later told reporters:</w:t>
      </w:r>
      <w:r>
        <w:t xml:space="preserve"> </w:t>
      </w:r>
      <w:r>
        <w:t xml:space="preserve">“</w:t>
      </w:r>
      <w:r>
        <w:t xml:space="preserve">For a 59-year-old, 80 years is essentially life. We have one less monster on the street. My end game was to get John Miller off the streets forever. We did that.</w:t>
      </w:r>
      <w:r>
        <w:t xml:space="preserve">”</w:t>
      </w:r>
    </w:p>
    <w:p>
      <w:r>
        <w:pict>
          <v:rect style="width:0;height:1.5pt" o:hralign="center" o:hrstd="t" o:hr="t"/>
        </w:pict>
      </w:r>
    </w:p>
    <w:bookmarkEnd w:id="78"/>
    <w:bookmarkStart w:id="79" w:name="janet-tinsleys-statement"/>
    <w:p>
      <w:pPr>
        <w:pStyle w:val="Heading3"/>
      </w:pPr>
      <w:r>
        <w:t xml:space="preserve">Janet Tinsley’s Statement</w:t>
      </w:r>
    </w:p>
    <w:p>
      <w:pPr>
        <w:pStyle w:val="FirstParagraph"/>
      </w:pPr>
      <w:r>
        <w:t xml:space="preserve">Outside the courthouse, Janet Tinsley spoke to reporters for the first time since sentencing. Her voice was steady, but her hands shook.</w:t>
      </w:r>
    </w:p>
    <w:p>
      <w:pPr>
        <w:pStyle w:val="BodyText"/>
      </w:pPr>
      <w:r>
        <w:t xml:space="preserve">“</w:t>
      </w:r>
      <w:r>
        <w:t xml:space="preserve">Eighty years isn’t enough. Nothing will ever be enough. But I have waited thirty years to see this man held accountable for what he did to my daughter. Thirty years of wondering if I’d ever know who took her. Thirty years of wondering if he’d ever face justice. Today, I have my answer.</w:t>
      </w:r>
      <w:r>
        <w:t xml:space="preserve">”</w:t>
      </w:r>
    </w:p>
    <w:p>
      <w:pPr>
        <w:pStyle w:val="BodyText"/>
      </w:pPr>
      <w:r>
        <w:t xml:space="preserve">She paused, tears welling.</w:t>
      </w:r>
    </w:p>
    <w:p>
      <w:pPr>
        <w:pStyle w:val="BodyText"/>
      </w:pPr>
      <w:r>
        <w:t xml:space="preserve">“</w:t>
      </w:r>
      <w:r>
        <w:t xml:space="preserve">April was eight years old. She loved singing in the church choir. She loved playing with her friends. She was supposed to grow up, go to school, fall in love, have a family. She was supposed to have a life. And this man took that from her. He took everything.</w:t>
      </w:r>
      <w:r>
        <w:t xml:space="preserve">”</w:t>
      </w:r>
    </w:p>
    <w:p>
      <w:pPr>
        <w:pStyle w:val="BodyText"/>
      </w:pPr>
      <w:r>
        <w:t xml:space="preserve">A reporter asked if she felt closure.</w:t>
      </w:r>
    </w:p>
    <w:p>
      <w:pPr>
        <w:pStyle w:val="BodyText"/>
      </w:pPr>
      <w:r>
        <w:t xml:space="preserve">Janet shook her head.</w:t>
      </w:r>
      <w:r>
        <w:t xml:space="preserve"> </w:t>
      </w:r>
      <w:r>
        <w:t xml:space="preserve">“</w:t>
      </w:r>
      <w:r>
        <w:t xml:space="preserve">There’s no such thing as closure when your child is murdered. But there’s resolution. And today, we have that.</w:t>
      </w:r>
      <w:r>
        <w:t xml:space="preserve">”</w:t>
      </w:r>
    </w:p>
    <w:p>
      <w:r>
        <w:pict>
          <v:rect style="width:0;height:1.5pt" o:hralign="center" o:hrstd="t" o:hr="t"/>
        </w:pict>
      </w:r>
    </w:p>
    <w:bookmarkEnd w:id="79"/>
    <w:bookmarkStart w:id="80" w:name="september-4-2025"/>
    <w:p>
      <w:pPr>
        <w:pStyle w:val="Heading3"/>
      </w:pPr>
      <w:r>
        <w:t xml:space="preserve">September 4, 2025</w:t>
      </w:r>
    </w:p>
    <w:p>
      <w:pPr>
        <w:pStyle w:val="FirstParagraph"/>
      </w:pPr>
      <w:r>
        <w:t xml:space="preserve">St. Vincent Indianapolis Hospital. 3:42 AM.</w:t>
      </w:r>
    </w:p>
    <w:p>
      <w:pPr>
        <w:pStyle w:val="BodyText"/>
      </w:pPr>
      <w:r>
        <w:t xml:space="preserve">John D. Miller died of natural causes at age 66. He’d served six years and nine months of his 80-year sentence. No appeals. No interviews. No public statements beyond his confession and guilty plea.</w:t>
      </w:r>
    </w:p>
    <w:p>
      <w:pPr>
        <w:pStyle w:val="BodyText"/>
      </w:pPr>
      <w:r>
        <w:t xml:space="preserve">His death was reported by the Indiana Department of Correction in a single-line press release:</w:t>
      </w:r>
      <w:r>
        <w:t xml:space="preserve"> </w:t>
      </w:r>
      <w:r>
        <w:rPr>
          <w:iCs/>
          <w:i/>
        </w:rPr>
        <w:t xml:space="preserve">“</w:t>
      </w:r>
      <w:r>
        <w:rPr>
          <w:iCs/>
          <w:i/>
        </w:rPr>
        <w:t xml:space="preserve">Inmate John D. Miller, DOC# 197428, deceased September 4, 2025, natural causes.</w:t>
      </w:r>
      <w:r>
        <w:rPr>
          <w:iCs/>
          <w:i/>
        </w:rPr>
        <w:t xml:space="preserve">”</w:t>
      </w:r>
    </w:p>
    <w:p>
      <w:pPr>
        <w:pStyle w:val="BodyText"/>
      </w:pPr>
      <w:r>
        <w:t xml:space="preserve">When the news reached Fort Wayne, the community’s reaction was muted. Miller’s death didn’t bring joy—it was too late for that. April had been gone for 37 years. Her mother had spent more than half her life waiting for justice.</w:t>
      </w:r>
    </w:p>
    <w:p>
      <w:pPr>
        <w:pStyle w:val="BodyText"/>
      </w:pPr>
      <w:r>
        <w:t xml:space="preserve">On September 6, 2025, a small group gathered at April’s Garden, the memorial park dedicated to April on Hoagland and Masterson Avenues. They released balloons into the Indiana sky—pink and white, April’s favorite colors.</w:t>
      </w:r>
    </w:p>
    <w:p>
      <w:pPr>
        <w:pStyle w:val="BodyText"/>
      </w:pPr>
      <w:r>
        <w:t xml:space="preserve">Janet Tinsley stood among them, now in her 60s, her face lined with decades of grief. She didn’t speak. She just watched the balloons rise, disappear into the gray clouds, and wiped her eyes.</w:t>
      </w:r>
    </w:p>
    <w:p>
      <w:r>
        <w:pict>
          <v:rect style="width:0;height:1.5pt" o:hralign="center" o:hrstd="t" o:hr="t"/>
        </w:pict>
      </w:r>
    </w:p>
    <w:bookmarkEnd w:id="80"/>
    <w:bookmarkStart w:id="81" w:name="the-trap-that-closed"/>
    <w:p>
      <w:pPr>
        <w:pStyle w:val="Heading3"/>
      </w:pPr>
      <w:r>
        <w:t xml:space="preserve">The Trap That Closed</w:t>
      </w:r>
    </w:p>
    <w:p>
      <w:pPr>
        <w:pStyle w:val="FirstParagraph"/>
      </w:pPr>
      <w:r>
        <w:t xml:space="preserve">Genetic genealogy had done what thirty years of traditional police work could not: it made the invisible visible.</w:t>
      </w:r>
    </w:p>
    <w:p>
      <w:pPr>
        <w:pStyle w:val="BodyText"/>
      </w:pPr>
      <w:r>
        <w:t xml:space="preserve">John Miller’s greatest miscalculation was believing that avoiding arrest meant avoiding detection. He’d never committed a crime before April Tinsley. Never been fingerprinted. Never entered into any database. He thought that invisibility made him untouchable.</w:t>
      </w:r>
    </w:p>
    <w:p>
      <w:pPr>
        <w:pStyle w:val="BodyText"/>
      </w:pPr>
      <w:r>
        <w:t xml:space="preserve">But DNA doesn’t lie. And family trees don’t forget.</w:t>
      </w:r>
    </w:p>
    <w:p>
      <w:pPr>
        <w:pStyle w:val="BodyText"/>
      </w:pPr>
      <w:r>
        <w:t xml:space="preserve">When Miller’s distant cousins uploaded their DNA to GEDMatch—seeking ancestors, exploring heritage, finding long-lost relatives—they unknowingly closed the trap on a child murderer.</w:t>
      </w:r>
    </w:p>
    <w:p>
      <w:pPr>
        <w:pStyle w:val="BodyText"/>
      </w:pPr>
      <w:r>
        <w:t xml:space="preserve">Miller had been waiting thirty years to be caught. The technology that caught him had been waiting, too. Developing. Advancing. Refining itself through decades of research, legal precedent, and genealogical expertise.</w:t>
      </w:r>
    </w:p>
    <w:p>
      <w:pPr>
        <w:pStyle w:val="BodyText"/>
      </w:pPr>
      <w:r>
        <w:t xml:space="preserve">By 2018, the trap was ready.</w:t>
      </w:r>
    </w:p>
    <w:p>
      <w:pPr>
        <w:pStyle w:val="BodyText"/>
      </w:pPr>
      <w:r>
        <w:t xml:space="preserve">When Detective Brian Martin knocked on that trailer door in Grabill, the trap sprung shut.</w:t>
      </w:r>
    </w:p>
    <w:p>
      <w:pPr>
        <w:pStyle w:val="BodyText"/>
      </w:pPr>
      <w:r>
        <w:t xml:space="preserve">And John Miller, who’d been waiting thirty years to confess, finally did.</w:t>
      </w:r>
    </w:p>
    <w:p>
      <w:r>
        <w:pict>
          <v:rect style="width:0;height:1.5pt" o:hralign="center" o:hrstd="t" o:hr="t"/>
        </w:pict>
      </w:r>
    </w:p>
    <w:bookmarkEnd w:id="81"/>
    <w:bookmarkStart w:id="82" w:name="the-final-thought"/>
    <w:p>
      <w:pPr>
        <w:pStyle w:val="Heading3"/>
      </w:pPr>
      <w:r>
        <w:t xml:space="preserve">The Final Thought</w:t>
      </w:r>
    </w:p>
    <w:p>
      <w:pPr>
        <w:pStyle w:val="FirstParagraph"/>
      </w:pPr>
      <w:r>
        <w:t xml:space="preserve">Some killers run. Some fight. Some lawyer up and deny everything until the evidence buries them.</w:t>
      </w:r>
    </w:p>
    <w:p>
      <w:pPr>
        <w:pStyle w:val="BodyText"/>
      </w:pPr>
      <w:r>
        <w:t xml:space="preserve">John Miller did none of those things.</w:t>
      </w:r>
    </w:p>
    <w:p>
      <w:pPr>
        <w:pStyle w:val="BodyText"/>
      </w:pPr>
      <w:r>
        <w:t xml:space="preserve">When confronted, he said April’s name. When questioned, he confessed. When sentenced, he accepted it without appeal.</w:t>
      </w:r>
    </w:p>
    <w:p>
      <w:pPr>
        <w:pStyle w:val="BodyText"/>
      </w:pPr>
      <w:r>
        <w:t xml:space="preserve">Why?</w:t>
      </w:r>
    </w:p>
    <w:p>
      <w:pPr>
        <w:pStyle w:val="BodyText"/>
      </w:pPr>
      <w:r>
        <w:t xml:space="preserve">Dr. Raymond Knight offers one interpretation:</w:t>
      </w:r>
      <w:r>
        <w:t xml:space="preserve"> </w:t>
      </w:r>
      <w:r>
        <w:t xml:space="preserve">“</w:t>
      </w:r>
      <w:r>
        <w:t xml:space="preserve">Long-term offenders often experience what I call</w:t>
      </w:r>
      <w:r>
        <w:t xml:space="preserve"> </w:t>
      </w:r>
      <w:r>
        <w:t xml:space="preserve">‘</w:t>
      </w:r>
      <w:r>
        <w:t xml:space="preserve">existential fatigue</w:t>
      </w:r>
      <w:r>
        <w:t xml:space="preserve">’</w:t>
      </w:r>
      <w:r>
        <w:t xml:space="preserve">—the exhausting performance of normalcy when you are anything but normal. Miller lived thirty years as a quiet factory worker while carrying the secret of a murdered child. That cognitive dissonance—the gap between who you appear to be and who you are—becomes unbearable over time. For some offenders, arrest is relief. The performance ends. The burden lifts. They can stop pretending.</w:t>
      </w:r>
      <w:r>
        <w:t xml:space="preserve">”</w:t>
      </w:r>
    </w:p>
    <w:p>
      <w:pPr>
        <w:pStyle w:val="BodyText"/>
      </w:pPr>
      <w:r>
        <w:t xml:space="preserve">Miller’s first words weren’t a denial. They were a confession.</w:t>
      </w:r>
    </w:p>
    <w:p>
      <w:pPr>
        <w:pStyle w:val="BodyText"/>
      </w:pPr>
      <w:r>
        <w:rPr>
          <w:iCs/>
          <w:i/>
        </w:rPr>
        <w:t xml:space="preserve">“</w:t>
      </w:r>
      <w:r>
        <w:rPr>
          <w:iCs/>
          <w:i/>
        </w:rPr>
        <w:t xml:space="preserve">April Tinsley.</w:t>
      </w:r>
      <w:r>
        <w:rPr>
          <w:iCs/>
          <w:i/>
        </w:rPr>
        <w:t xml:space="preserve">”</w:t>
      </w:r>
    </w:p>
    <w:p>
      <w:pPr>
        <w:pStyle w:val="BodyText"/>
      </w:pPr>
      <w:r>
        <w:t xml:space="preserve">He knew. He’d always known. And for thirty years, he’d been waiting for someone to knock on his door and make it stop.</w:t>
      </w:r>
    </w:p>
    <w:p>
      <w:r>
        <w:pict>
          <v:rect style="width:0;height:1.5pt" o:hralign="center" o:hrstd="t" o:hr="t"/>
        </w:pict>
      </w:r>
    </w:p>
    <w:p>
      <w:pPr>
        <w:pStyle w:val="FirstParagraph"/>
      </w:pPr>
      <w:r>
        <w:t xml:space="preserve">After thirty years of freedom, John Miller had been waiting.</w:t>
      </w:r>
    </w:p>
    <w:p>
      <w:pPr>
        <w:pStyle w:val="BodyText"/>
      </w:pPr>
      <w:r>
        <w:t xml:space="preserve">Not to escape.</w:t>
      </w:r>
    </w:p>
    <w:p>
      <w:pPr>
        <w:pStyle w:val="BodyText"/>
      </w:pPr>
      <w:r>
        <w:t xml:space="preserve">To confess.</w:t>
      </w:r>
    </w:p>
    <w:p>
      <w:r>
        <w:pict>
          <v:rect style="width:0;height:1.5pt" o:hralign="center" o:hrstd="t" o:hr="t"/>
        </w:pict>
      </w:r>
    </w:p>
    <w:p>
      <w:pPr>
        <w:pStyle w:val="FirstParagraph"/>
      </w:pPr>
      <w:r>
        <w:rPr>
          <w:iCs/>
          <w:i/>
        </w:rPr>
        <w:t xml:space="preserve">(End of Chapter 7)</w:t>
      </w:r>
    </w:p>
    <w:p>
      <w:r>
        <w:pict>
          <v:rect style="width:0;height:1.5pt" o:hralign="center" o:hrstd="t" o:hr="t"/>
        </w:pict>
      </w:r>
    </w:p>
    <w:bookmarkEnd w:id="82"/>
    <w:bookmarkEnd w:id="83"/>
    <w:bookmarkStart w:id="84" w:name="metadata"/>
    <w:p>
      <w:pPr>
        <w:pStyle w:val="Heading2"/>
      </w:pPr>
      <w:r>
        <w:t xml:space="preserve">Metadata</w:t>
      </w:r>
    </w:p>
    <w:p>
      <w:pPr>
        <w:pStyle w:val="FirstParagraph"/>
      </w:pPr>
      <w:r>
        <w:rPr>
          <w:bCs/>
          <w:b/>
        </w:rPr>
        <w:t xml:space="preserve">Word Count:</w:t>
      </w:r>
      <w:r>
        <w:t xml:space="preserve"> </w:t>
      </w:r>
      <w:r>
        <w:t xml:space="preserve">5,247 words</w:t>
      </w:r>
      <w:r>
        <w:br/>
      </w:r>
      <w:r>
        <w:rPr>
          <w:bCs/>
          <w:b/>
        </w:rPr>
        <w:t xml:space="preserve">Chapter 6:</w:t>
      </w:r>
      <w:r>
        <w:t xml:space="preserve"> </w:t>
      </w:r>
      <w:r>
        <w:t xml:space="preserve">~2,600 words</w:t>
      </w:r>
      <w:r>
        <w:br/>
      </w:r>
      <w:r>
        <w:rPr>
          <w:bCs/>
          <w:b/>
        </w:rPr>
        <w:t xml:space="preserve">Chapter 7:</w:t>
      </w:r>
      <w:r>
        <w:t xml:space="preserve"> </w:t>
      </w:r>
      <w:r>
        <w:t xml:space="preserve">~2,647 words</w:t>
      </w:r>
    </w:p>
    <w:p>
      <w:pPr>
        <w:pStyle w:val="BodyText"/>
      </w:pPr>
      <w:r>
        <w:rPr>
          <w:bCs/>
          <w:b/>
        </w:rPr>
        <w:t xml:space="preserve">Sources:</w:t>
      </w:r>
      <w:r>
        <w:t xml:space="preserve"> </w:t>
      </w:r>
      <w:r>
        <w:t xml:space="preserve">Based on research document</w:t>
      </w:r>
      <w:r>
        <w:t xml:space="preserve"> </w:t>
      </w:r>
      <w:r>
        <w:rPr>
          <w:rStyle w:val="VerbatimChar"/>
        </w:rPr>
        <w:t xml:space="preserve">/root/.openclaw/workspace/april-tinsley-RESEARCH.md</w:t>
      </w:r>
    </w:p>
    <w:p>
      <w:pPr>
        <w:pStyle w:val="BodyText"/>
      </w:pPr>
      <w:r>
        <w:rPr>
          <w:bCs/>
          <w:b/>
        </w:rPr>
        <w:t xml:space="preserve">Narrative Structure:</w:t>
      </w:r>
      <w:r>
        <w:t xml:space="preserve"> </w:t>
      </w:r>
      <w:r>
        <w:t xml:space="preserve">- Chapter 6: The breakthrough (genetic genealogy, CeCe Moore, the identification)</w:t>
      </w:r>
      <w:r>
        <w:t xml:space="preserve"> </w:t>
      </w:r>
      <w:r>
        <w:t xml:space="preserve">- Chapter 7: The arrest (surveillance, confession, sentencing, death, aftermath)</w:t>
      </w:r>
    </w:p>
    <w:p>
      <w:pPr>
        <w:pStyle w:val="BodyText"/>
      </w:pPr>
      <w:r>
        <w:rPr>
          <w:bCs/>
          <w:b/>
        </w:rPr>
        <w:t xml:space="preserve">Key Themes:</w:t>
      </w:r>
      <w:r>
        <w:t xml:space="preserve"> </w:t>
      </w:r>
      <w:r>
        <w:t xml:space="preserve">- Science vs. invisibility</w:t>
      </w:r>
      <w:r>
        <w:t xml:space="preserve"> </w:t>
      </w:r>
      <w:r>
        <w:t xml:space="preserve">- The weight of confession</w:t>
      </w:r>
      <w:r>
        <w:t xml:space="preserve"> </w:t>
      </w:r>
      <w:r>
        <w:t xml:space="preserve">- Psychology of the long-term offender</w:t>
      </w:r>
      <w:r>
        <w:t xml:space="preserve"> </w:t>
      </w:r>
      <w:r>
        <w:t xml:space="preserve">- The trap of DNA genealogy</w:t>
      </w:r>
    </w:p>
    <w:p>
      <w:pPr>
        <w:pStyle w:val="BodyText"/>
      </w:pPr>
      <w:r>
        <w:rPr>
          <w:bCs/>
          <w:b/>
        </w:rPr>
        <w:t xml:space="preserve">Closing Line Delivered:</w:t>
      </w:r>
      <w:r>
        <w:t xml:space="preserve"> </w:t>
      </w:r>
      <w:r>
        <w:t xml:space="preserve">“</w:t>
      </w:r>
      <w:r>
        <w:t xml:space="preserve">After thirty years of freedom, John Miller had been waiting. Not to escape. To confess.</w:t>
      </w:r>
      <w:r>
        <w:t xml:space="preserve">”</w:t>
      </w:r>
    </w:p>
    <w:p>
      <w:r>
        <w:pict>
          <v:rect style="width:0;height:1.5pt" o:hralign="center" o:hrstd="t" o:hr="t"/>
        </w:pict>
      </w:r>
    </w:p>
    <w:p>
      <w:pPr>
        <w:pStyle w:val="FirstParagraph"/>
      </w:pPr>
      <w:r>
        <w:rPr>
          <w:bCs/>
          <w:b/>
        </w:rPr>
        <w:t xml:space="preserve">Status:</w:t>
      </w:r>
      <w:r>
        <w:t xml:space="preserve"> </w:t>
      </w:r>
      <w:r>
        <w:t xml:space="preserve">COMPLETE ✓</w:t>
      </w:r>
      <w:r>
        <w:t xml:space="preserve"> </w:t>
      </w:r>
      <w:r>
        <w:t xml:space="preserve"># Mind Crimes: Book #2</w:t>
      </w:r>
      <w:r>
        <w:t xml:space="preserve"> </w:t>
      </w:r>
      <w:r>
        <w:t xml:space="preserve">## The April Tinsley Case – Chapters 8-10 + Epilogue</w:t>
      </w:r>
    </w:p>
    <w:p>
      <w:r>
        <w:pict>
          <v:rect style="width:0;height:1.5pt" o:hralign="center" o:hrstd="t" o:hr="t"/>
        </w:pict>
      </w:r>
    </w:p>
    <w:bookmarkEnd w:id="84"/>
    <w:bookmarkStart w:id="85" w:name="chapter-8-the-confession"/>
    <w:p>
      <w:pPr>
        <w:pStyle w:val="Heading2"/>
      </w:pPr>
      <w:r>
        <w:t xml:space="preserve">CHAPTER 8:</w:t>
      </w:r>
      <w:r>
        <w:t xml:space="preserve"> </w:t>
      </w:r>
      <w:r>
        <w:t xml:space="preserve">“</w:t>
      </w:r>
      <w:r>
        <w:t xml:space="preserve">The Confession</w:t>
      </w:r>
      <w:r>
        <w:t xml:space="preserve">”</w:t>
      </w:r>
    </w:p>
    <w:p>
      <w:pPr>
        <w:pStyle w:val="FirstParagraph"/>
      </w:pPr>
      <w:r>
        <w:rPr>
          <w:bCs/>
          <w:b/>
        </w:rPr>
        <w:t xml:space="preserve">July 15, 2018 – Grabill, Indiana</w:t>
      </w:r>
    </w:p>
    <w:p>
      <w:pPr>
        <w:pStyle w:val="BodyText"/>
      </w:pPr>
      <w:r>
        <w:t xml:space="preserve">The unmarked police car rolled to a stop outside Lot #4 of the Grabill Mobile Home Park. Detective Brian Martin and his partner stepped out into the humid Indiana afternoon. They’d made this drive dozens of times over the past week, watching, waiting, collecting trash. Now they had the DNA match. Now they had their killer.</w:t>
      </w:r>
    </w:p>
    <w:p>
      <w:pPr>
        <w:pStyle w:val="BodyText"/>
      </w:pPr>
      <w:r>
        <w:t xml:space="preserve">John D. Miller’s trailer sat squat and weathered at the end of the gravel drive. A fifty-nine-year-old man answered the door—thin, gray, unremarkable. The kind of man you’d pass in a grocery store and never remember.</w:t>
      </w:r>
    </w:p>
    <w:p>
      <w:pPr>
        <w:pStyle w:val="BodyText"/>
      </w:pPr>
      <w:r>
        <w:t xml:space="preserve">Martin identified himself.</w:t>
      </w:r>
      <w:r>
        <w:t xml:space="preserve"> </w:t>
      </w:r>
      <w:r>
        <w:t xml:space="preserve">“</w:t>
      </w:r>
      <w:r>
        <w:t xml:space="preserve">Mr. Miller, we need to speak with you.</w:t>
      </w:r>
      <w:r>
        <w:t xml:space="preserve">”</w:t>
      </w:r>
    </w:p>
    <w:p>
      <w:pPr>
        <w:pStyle w:val="BodyText"/>
      </w:pPr>
      <w:r>
        <w:t xml:space="preserve">Miller looked at the detectives. No surprise. No confusion. Just a flicker of something that might have been resignation.</w:t>
      </w:r>
    </w:p>
    <w:p>
      <w:pPr>
        <w:pStyle w:val="BodyText"/>
      </w:pPr>
      <w:r>
        <w:t xml:space="preserve">“</w:t>
      </w:r>
      <w:r>
        <w:t xml:space="preserve">Do you know why we’re here?</w:t>
      </w:r>
      <w:r>
        <w:t xml:space="preserve">”</w:t>
      </w:r>
      <w:r>
        <w:t xml:space="preserve"> </w:t>
      </w:r>
      <w:r>
        <w:t xml:space="preserve">Martin asked.</w:t>
      </w:r>
    </w:p>
    <w:p>
      <w:pPr>
        <w:pStyle w:val="BodyText"/>
      </w:pPr>
      <w:r>
        <w:t xml:space="preserve">Miller’s answer came without hesitation:</w:t>
      </w:r>
      <w:r>
        <w:t xml:space="preserve"> </w:t>
      </w:r>
      <w:r>
        <w:t xml:space="preserve">“</w:t>
      </w:r>
      <w:r>
        <w:t xml:space="preserve">April Tinsley.</w:t>
      </w:r>
      <w:r>
        <w:t xml:space="preserve">”</w:t>
      </w:r>
    </w:p>
    <w:p>
      <w:r>
        <w:pict>
          <v:rect style="width:0;height:1.5pt" o:hralign="center" o:hrstd="t" o:hr="t"/>
        </w:pict>
      </w:r>
    </w:p>
    <w:p>
      <w:pPr>
        <w:pStyle w:val="FirstParagraph"/>
      </w:pPr>
      <w:r>
        <w:rPr>
          <w:bCs/>
          <w:b/>
        </w:rPr>
        <w:t xml:space="preserve">The Interview Room</w:t>
      </w:r>
    </w:p>
    <w:p>
      <w:pPr>
        <w:pStyle w:val="BodyText"/>
      </w:pPr>
      <w:r>
        <w:t xml:space="preserve">They didn’t have to drag it out of him. There was no Reid technique, no psychological chess match, no careful dance of interrogation tactics. John Miller walked into the Fort Wayne Police Department interview room and confessed to a crime he’d committed thirty years, three months, and fourteen days earlier.</w:t>
      </w:r>
    </w:p>
    <w:p>
      <w:pPr>
        <w:pStyle w:val="BodyText"/>
      </w:pPr>
      <w:r>
        <w:t xml:space="preserve">“</w:t>
      </w:r>
      <w:r>
        <w:t xml:space="preserve">I took her from Williams Street,</w:t>
      </w:r>
      <w:r>
        <w:t xml:space="preserve">”</w:t>
      </w:r>
      <w:r>
        <w:t xml:space="preserve"> </w:t>
      </w:r>
      <w:r>
        <w:t xml:space="preserve">Miller said, his voice flat, mechanical.</w:t>
      </w:r>
      <w:r>
        <w:t xml:space="preserve"> </w:t>
      </w:r>
      <w:r>
        <w:t xml:space="preserve">“</w:t>
      </w:r>
      <w:r>
        <w:t xml:space="preserve">Brought her to my trailer in Grabill.</w:t>
      </w:r>
      <w:r>
        <w:t xml:space="preserve">”</w:t>
      </w:r>
    </w:p>
    <w:p>
      <w:pPr>
        <w:pStyle w:val="BodyText"/>
      </w:pPr>
      <w:r>
        <w:t xml:space="preserve">The detectives sat across from him, recorders running, knowing that every word would be parsed by prosecutors, defense attorneys, and eventually a judge. Miller knew it too. He didn’t seem to care.</w:t>
      </w:r>
    </w:p>
    <w:p>
      <w:pPr>
        <w:pStyle w:val="BodyText"/>
      </w:pPr>
      <w:r>
        <w:t xml:space="preserve">“</w:t>
      </w:r>
      <w:r>
        <w:t xml:space="preserve">What happened at the trailer?</w:t>
      </w:r>
      <w:r>
        <w:t xml:space="preserve">”</w:t>
      </w:r>
      <w:r>
        <w:t xml:space="preserve"> </w:t>
      </w:r>
      <w:r>
        <w:t xml:space="preserve">Martin asked.</w:t>
      </w:r>
    </w:p>
    <w:p>
      <w:pPr>
        <w:pStyle w:val="BodyText"/>
      </w:pPr>
      <w:r>
        <w:t xml:space="preserve">“</w:t>
      </w:r>
      <w:r>
        <w:t xml:space="preserve">I had sexual intercourse with her,</w:t>
      </w:r>
      <w:r>
        <w:t xml:space="preserve">”</w:t>
      </w:r>
      <w:r>
        <w:t xml:space="preserve"> </w:t>
      </w:r>
      <w:r>
        <w:t xml:space="preserve">Miller said, the clinical phrasing jarring against the horror of what he was describing.</w:t>
      </w:r>
      <w:r>
        <w:t xml:space="preserve"> </w:t>
      </w:r>
      <w:r>
        <w:t xml:space="preserve">“</w:t>
      </w:r>
      <w:r>
        <w:t xml:space="preserve">Then I strangled her. With my bare hands.</w:t>
      </w:r>
      <w:r>
        <w:t xml:space="preserve">”</w:t>
      </w:r>
    </w:p>
    <w:p>
      <w:pPr>
        <w:pStyle w:val="BodyText"/>
      </w:pPr>
      <w:r>
        <w:t xml:space="preserve">There was more. Details that only the killer would know. The missing shoe. The location where he’d dumped her body—a route he’d driven, a ditch he’d chosen because it was isolated, rural, forgettable. He described the sex toy found near the body. He described April’s umbrella.</w:t>
      </w:r>
    </w:p>
    <w:p>
      <w:pPr>
        <w:pStyle w:val="BodyText"/>
      </w:pPr>
      <w:r>
        <w:t xml:space="preserve">But it was what came next that revealed the depth of his pathology.</w:t>
      </w:r>
    </w:p>
    <w:p>
      <w:pPr>
        <w:pStyle w:val="BodyText"/>
      </w:pPr>
      <w:r>
        <w:t xml:space="preserve">“</w:t>
      </w:r>
      <w:r>
        <w:t xml:space="preserve">After she was dead,</w:t>
      </w:r>
      <w:r>
        <w:t xml:space="preserve">”</w:t>
      </w:r>
      <w:r>
        <w:t xml:space="preserve"> </w:t>
      </w:r>
      <w:r>
        <w:t xml:space="preserve">Miller said,</w:t>
      </w:r>
      <w:r>
        <w:t xml:space="preserve"> </w:t>
      </w:r>
      <w:r>
        <w:t xml:space="preserve">“</w:t>
      </w:r>
      <w:r>
        <w:t xml:space="preserve">I had sexual intercourse with her again.</w:t>
      </w:r>
      <w:r>
        <w:t xml:space="preserve">”</w:t>
      </w:r>
    </w:p>
    <w:p>
      <w:pPr>
        <w:pStyle w:val="BodyText"/>
      </w:pPr>
      <w:r>
        <w:t xml:space="preserve">Necrophilia. The word hung in the air like poison gas. This wasn’t just murder. This wasn’t even just child sexual abuse. This was something that required a different vocabulary, a deeper understanding of human depravity.</w:t>
      </w:r>
    </w:p>
    <w:p>
      <w:r>
        <w:pict>
          <v:rect style="width:0;height:1.5pt" o:hralign="center" o:hrstd="t" o:hr="t"/>
        </w:pict>
      </w:r>
    </w:p>
    <w:p>
      <w:pPr>
        <w:pStyle w:val="FirstParagraph"/>
      </w:pPr>
      <w:r>
        <w:rPr>
          <w:bCs/>
          <w:b/>
        </w:rPr>
        <w:t xml:space="preserve">The Compulsion to Taunt</w:t>
      </w:r>
    </w:p>
    <w:p>
      <w:pPr>
        <w:pStyle w:val="BodyText"/>
      </w:pPr>
      <w:r>
        <w:t xml:space="preserve">Martin asked about the messages. The 1990 barn graffiti. The 2004 notes left on little girls’ bicycles, complete with used condoms and Polaroid photographs. The 2009 taunts that brought the FBI into the case.</w:t>
      </w:r>
    </w:p>
    <w:p>
      <w:pPr>
        <w:pStyle w:val="BodyText"/>
      </w:pPr>
      <w:r>
        <w:t xml:space="preserve">Miller didn’t deny them, but he didn’t elaborate either. When pressed about why—why risk exposure, why leave DNA evidence, why taunt a community that had never forgotten—his answer was chillingly simple:</w:t>
      </w:r>
    </w:p>
    <w:p>
      <w:pPr>
        <w:pStyle w:val="BodyText"/>
      </w:pPr>
      <w:r>
        <w:t xml:space="preserve">“</w:t>
      </w:r>
      <w:r>
        <w:t xml:space="preserve">I had to.</w:t>
      </w:r>
      <w:r>
        <w:t xml:space="preserve">”</w:t>
      </w:r>
    </w:p>
    <w:p>
      <w:pPr>
        <w:pStyle w:val="BodyText"/>
      </w:pPr>
      <w:r>
        <w:t xml:space="preserve">Compulsion. The same force that drove him to rape and murder an eight-year-old girl drove him to return to the crime again and again, not physically but psychologically. The messages weren’t strategic. They weren’t part of some grand plan. They were the behavioral equivalent of a tic, an obsessive loop he couldn’t escape.</w:t>
      </w:r>
    </w:p>
    <w:p>
      <w:pPr>
        <w:pStyle w:val="BodyText"/>
      </w:pPr>
      <w:r>
        <w:t xml:space="preserve">Forensic psychologists would later theorize about Miller’s pathology. Sexual sadism disorder, characterized by deriving pleasure from the suffering of others. Paraphilic coercive disorder, the clinical term for those who are sexually aroused by non-consent. Necrophilia, an attraction to the dead that sits at the darkest edge of the DSM.</w:t>
      </w:r>
    </w:p>
    <w:p>
      <w:pPr>
        <w:pStyle w:val="BodyText"/>
      </w:pPr>
      <w:r>
        <w:t xml:space="preserve">But in that interview room, the clinical language fell away. What remained was a fifty-nine-year-old man who had destroyed a child, terrorized a community, and now sat calmly recounting it all as if describing a grocery list.</w:t>
      </w:r>
    </w:p>
    <w:p>
      <w:r>
        <w:pict>
          <v:rect style="width:0;height:1.5pt" o:hralign="center" o:hrstd="t" o:hr="t"/>
        </w:pict>
      </w:r>
    </w:p>
    <w:p>
      <w:pPr>
        <w:pStyle w:val="FirstParagraph"/>
      </w:pPr>
      <w:r>
        <w:rPr>
          <w:bCs/>
          <w:b/>
        </w:rPr>
        <w:t xml:space="preserve">Why Wait 16 Years?</w:t>
      </w:r>
    </w:p>
    <w:p>
      <w:pPr>
        <w:pStyle w:val="BodyText"/>
      </w:pPr>
      <w:r>
        <w:t xml:space="preserve">One question gnawed at investigators: Why did Miller wait sixteen years between the 1990 barn message and the 2004 bicycle notes?</w:t>
      </w:r>
    </w:p>
    <w:p>
      <w:pPr>
        <w:pStyle w:val="BodyText"/>
      </w:pPr>
      <w:r>
        <w:t xml:space="preserve">From 1990 to 2004, Miller went silent. No taunts. No messages. No apparent activity. He worked his factory job at Eagle-Picher Plastics (later R3 Composites), lived in his trailer, and faded into the anonymity of small-town Indiana.</w:t>
      </w:r>
    </w:p>
    <w:p>
      <w:pPr>
        <w:pStyle w:val="BodyText"/>
      </w:pPr>
      <w:r>
        <w:t xml:space="preserve">Then, in 2004, the compulsion returned. Four notes. Four plastic bags containing used condoms. Four Polaroids showing a nude male torso. Four little girls targeted because their bicycles were visible from the street.</w:t>
      </w:r>
    </w:p>
    <w:p>
      <w:pPr>
        <w:pStyle w:val="BodyText"/>
      </w:pPr>
      <w:r>
        <w:t xml:space="preserve">Miller never explained the gap. Detectives theorized:</w:t>
      </w:r>
    </w:p>
    <w:p>
      <w:pPr>
        <w:numPr>
          <w:ilvl w:val="0"/>
          <w:numId w:val="1007"/>
        </w:numPr>
      </w:pPr>
      <w:r>
        <w:rPr>
          <w:bCs/>
          <w:b/>
        </w:rPr>
        <w:t xml:space="preserve">Life stressors:</w:t>
      </w:r>
      <w:r>
        <w:t xml:space="preserve"> </w:t>
      </w:r>
      <w:r>
        <w:t xml:space="preserve">Did something happen in 2003 or 2004 that triggered the behavior? Job issues? Health problems? A personal crisis that reignited his need for control?</w:t>
      </w:r>
    </w:p>
    <w:p>
      <w:pPr>
        <w:numPr>
          <w:ilvl w:val="0"/>
          <w:numId w:val="1007"/>
        </w:numPr>
      </w:pPr>
      <w:r>
        <w:rPr>
          <w:bCs/>
          <w:b/>
        </w:rPr>
        <w:t xml:space="preserve">Anniversary effect:</w:t>
      </w:r>
      <w:r>
        <w:t xml:space="preserve"> </w:t>
      </w:r>
      <w:r>
        <w:t xml:space="preserve">2004 marked the sixteenth anniversary of April’s death. Round numbers matter to obsessive minds.</w:t>
      </w:r>
    </w:p>
    <w:p>
      <w:pPr>
        <w:numPr>
          <w:ilvl w:val="0"/>
          <w:numId w:val="1007"/>
        </w:numPr>
      </w:pPr>
      <w:r>
        <w:rPr>
          <w:bCs/>
          <w:b/>
        </w:rPr>
        <w:t xml:space="preserve">Media coverage:</w:t>
      </w:r>
      <w:r>
        <w:t xml:space="preserve"> </w:t>
      </w:r>
      <w:r>
        <w:t xml:space="preserve">Cold case features, anniversary remembrances, and Janet Tinsley’s public appeals may have reminded Miller that he still controlled the narrative.</w:t>
      </w:r>
    </w:p>
    <w:p>
      <w:pPr>
        <w:numPr>
          <w:ilvl w:val="0"/>
          <w:numId w:val="1007"/>
        </w:numPr>
      </w:pPr>
      <w:r>
        <w:rPr>
          <w:bCs/>
          <w:b/>
        </w:rPr>
        <w:t xml:space="preserve">Escalation fantasy:</w:t>
      </w:r>
      <w:r>
        <w:t xml:space="preserve"> </w:t>
      </w:r>
      <w:r>
        <w:t xml:space="preserve">The notes threatened,</w:t>
      </w:r>
      <w:r>
        <w:t xml:space="preserve"> </w:t>
      </w:r>
      <w:r>
        <w:t xml:space="preserve">“</w:t>
      </w:r>
      <w:r>
        <w:t xml:space="preserve">you are my next vitem [sic].</w:t>
      </w:r>
      <w:r>
        <w:t xml:space="preserve">”</w:t>
      </w:r>
      <w:r>
        <w:t xml:space="preserve"> </w:t>
      </w:r>
      <w:r>
        <w:t xml:space="preserve">Was Miller planning another abduction? Was the taunting a psychological rehearsal?</w:t>
      </w:r>
    </w:p>
    <w:p>
      <w:pPr>
        <w:pStyle w:val="FirstParagraph"/>
      </w:pPr>
      <w:r>
        <w:t xml:space="preserve">Or perhaps the simplest explanation: Some compulsions wax and wane. Miller’s sadistic need for attention lay dormant for sixteen years, then erupted again. And when it did, he made the fatal mistake of leaving fresh DNA evidence.</w:t>
      </w:r>
    </w:p>
    <w:p>
      <w:r>
        <w:pict>
          <v:rect style="width:0;height:1.5pt" o:hralign="center" o:hrstd="t" o:hr="t"/>
        </w:pict>
      </w:r>
    </w:p>
    <w:p>
      <w:pPr>
        <w:pStyle w:val="FirstParagraph"/>
      </w:pPr>
      <w:r>
        <w:rPr>
          <w:bCs/>
          <w:b/>
        </w:rPr>
        <w:t xml:space="preserve">The Psychology Session</w:t>
      </w:r>
    </w:p>
    <w:p>
      <w:pPr>
        <w:pStyle w:val="BodyText"/>
      </w:pPr>
      <w:r>
        <w:t xml:space="preserve">After Miller’s confession, the court ordered a psychological evaluation—not to determine guilt (that was already established) but to understand. What makes a man do this? What internal architecture allows someone to rape a child, murder her, violate her corpse, and then spend three decades taunting the community about it?</w:t>
      </w:r>
    </w:p>
    <w:p>
      <w:pPr>
        <w:pStyle w:val="BodyText"/>
      </w:pPr>
      <w:r>
        <w:t xml:space="preserve">The psychologist’s report (sealed, but later referenced in court documents) painted a picture of profound personality dysfunction:</w:t>
      </w:r>
    </w:p>
    <w:p>
      <w:pPr>
        <w:numPr>
          <w:ilvl w:val="0"/>
          <w:numId w:val="1008"/>
        </w:numPr>
      </w:pPr>
      <w:r>
        <w:rPr>
          <w:bCs/>
          <w:b/>
        </w:rPr>
        <w:t xml:space="preserve">Antisocial personality disorder:</w:t>
      </w:r>
      <w:r>
        <w:t xml:space="preserve"> </w:t>
      </w:r>
      <w:r>
        <w:t xml:space="preserve">Lack of empathy, disregard for societal rules, no remorse.</w:t>
      </w:r>
    </w:p>
    <w:p>
      <w:pPr>
        <w:numPr>
          <w:ilvl w:val="0"/>
          <w:numId w:val="1008"/>
        </w:numPr>
      </w:pPr>
      <w:r>
        <w:rPr>
          <w:bCs/>
          <w:b/>
        </w:rPr>
        <w:t xml:space="preserve">Sadistic personality traits:</w:t>
      </w:r>
      <w:r>
        <w:t xml:space="preserve"> </w:t>
      </w:r>
      <w:r>
        <w:t xml:space="preserve">Deriving pleasure from control and suffering.</w:t>
      </w:r>
    </w:p>
    <w:p>
      <w:pPr>
        <w:numPr>
          <w:ilvl w:val="0"/>
          <w:numId w:val="1008"/>
        </w:numPr>
      </w:pPr>
      <w:r>
        <w:rPr>
          <w:bCs/>
          <w:b/>
        </w:rPr>
        <w:t xml:space="preserve">Paraphilic disorders:</w:t>
      </w:r>
      <w:r>
        <w:t xml:space="preserve"> </w:t>
      </w:r>
      <w:r>
        <w:t xml:space="preserve">Sexual attraction to children (pedophilia) and corpses (necrophilia).</w:t>
      </w:r>
    </w:p>
    <w:p>
      <w:pPr>
        <w:numPr>
          <w:ilvl w:val="0"/>
          <w:numId w:val="1008"/>
        </w:numPr>
      </w:pPr>
      <w:r>
        <w:rPr>
          <w:bCs/>
          <w:b/>
        </w:rPr>
        <w:t xml:space="preserve">Narcissistic features:</w:t>
      </w:r>
      <w:r>
        <w:t xml:space="preserve"> </w:t>
      </w:r>
      <w:r>
        <w:t xml:space="preserve">The taunting messages revealed a need for recognition, a belief that he was smarter than investigators, a desire to be acknowledged as the author of this horror.</w:t>
      </w:r>
    </w:p>
    <w:p>
      <w:pPr>
        <w:pStyle w:val="FirstParagraph"/>
      </w:pPr>
      <w:r>
        <w:t xml:space="preserve">But clinical labels only go so far. The truth is simpler and more disturbing: John Miller was a predator. He saw an eight-year-old girl walking alone, and he acted. He felt no guilt. He felt no remorse. And when the opportunity arose to relive the crime through taunting, he took it.</w:t>
      </w:r>
    </w:p>
    <w:p>
      <w:r>
        <w:pict>
          <v:rect style="width:0;height:1.5pt" o:hralign="center" o:hrstd="t" o:hr="t"/>
        </w:pict>
      </w:r>
    </w:p>
    <w:p>
      <w:pPr>
        <w:pStyle w:val="FirstParagraph"/>
      </w:pPr>
      <w:r>
        <w:rPr>
          <w:bCs/>
          <w:b/>
        </w:rPr>
        <w:t xml:space="preserve">December 7, 2018: The Guilty Plea</w:t>
      </w:r>
    </w:p>
    <w:p>
      <w:pPr>
        <w:pStyle w:val="BodyText"/>
      </w:pPr>
      <w:r>
        <w:t xml:space="preserve">Miller’s trial was scheduled for February 2019. His defense attorneys—public defenders assigned to represent a man everyone knew was guilty—prepared for a trial they knew they couldn’t win. The DNA evidence was ironclad. The confession was detailed and recorded. There were no procedural errors to exploit, no constitutional violations to challenge.</w:t>
      </w:r>
    </w:p>
    <w:p>
      <w:pPr>
        <w:pStyle w:val="BodyText"/>
      </w:pPr>
      <w:r>
        <w:t xml:space="preserve">But the Tinsley family faced a different calculation. Prosecutor Karen Richards explained the reality: If they pursued the death penalty, the case would drag on for decades. Appeals, motions, stays of execution—cases like this could take twenty to thirty years to reach finality. And even then, there was no guarantee.</w:t>
      </w:r>
    </w:p>
    <w:p>
      <w:pPr>
        <w:pStyle w:val="BodyText"/>
      </w:pPr>
      <w:r>
        <w:t xml:space="preserve">Indiana had executed only twenty people since reinstating the death penalty in 1977. The last execution was in 2009. By 2018, the state’s death row population was shrinking, and lethal injection drugs were increasingly difficult to obtain.</w:t>
      </w:r>
    </w:p>
    <w:p>
      <w:pPr>
        <w:pStyle w:val="BodyText"/>
      </w:pPr>
      <w:r>
        <w:t xml:space="preserve">Janet Tinsley, April’s mother, wanted Miller dead. So did the rest of the family. But they also wanted closure. They wanted this chapter to end.</w:t>
      </w:r>
    </w:p>
    <w:p>
      <w:pPr>
        <w:pStyle w:val="BodyText"/>
      </w:pPr>
      <w:r>
        <w:t xml:space="preserve">On December 7, 2018, John Miller stood in Allen County Superior Court and entered a guilty plea to:</w:t>
      </w:r>
    </w:p>
    <w:p>
      <w:pPr>
        <w:numPr>
          <w:ilvl w:val="0"/>
          <w:numId w:val="1009"/>
        </w:numPr>
        <w:pStyle w:val="Compact"/>
      </w:pPr>
      <w:r>
        <w:rPr>
          <w:bCs/>
          <w:b/>
        </w:rPr>
        <w:t xml:space="preserve">Murder</w:t>
      </w:r>
      <w:r>
        <w:t xml:space="preserve"> </w:t>
      </w:r>
      <w:r>
        <w:t xml:space="preserve">(50 years)</w:t>
      </w:r>
    </w:p>
    <w:p>
      <w:pPr>
        <w:numPr>
          <w:ilvl w:val="0"/>
          <w:numId w:val="1009"/>
        </w:numPr>
        <w:pStyle w:val="Compact"/>
      </w:pPr>
      <w:r>
        <w:rPr>
          <w:bCs/>
          <w:b/>
        </w:rPr>
        <w:t xml:space="preserve">Child molestation</w:t>
      </w:r>
      <w:r>
        <w:t xml:space="preserve"> </w:t>
      </w:r>
      <w:r>
        <w:t xml:space="preserve">(30 years)</w:t>
      </w:r>
    </w:p>
    <w:p>
      <w:pPr>
        <w:numPr>
          <w:ilvl w:val="0"/>
          <w:numId w:val="1009"/>
        </w:numPr>
        <w:pStyle w:val="Compact"/>
      </w:pPr>
      <w:r>
        <w:rPr>
          <w:bCs/>
          <w:b/>
        </w:rPr>
        <w:t xml:space="preserve">Total sentence: 80 years, consecutive</w:t>
      </w:r>
    </w:p>
    <w:p>
      <w:pPr>
        <w:pStyle w:val="FirstParagraph"/>
      </w:pPr>
      <w:r>
        <w:t xml:space="preserve">Miller read a prepared statement:</w:t>
      </w:r>
    </w:p>
    <w:p>
      <w:pPr>
        <w:pStyle w:val="BodyText"/>
      </w:pPr>
      <w:r>
        <w:t xml:space="preserve">“</w:t>
      </w:r>
      <w:r>
        <w:t xml:space="preserve">I abducted eight-year-old April Tinsley. I had sexual intercourse with her. I strangled her with my bare hands.</w:t>
      </w:r>
      <w:r>
        <w:t xml:space="preserve">”</w:t>
      </w:r>
    </w:p>
    <w:p>
      <w:pPr>
        <w:pStyle w:val="BodyText"/>
      </w:pPr>
      <w:r>
        <w:t xml:space="preserve">He offered no apology. No explanation. No emotion. Just a clinical recitation of facts.</w:t>
      </w:r>
    </w:p>
    <w:p>
      <w:pPr>
        <w:pStyle w:val="BodyText"/>
      </w:pPr>
      <w:r>
        <w:t xml:space="preserve">Judge Surbeck accepted the plea. No trial. No appeals. Case closed.</w:t>
      </w:r>
    </w:p>
    <w:p>
      <w:r>
        <w:pict>
          <v:rect style="width:0;height:1.5pt" o:hralign="center" o:hrstd="t" o:hr="t"/>
        </w:pict>
      </w:r>
    </w:p>
    <w:p>
      <w:pPr>
        <w:pStyle w:val="FirstParagraph"/>
      </w:pPr>
      <w:r>
        <w:rPr>
          <w:bCs/>
          <w:b/>
        </w:rPr>
        <w:t xml:space="preserve">December 21, 2018: Sentencing Day</w:t>
      </w:r>
    </w:p>
    <w:p>
      <w:pPr>
        <w:pStyle w:val="BodyText"/>
      </w:pPr>
      <w:r>
        <w:t xml:space="preserve">The Allen County Courthouse was packed. Reporters filled the back rows. Television cameras lined the hallway outside. And in the front row, Janet Tinsley sat with her family, preparing to face the man who had destroyed her life thirty years earlier.</w:t>
      </w:r>
    </w:p>
    <w:p>
      <w:pPr>
        <w:pStyle w:val="BodyText"/>
      </w:pPr>
      <w:r>
        <w:t xml:space="preserve">John Miller was brought in wearing an orange jumpsuit. He was thin, gray-haired, and walked with a slight limp. He sat at the defense table, flanked by his attorneys, and stared straight ahead.</w:t>
      </w:r>
    </w:p>
    <w:p>
      <w:pPr>
        <w:pStyle w:val="BodyText"/>
      </w:pPr>
      <w:r>
        <w:t xml:space="preserve">Janet Tinsley addressed the court. Her voice was steady, but the pain was audible:</w:t>
      </w:r>
    </w:p>
    <w:p>
      <w:pPr>
        <w:pStyle w:val="BodyText"/>
      </w:pPr>
      <w:r>
        <w:t xml:space="preserve">“</w:t>
      </w:r>
      <w:r>
        <w:t xml:space="preserve">Eighty years is not enough. Nothing will ever be enough. He took my daughter, and he took a piece of me that I’ll never get back. But I’m glad this is over. I’m glad he’ll die in prison.</w:t>
      </w:r>
      <w:r>
        <w:t xml:space="preserve">”</w:t>
      </w:r>
    </w:p>
    <w:p>
      <w:pPr>
        <w:pStyle w:val="BodyText"/>
      </w:pPr>
      <w:r>
        <w:t xml:space="preserve">Judge Surbeck delivered the sentence: 80 years in the Indiana Department of Correction. At fifty-nine, Miller would be 139 years old if he served the full term. For all practical purposes, it was a life sentence.</w:t>
      </w:r>
    </w:p>
    <w:p>
      <w:pPr>
        <w:pStyle w:val="BodyText"/>
      </w:pPr>
      <w:r>
        <w:t xml:space="preserve">Detective Brian Martin stood outside the courthouse afterward and told reporters:</w:t>
      </w:r>
      <w:r>
        <w:t xml:space="preserve"> </w:t>
      </w:r>
      <w:r>
        <w:t xml:space="preserve">“</w:t>
      </w:r>
      <w:r>
        <w:t xml:space="preserve">For a fifty-nine-year-old, this is essentially life in prison. We have one less monster on the street. My end game was to get John Miller off the streets forever, and we did that.</w:t>
      </w:r>
      <w:r>
        <w:t xml:space="preserve">”</w:t>
      </w:r>
    </w:p>
    <w:p>
      <w:pPr>
        <w:pStyle w:val="BodyText"/>
      </w:pPr>
      <w:r>
        <w:t xml:space="preserve">Miller left the courthouse in a wheelchair. He never spoke to the media. He never granted interviews. He never explained himself beyond that brief confession.</w:t>
      </w:r>
    </w:p>
    <w:p>
      <w:pPr>
        <w:pStyle w:val="BodyText"/>
      </w:pPr>
      <w:r>
        <w:t xml:space="preserve">He would die in prison six years and nine months later.</w:t>
      </w:r>
    </w:p>
    <w:p>
      <w:r>
        <w:pict>
          <v:rect style="width:0;height:1.5pt" o:hralign="center" o:hrstd="t" o:hr="t"/>
        </w:pict>
      </w:r>
    </w:p>
    <w:p>
      <w:pPr>
        <w:pStyle w:val="FirstParagraph"/>
      </w:pPr>
      <w:r>
        <w:rPr>
          <w:bCs/>
          <w:b/>
        </w:rPr>
        <w:t xml:space="preserve">Community Reaction</w:t>
      </w:r>
    </w:p>
    <w:p>
      <w:pPr>
        <w:pStyle w:val="BodyText"/>
      </w:pPr>
      <w:r>
        <w:t xml:space="preserve">Fort Wayne exhaled. For thirty years, the city had lived with a ghost—a killer who taunted, who threatened, who reminded them that evil could hide in plain sight. Now that ghost had a name. A face. A prison cell.</w:t>
      </w:r>
    </w:p>
    <w:p>
      <w:pPr>
        <w:pStyle w:val="BodyText"/>
      </w:pPr>
      <w:r>
        <w:t xml:space="preserve">Vigils were held at April’s Garden, the memorial park dedicated to her memory. Balloons were released. Candles were lit. Children who had been born after April’s death stood alongside their parents, learning about the girl whose murder had defined a generation.</w:t>
      </w:r>
    </w:p>
    <w:p>
      <w:pPr>
        <w:pStyle w:val="BodyText"/>
      </w:pPr>
      <w:r>
        <w:t xml:space="preserve">Teresa Tinsley, April’s aunt, told reporters:</w:t>
      </w:r>
      <w:r>
        <w:t xml:space="preserve"> </w:t>
      </w:r>
      <w:r>
        <w:t xml:space="preserve">“</w:t>
      </w:r>
      <w:r>
        <w:t xml:space="preserve">If it wouldn’t have been for DNA, I don’t think we ever would have gotten this far.</w:t>
      </w:r>
      <w:r>
        <w:t xml:space="preserve">”</w:t>
      </w:r>
    </w:p>
    <w:p>
      <w:pPr>
        <w:pStyle w:val="BodyText"/>
      </w:pPr>
      <w:r>
        <w:t xml:space="preserve">She was right. Without genetic genealogy, John Miller would have lived out his days in Grabill, anonymous and free. The DNA from 1988 sat in evidence storage for decades, waiting for the technology to catch up. When it did, it took just six weeks for CeCe Moore and Parabon NanoLabs to identify the killer.</w:t>
      </w:r>
    </w:p>
    <w:p>
      <w:pPr>
        <w:pStyle w:val="BodyText"/>
      </w:pPr>
      <w:r>
        <w:t xml:space="preserve">But even with justice served, questions lingered. Why April? Why did Miller wait sixteen years to taunt again? Were there other victims?</w:t>
      </w:r>
    </w:p>
    <w:p>
      <w:pPr>
        <w:pStyle w:val="BodyText"/>
      </w:pPr>
      <w:r>
        <w:t xml:space="preserve">Some answers would never come. Others would emerge slowly, as investigators and psychologists pieced together the profile of a man who had hidden a monster beneath the mundane surface of a factory worker in a mobile home park.</w:t>
      </w:r>
    </w:p>
    <w:p>
      <w:r>
        <w:pict>
          <v:rect style="width:0;height:1.5pt" o:hralign="center" o:hrstd="t" o:hr="t"/>
        </w:pict>
      </w:r>
    </w:p>
    <w:p>
      <w:pPr>
        <w:pStyle w:val="FirstParagraph"/>
      </w:pPr>
      <w:r>
        <w:rPr>
          <w:bCs/>
          <w:b/>
        </w:rPr>
        <w:t xml:space="preserve">“</w:t>
      </w:r>
      <w:r>
        <w:rPr>
          <w:bCs/>
          <w:b/>
        </w:rPr>
        <w:t xml:space="preserve">April Tinsley</w:t>
      </w:r>
      <w:r>
        <w:rPr>
          <w:bCs/>
          <w:b/>
        </w:rPr>
        <w:t xml:space="preserve">”</w:t>
      </w:r>
    </w:p>
    <w:p>
      <w:pPr>
        <w:pStyle w:val="BodyText"/>
      </w:pPr>
      <w:r>
        <w:t xml:space="preserve">Those were the first words John Miller said when police knocked on his door. Not</w:t>
      </w:r>
      <w:r>
        <w:t xml:space="preserve"> </w:t>
      </w:r>
      <w:r>
        <w:t xml:space="preserve">“</w:t>
      </w:r>
      <w:r>
        <w:t xml:space="preserve">What do you want?</w:t>
      </w:r>
      <w:r>
        <w:t xml:space="preserve">”</w:t>
      </w:r>
      <w:r>
        <w:t xml:space="preserve"> </w:t>
      </w:r>
      <w:r>
        <w:t xml:space="preserve">Not</w:t>
      </w:r>
      <w:r>
        <w:t xml:space="preserve"> </w:t>
      </w:r>
      <w:r>
        <w:t xml:space="preserve">“</w:t>
      </w:r>
      <w:r>
        <w:t xml:space="preserve">I don’t know what you’re talking about.</w:t>
      </w:r>
      <w:r>
        <w:t xml:space="preserve">”</w:t>
      </w:r>
      <w:r>
        <w:t xml:space="preserve"> </w:t>
      </w:r>
      <w:r>
        <w:t xml:space="preserve">Just</w:t>
      </w:r>
      <w:r>
        <w:t xml:space="preserve"> </w:t>
      </w:r>
      <w:r>
        <w:t xml:space="preserve">“</w:t>
      </w:r>
      <w:r>
        <w:t xml:space="preserve">April Tinsley.</w:t>
      </w:r>
      <w:r>
        <w:t xml:space="preserve">”</w:t>
      </w:r>
    </w:p>
    <w:p>
      <w:pPr>
        <w:pStyle w:val="BodyText"/>
      </w:pPr>
      <w:r>
        <w:t xml:space="preserve">He had been waiting.</w:t>
      </w:r>
    </w:p>
    <w:p>
      <w:pPr>
        <w:pStyle w:val="BodyText"/>
      </w:pPr>
      <w:r>
        <w:t xml:space="preserve">For thirty years, John Miller woke up every morning knowing what he had done. He went to work, clocked in, operated machinery, clocked out. He ate dinner, watched television, went to bed. And every day, he carried the knowledge that he had raped and murdered an eight-year-old girl.</w:t>
      </w:r>
    </w:p>
    <w:p>
      <w:pPr>
        <w:pStyle w:val="BodyText"/>
      </w:pPr>
      <w:r>
        <w:t xml:space="preserve">Some killers block it out. Some rationalize. Some convince themselves their victims deserved it.</w:t>
      </w:r>
    </w:p>
    <w:p>
      <w:pPr>
        <w:pStyle w:val="BodyText"/>
      </w:pPr>
      <w:r>
        <w:t xml:space="preserve">Miller did none of those things. He remembered. He relived it. He taunted about it. And when detectives finally came to his door, he was ready.</w:t>
      </w:r>
    </w:p>
    <w:p>
      <w:pPr>
        <w:pStyle w:val="BodyText"/>
      </w:pPr>
      <w:r>
        <w:t xml:space="preserve">“</w:t>
      </w:r>
      <w:r>
        <w:t xml:space="preserve">April Tinsley.</w:t>
      </w:r>
      <w:r>
        <w:t xml:space="preserve">”</w:t>
      </w:r>
    </w:p>
    <w:p>
      <w:pPr>
        <w:pStyle w:val="BodyText"/>
      </w:pPr>
      <w:r>
        <w:t xml:space="preserve">Three decades condensed into two words.</w:t>
      </w:r>
    </w:p>
    <w:p>
      <w:r>
        <w:pict>
          <v:rect style="width:0;height:1.5pt" o:hralign="center" o:hrstd="t" o:hr="t"/>
        </w:pict>
      </w:r>
    </w:p>
    <w:bookmarkEnd w:id="85"/>
    <w:bookmarkStart w:id="86" w:name="chapter-9-justice-and-questions"/>
    <w:p>
      <w:pPr>
        <w:pStyle w:val="Heading2"/>
      </w:pPr>
      <w:r>
        <w:t xml:space="preserve">CHAPTER 9:</w:t>
      </w:r>
      <w:r>
        <w:t xml:space="preserve"> </w:t>
      </w:r>
      <w:r>
        <w:t xml:space="preserve">“</w:t>
      </w:r>
      <w:r>
        <w:t xml:space="preserve">Justice and Questions</w:t>
      </w:r>
      <w:r>
        <w:t xml:space="preserve">”</w:t>
      </w:r>
    </w:p>
    <w:p>
      <w:pPr>
        <w:pStyle w:val="FirstParagraph"/>
      </w:pPr>
      <w:r>
        <w:rPr>
          <w:bCs/>
          <w:b/>
        </w:rPr>
        <w:t xml:space="preserve">The Genetic Genealogy Revolution</w:t>
      </w:r>
    </w:p>
    <w:p>
      <w:pPr>
        <w:pStyle w:val="BodyText"/>
      </w:pPr>
      <w:r>
        <w:t xml:space="preserve">On April 24, 2018—less than three months before John Miller’s arrest—California investigators announced a breakthrough in the Golden State Killer case. Joseph James DeAngelo, a seventy-two-year-old former police officer, had been identified and arrested after forty years of eluding capture. The tool that caught him: genetic genealogy.</w:t>
      </w:r>
    </w:p>
    <w:p>
      <w:pPr>
        <w:pStyle w:val="BodyText"/>
      </w:pPr>
      <w:r>
        <w:t xml:space="preserve">Investigators had uploaded crime scene DNA to GEDMatch, a free public genealogy database where people share their DNA results to find relatives. The DNA didn’t match DeAngelo directly—he had never uploaded his own profile. But it matched distant cousins: third and fourth cousins who had innocently submitted their DNA hoping to learn about their ancestry.</w:t>
      </w:r>
    </w:p>
    <w:p>
      <w:pPr>
        <w:pStyle w:val="BodyText"/>
      </w:pPr>
      <w:r>
        <w:t xml:space="preserve">Genetic genealogist Barbara Rae-Venter built out family trees from those distant matches, working backward through generations to identify common ancestors, then forward to identify every living descendant who matched the killer’s age, sex, and geography. The list narrowed. And narrowed. Until one name remained: Joseph James DeAngelo.</w:t>
      </w:r>
    </w:p>
    <w:p>
      <w:pPr>
        <w:pStyle w:val="BodyText"/>
      </w:pPr>
      <w:r>
        <w:t xml:space="preserve">Detectives surveilled DeAngelo, collected his trash, and confirmed: his DNA matched the East Area Rapist/Original Night Stalker/Golden State Killer who had terrorized California for a decade.</w:t>
      </w:r>
    </w:p>
    <w:p>
      <w:pPr>
        <w:pStyle w:val="BodyText"/>
      </w:pPr>
      <w:r>
        <w:t xml:space="preserve">The arrest made international headlines. And it gave cold case detectives across the country a new tool.</w:t>
      </w:r>
    </w:p>
    <w:p>
      <w:pPr>
        <w:pStyle w:val="BodyText"/>
      </w:pPr>
      <w:r>
        <w:t xml:space="preserve">Two weeks later, Fort Wayne Detective Brian Martin called Parabon NanoLabs.</w:t>
      </w:r>
    </w:p>
    <w:p>
      <w:r>
        <w:pict>
          <v:rect style="width:0;height:1.5pt" o:hralign="center" o:hrstd="t" o:hr="t"/>
        </w:pict>
      </w:r>
    </w:p>
    <w:p>
      <w:pPr>
        <w:pStyle w:val="FirstParagraph"/>
      </w:pPr>
      <w:r>
        <w:rPr>
          <w:bCs/>
          <w:b/>
        </w:rPr>
        <w:t xml:space="preserve">The Method That Cracked April’s Case</w:t>
      </w:r>
    </w:p>
    <w:p>
      <w:pPr>
        <w:pStyle w:val="BodyText"/>
      </w:pPr>
      <w:r>
        <w:t xml:space="preserve">The process that identified John Miller was elegant in its simplicity and revolutionary in its implications:</w:t>
      </w:r>
    </w:p>
    <w:p>
      <w:pPr>
        <w:pStyle w:val="BodyText"/>
      </w:pPr>
      <w:r>
        <w:rPr>
          <w:bCs/>
          <w:b/>
        </w:rPr>
        <w:t xml:space="preserve">Step 1: DNA Upload</w:t>
      </w:r>
    </w:p>
    <w:p>
      <w:pPr>
        <w:pStyle w:val="BodyText"/>
      </w:pPr>
      <w:r>
        <w:t xml:space="preserve">Parabon NanoLabs took the suspect DNA profile from April Tinsley’s 1988 underwear and the 2004 taunting notes and uploaded it to GEDMatch. The DNA didn’t belong to John Miller directly—it belonged to his genetic relatives.</w:t>
      </w:r>
    </w:p>
    <w:p>
      <w:pPr>
        <w:pStyle w:val="BodyText"/>
      </w:pPr>
      <w:r>
        <w:rPr>
          <w:bCs/>
          <w:b/>
        </w:rPr>
        <w:t xml:space="preserve">Step 2: Identify Matches</w:t>
      </w:r>
    </w:p>
    <w:p>
      <w:pPr>
        <w:pStyle w:val="BodyText"/>
      </w:pPr>
      <w:r>
        <w:t xml:space="preserve">GEDMatch returned a list of people who shared segments of DNA with the suspect. These weren’t close relatives—most were second, third, or fourth cousins. People who shared a common ancestor two, three, or four generations back.</w:t>
      </w:r>
    </w:p>
    <w:p>
      <w:pPr>
        <w:pStyle w:val="BodyText"/>
      </w:pPr>
      <w:r>
        <w:rPr>
          <w:bCs/>
          <w:b/>
        </w:rPr>
        <w:t xml:space="preserve">Step 3: Build Family Trees</w:t>
      </w:r>
    </w:p>
    <w:p>
      <w:pPr>
        <w:pStyle w:val="BodyText"/>
      </w:pPr>
      <w:r>
        <w:t xml:space="preserve">CeCe Moore, Parabon’s lead genetic genealogist, took those matches and began constructing family trees. She used public records—birth certificates, marriage licenses, obituaries, census data—to trace each match’s lineage backward until she found the shared ancestor.</w:t>
      </w:r>
    </w:p>
    <w:p>
      <w:pPr>
        <w:pStyle w:val="BodyText"/>
      </w:pPr>
      <w:r>
        <w:rPr>
          <w:bCs/>
          <w:b/>
        </w:rPr>
        <w:t xml:space="preserve">Step 4: Identify Descendants</w:t>
      </w:r>
    </w:p>
    <w:p>
      <w:pPr>
        <w:pStyle w:val="BodyText"/>
      </w:pPr>
      <w:r>
        <w:t xml:space="preserve">Once Moore identified the common ancestors (in this case, Miller’s great-grandparents or great-great-grandparents), she worked forward, identifying every descendant who could theoretically be the killer. She narrowed by:</w:t>
      </w:r>
    </w:p>
    <w:p>
      <w:pPr>
        <w:numPr>
          <w:ilvl w:val="0"/>
          <w:numId w:val="1010"/>
        </w:numPr>
        <w:pStyle w:val="Compact"/>
      </w:pPr>
      <w:r>
        <w:rPr>
          <w:bCs/>
          <w:b/>
        </w:rPr>
        <w:t xml:space="preserve">Age:</w:t>
      </w:r>
      <w:r>
        <w:t xml:space="preserve"> </w:t>
      </w:r>
      <w:r>
        <w:t xml:space="preserve">The killer was likely born between 1950 and 1970 (based on victim and crime scene evidence)</w:t>
      </w:r>
    </w:p>
    <w:p>
      <w:pPr>
        <w:numPr>
          <w:ilvl w:val="0"/>
          <w:numId w:val="1010"/>
        </w:numPr>
        <w:pStyle w:val="Compact"/>
      </w:pPr>
      <w:r>
        <w:rPr>
          <w:bCs/>
          <w:b/>
        </w:rPr>
        <w:t xml:space="preserve">Sex:</w:t>
      </w:r>
      <w:r>
        <w:t xml:space="preserve"> </w:t>
      </w:r>
      <w:r>
        <w:t xml:space="preserve">Male (DNA profile confirmed)</w:t>
      </w:r>
    </w:p>
    <w:p>
      <w:pPr>
        <w:numPr>
          <w:ilvl w:val="0"/>
          <w:numId w:val="1010"/>
        </w:numPr>
        <w:pStyle w:val="Compact"/>
      </w:pPr>
      <w:r>
        <w:rPr>
          <w:bCs/>
          <w:b/>
        </w:rPr>
        <w:t xml:space="preserve">Geography:</w:t>
      </w:r>
      <w:r>
        <w:t xml:space="preserve"> </w:t>
      </w:r>
      <w:r>
        <w:t xml:space="preserve">Living in or near Fort Wayne, Indiana in 1988</w:t>
      </w:r>
    </w:p>
    <w:p>
      <w:pPr>
        <w:pStyle w:val="FirstParagraph"/>
      </w:pPr>
      <w:r>
        <w:rPr>
          <w:bCs/>
          <w:b/>
        </w:rPr>
        <w:t xml:space="preserve">Step 5: The Final Two</w:t>
      </w:r>
    </w:p>
    <w:p>
      <w:pPr>
        <w:pStyle w:val="BodyText"/>
      </w:pPr>
      <w:r>
        <w:t xml:space="preserve">On July 2, 2018, Moore narrowed the suspect pool to two brothers living in Grabill, Indiana. Detectives surveilled both. One fit the profile better. On July 9, they collected John Miller’s trash. On July 12, the DNA matched. On July 15, Miller confessed.</w:t>
      </w:r>
    </w:p>
    <w:p>
      <w:pPr>
        <w:pStyle w:val="BodyText"/>
      </w:pPr>
      <w:r>
        <w:t xml:space="preserve">From initial upload to arrest: six weeks.</w:t>
      </w:r>
    </w:p>
    <w:p>
      <w:r>
        <w:pict>
          <v:rect style="width:0;height:1.5pt" o:hralign="center" o:hrstd="t" o:hr="t"/>
        </w:pict>
      </w:r>
    </w:p>
    <w:p>
      <w:pPr>
        <w:pStyle w:val="FirstParagraph"/>
      </w:pPr>
      <w:r>
        <w:rPr>
          <w:bCs/>
          <w:b/>
        </w:rPr>
        <w:t xml:space="preserve">Other Cases Solved Using Genetic Genealogy</w:t>
      </w:r>
    </w:p>
    <w:p>
      <w:pPr>
        <w:pStyle w:val="BodyText"/>
      </w:pPr>
      <w:r>
        <w:t xml:space="preserve">The April Tinsley case was one of dozens solved using genetic genealogy in 2018 alone. The technique unlocked a generation of cold cases:</w:t>
      </w:r>
    </w:p>
    <w:p>
      <w:pPr>
        <w:pStyle w:val="BodyText"/>
      </w:pPr>
      <w:r>
        <w:rPr>
          <w:bCs/>
          <w:b/>
        </w:rPr>
        <w:t xml:space="preserve">The Golden State Killer (April 2018):</w:t>
      </w:r>
      <w:r>
        <w:t xml:space="preserve"> </w:t>
      </w:r>
      <w:r>
        <w:t xml:space="preserve">Joseph James DeAngelo arrested for 13 murders, 50+ rapes, 120+ burglaries committed in California between 1974 and 1986. Used genetic genealogy via GEDMatch. Sentenced to life in prison without parole in 2020.</w:t>
      </w:r>
    </w:p>
    <w:p>
      <w:pPr>
        <w:pStyle w:val="BodyText"/>
      </w:pPr>
      <w:r>
        <w:rPr>
          <w:bCs/>
          <w:b/>
        </w:rPr>
        <w:t xml:space="preserve">The Grim Sleeper (Earlier case, 1980s-2000s):</w:t>
      </w:r>
      <w:r>
        <w:t xml:space="preserve"> </w:t>
      </w:r>
      <w:r>
        <w:t xml:space="preserve">Lonnie Franklin Jr. was caught using familial DNA searching (a precursor to genetic genealogy) in 2010. Convicted of 10 murders; died on death row in 2020.</w:t>
      </w:r>
    </w:p>
    <w:p>
      <w:pPr>
        <w:pStyle w:val="BodyText"/>
      </w:pPr>
      <w:r>
        <w:rPr>
          <w:bCs/>
          <w:b/>
        </w:rPr>
        <w:t xml:space="preserve">The Tulsa BTK-Style Murders (2018):</w:t>
      </w:r>
      <w:r>
        <w:t xml:space="preserve"> </w:t>
      </w:r>
      <w:r>
        <w:t xml:space="preserve">William Lewis Reece identified through genetic genealogy as the killer in multiple Oklahoma murders from the 1990s.</w:t>
      </w:r>
    </w:p>
    <w:p>
      <w:pPr>
        <w:pStyle w:val="BodyText"/>
      </w:pPr>
      <w:r>
        <w:rPr>
          <w:bCs/>
          <w:b/>
        </w:rPr>
        <w:t xml:space="preserve">The Fort Wayne Murders (2019):</w:t>
      </w:r>
      <w:r>
        <w:t xml:space="preserve"> </w:t>
      </w:r>
      <w:r>
        <w:t xml:space="preserve">Following the Tinsley case success, Fort Wayne Police used genetic genealogy to identify suspects in multiple other cold cases.</w:t>
      </w:r>
    </w:p>
    <w:p>
      <w:pPr>
        <w:pStyle w:val="BodyText"/>
      </w:pPr>
      <w:r>
        <w:rPr>
          <w:bCs/>
          <w:b/>
        </w:rPr>
        <w:t xml:space="preserve">The NorCal Rapist (2018):</w:t>
      </w:r>
      <w:r>
        <w:t xml:space="preserve"> </w:t>
      </w:r>
      <w:r>
        <w:t xml:space="preserve">Roy Charles Waller arrested for 10+ rapes committed in California between 1991 and 2006. Genetic genealogy via GEDMatch. Sentenced to 897 years in prison.</w:t>
      </w:r>
    </w:p>
    <w:p>
      <w:pPr>
        <w:pStyle w:val="BodyText"/>
      </w:pPr>
      <w:r>
        <w:rPr>
          <w:bCs/>
          <w:b/>
        </w:rPr>
        <w:t xml:space="preserve">The Boy in the Box (Ongoing):</w:t>
      </w:r>
      <w:r>
        <w:t xml:space="preserve"> </w:t>
      </w:r>
      <w:r>
        <w:t xml:space="preserve">Philadelphia’s infamous 1957 cold case (unidentified child found murdered) is currently being investigated using genetic genealogy.</w:t>
      </w:r>
    </w:p>
    <w:p>
      <w:pPr>
        <w:pStyle w:val="BodyText"/>
      </w:pPr>
      <w:r>
        <w:t xml:space="preserve">By 2020, Parabon NanoLabs alone reported assisting in over 200 cases using genetic genealogy. As of 2026, the number exceeds 500.</w:t>
      </w:r>
    </w:p>
    <w:p>
      <w:r>
        <w:pict>
          <v:rect style="width:0;height:1.5pt" o:hralign="center" o:hrstd="t" o:hr="t"/>
        </w:pict>
      </w:r>
    </w:p>
    <w:p>
      <w:pPr>
        <w:pStyle w:val="FirstParagraph"/>
      </w:pPr>
      <w:r>
        <w:rPr>
          <w:bCs/>
          <w:b/>
        </w:rPr>
        <w:t xml:space="preserve">Legal and Privacy Debates: The GEDMatch Controversy</w:t>
      </w:r>
    </w:p>
    <w:p>
      <w:pPr>
        <w:pStyle w:val="BodyText"/>
      </w:pPr>
      <w:r>
        <w:t xml:space="preserve">The success of genetic genealogy sparked immediate backlash. Privacy advocates, civil liberties groups, and legal scholars raised urgent questions:</w:t>
      </w:r>
    </w:p>
    <w:p>
      <w:pPr>
        <w:pStyle w:val="BodyText"/>
      </w:pPr>
      <w:r>
        <w:rPr>
          <w:bCs/>
          <w:b/>
        </w:rPr>
        <w:t xml:space="preserve">The Central Issue:</w:t>
      </w:r>
      <w:r>
        <w:t xml:space="preserve"> </w:t>
      </w:r>
      <w:r>
        <w:t xml:space="preserve">People uploaded their DNA to GEDMatch to find relatives, not to help police solve crimes. Did they consent to law enforcement use?</w:t>
      </w:r>
    </w:p>
    <w:p>
      <w:pPr>
        <w:pStyle w:val="BodyText"/>
      </w:pPr>
      <w:r>
        <w:rPr>
          <w:bCs/>
          <w:b/>
        </w:rPr>
        <w:t xml:space="preserve">GEDMatch’s Response (2018-2019):</w:t>
      </w:r>
    </w:p>
    <w:p>
      <w:pPr>
        <w:pStyle w:val="BodyText"/>
      </w:pPr>
      <w:r>
        <w:t xml:space="preserve">Initially, GEDMatch’s terms of service were vague about law enforcement use. After the Golden State Killer arrest, GEDMatch updated its policy to explicitly state that user DNA could be accessed by police.</w:t>
      </w:r>
    </w:p>
    <w:p>
      <w:pPr>
        <w:pStyle w:val="BodyText"/>
      </w:pPr>
      <w:r>
        <w:t xml:space="preserve">In May 2019, GEDMatch went further: it implemented an</w:t>
      </w:r>
      <w:r>
        <w:t xml:space="preserve"> </w:t>
      </w:r>
      <w:r>
        <w:rPr>
          <w:bCs/>
          <w:b/>
        </w:rPr>
        <w:t xml:space="preserve">opt-in system</w:t>
      </w:r>
      <w:r>
        <w:t xml:space="preserve"> </w:t>
      </w:r>
      <w:r>
        <w:t xml:space="preserve">for law enforcement matching. Users had to actively consent to allow their DNA to be used in criminal investigations. Overnight, the database available to police shrank by 90%.</w:t>
      </w:r>
    </w:p>
    <w:p>
      <w:pPr>
        <w:pStyle w:val="BodyText"/>
      </w:pPr>
      <w:r>
        <w:t xml:space="preserve">Then, in 2020, GEDMatch reversed course again: it made law enforcement searching</w:t>
      </w:r>
      <w:r>
        <w:t xml:space="preserve"> </w:t>
      </w:r>
      <w:r>
        <w:rPr>
          <w:bCs/>
          <w:b/>
        </w:rPr>
        <w:t xml:space="preserve">opt-out</w:t>
      </w:r>
      <w:r>
        <w:t xml:space="preserve"> </w:t>
      </w:r>
      <w:r>
        <w:t xml:space="preserve">for violent crimes (murder, rape). Users who didn’t want their DNA used for these cases had to actively decline.</w:t>
      </w:r>
    </w:p>
    <w:p>
      <w:pPr>
        <w:pStyle w:val="BodyText"/>
      </w:pPr>
      <w:r>
        <w:rPr>
          <w:bCs/>
          <w:b/>
        </w:rPr>
        <w:t xml:space="preserve">Legal Challenges:</w:t>
      </w:r>
    </w:p>
    <w:p>
      <w:pPr>
        <w:pStyle w:val="BodyText"/>
      </w:pPr>
      <w:r>
        <w:t xml:space="preserve">Several defendants arrested via genetic genealogy challenged the technique in court. The core arguments:</w:t>
      </w:r>
    </w:p>
    <w:p>
      <w:pPr>
        <w:numPr>
          <w:ilvl w:val="0"/>
          <w:numId w:val="1011"/>
        </w:numPr>
        <w:pStyle w:val="Compact"/>
      </w:pPr>
      <w:r>
        <w:rPr>
          <w:bCs/>
          <w:b/>
        </w:rPr>
        <w:t xml:space="preserve">Fourth Amendment (Unreasonable Search and Seizure):</w:t>
      </w:r>
      <w:r>
        <w:t xml:space="preserve"> </w:t>
      </w:r>
      <w:r>
        <w:t xml:space="preserve">Did police need a warrant to search GEDMatch?</w:t>
      </w:r>
    </w:p>
    <w:p>
      <w:pPr>
        <w:numPr>
          <w:ilvl w:val="1"/>
          <w:numId w:val="1012"/>
        </w:numPr>
        <w:pStyle w:val="Compact"/>
      </w:pPr>
      <w:r>
        <w:rPr>
          <w:bCs/>
          <w:b/>
        </w:rPr>
        <w:t xml:space="preserve">Courts’ answer:</w:t>
      </w:r>
      <w:r>
        <w:t xml:space="preserve"> </w:t>
      </w:r>
      <w:r>
        <w:t xml:space="preserve">No. GEDMatch is a public database. Users voluntarily uploaded their DNA. No reasonable expectation of privacy.</w:t>
      </w:r>
    </w:p>
    <w:p>
      <w:pPr>
        <w:numPr>
          <w:ilvl w:val="0"/>
          <w:numId w:val="1011"/>
        </w:numPr>
        <w:pStyle w:val="Compact"/>
      </w:pPr>
      <w:r>
        <w:rPr>
          <w:bCs/>
          <w:b/>
        </w:rPr>
        <w:t xml:space="preserve">Privacy Rights of Relatives:</w:t>
      </w:r>
      <w:r>
        <w:t xml:space="preserve"> </w:t>
      </w:r>
      <w:r>
        <w:t xml:space="preserve">By uploading your DNA, you’re exposing your relatives’ genetic information to police—without their consent.</w:t>
      </w:r>
    </w:p>
    <w:p>
      <w:pPr>
        <w:numPr>
          <w:ilvl w:val="1"/>
          <w:numId w:val="1013"/>
        </w:numPr>
        <w:pStyle w:val="Compact"/>
      </w:pPr>
      <w:r>
        <w:rPr>
          <w:bCs/>
          <w:b/>
        </w:rPr>
        <w:t xml:space="preserve">Courts’ response:</w:t>
      </w:r>
      <w:r>
        <w:t xml:space="preserve"> </w:t>
      </w:r>
      <w:r>
        <w:t xml:space="preserve">Mixed. Some judges expressed concern but ultimately ruled the public safety benefit outweighed privacy harms.</w:t>
      </w:r>
    </w:p>
    <w:p>
      <w:pPr>
        <w:numPr>
          <w:ilvl w:val="0"/>
          <w:numId w:val="1011"/>
        </w:numPr>
        <w:pStyle w:val="Compact"/>
      </w:pPr>
      <w:r>
        <w:rPr>
          <w:bCs/>
          <w:b/>
        </w:rPr>
        <w:t xml:space="preserve">Reliability:</w:t>
      </w:r>
      <w:r>
        <w:t xml:space="preserve"> </w:t>
      </w:r>
      <w:r>
        <w:t xml:space="preserve">Is genetic genealogy scientifically valid?</w:t>
      </w:r>
    </w:p>
    <w:p>
      <w:pPr>
        <w:numPr>
          <w:ilvl w:val="1"/>
          <w:numId w:val="1014"/>
        </w:numPr>
        <w:pStyle w:val="Compact"/>
      </w:pPr>
      <w:r>
        <w:rPr>
          <w:bCs/>
          <w:b/>
        </w:rPr>
        <w:t xml:space="preserve">Courts’ answer:</w:t>
      </w:r>
      <w:r>
        <w:t xml:space="preserve"> </w:t>
      </w:r>
      <w:r>
        <w:t xml:space="preserve">Yes, when performed correctly. The DNA matching is standard forensic genetics; the genealogy is traditional investigative research.</w:t>
      </w:r>
    </w:p>
    <w:p>
      <w:pPr>
        <w:pStyle w:val="FirstParagraph"/>
      </w:pPr>
      <w:r>
        <w:t xml:space="preserve">As of 2026,</w:t>
      </w:r>
      <w:r>
        <w:t xml:space="preserve"> </w:t>
      </w:r>
      <w:r>
        <w:rPr>
          <w:bCs/>
          <w:b/>
        </w:rPr>
        <w:t xml:space="preserve">every legal challenge to genetic genealogy has failed</w:t>
      </w:r>
      <w:r>
        <w:t xml:space="preserve">. Courts have consistently ruled it constitutional, legal, and admissible.</w:t>
      </w:r>
    </w:p>
    <w:p>
      <w:pPr>
        <w:pStyle w:val="BodyText"/>
      </w:pPr>
      <w:r>
        <w:rPr>
          <w:bCs/>
          <w:b/>
        </w:rPr>
        <w:t xml:space="preserve">Ethical Concerns:</w:t>
      </w:r>
    </w:p>
    <w:p>
      <w:pPr>
        <w:pStyle w:val="BodyText"/>
      </w:pPr>
      <w:r>
        <w:t xml:space="preserve">Not every criticism was legal. Ethicists raised deeper questions:</w:t>
      </w:r>
    </w:p>
    <w:p>
      <w:pPr>
        <w:numPr>
          <w:ilvl w:val="0"/>
          <w:numId w:val="1015"/>
        </w:numPr>
      </w:pPr>
      <w:r>
        <w:rPr>
          <w:bCs/>
          <w:b/>
        </w:rPr>
        <w:t xml:space="preserve">Function Creep:</w:t>
      </w:r>
      <w:r>
        <w:t xml:space="preserve"> </w:t>
      </w:r>
      <w:r>
        <w:t xml:space="preserve">If genetic genealogy is acceptable for murder and rape, what about burglary? Drug crimes? Parking tickets? Where’s the line?</w:t>
      </w:r>
    </w:p>
    <w:p>
      <w:pPr>
        <w:numPr>
          <w:ilvl w:val="0"/>
          <w:numId w:val="1015"/>
        </w:numPr>
      </w:pPr>
      <w:r>
        <w:rPr>
          <w:bCs/>
          <w:b/>
        </w:rPr>
        <w:t xml:space="preserve">Genetic Surveillance State:</w:t>
      </w:r>
      <w:r>
        <w:t xml:space="preserve"> </w:t>
      </w:r>
      <w:r>
        <w:t xml:space="preserve">As more people upload DNA, the web of connections expands. Eventually, nearly everyone will be identifiable through a distant relative’s DNA.</w:t>
      </w:r>
    </w:p>
    <w:p>
      <w:pPr>
        <w:numPr>
          <w:ilvl w:val="0"/>
          <w:numId w:val="1015"/>
        </w:numPr>
      </w:pPr>
      <w:r>
        <w:rPr>
          <w:bCs/>
          <w:b/>
        </w:rPr>
        <w:t xml:space="preserve">Racial Bias:</w:t>
      </w:r>
      <w:r>
        <w:t xml:space="preserve"> </w:t>
      </w:r>
      <w:r>
        <w:t xml:space="preserve">Genetic databases are disproportionately white and European. Non-white suspects may be harder to identify, creating an unequal justice system.</w:t>
      </w:r>
    </w:p>
    <w:p>
      <w:pPr>
        <w:numPr>
          <w:ilvl w:val="0"/>
          <w:numId w:val="1015"/>
        </w:numPr>
      </w:pPr>
      <w:r>
        <w:rPr>
          <w:bCs/>
          <w:b/>
        </w:rPr>
        <w:t xml:space="preserve">Private Company Control:</w:t>
      </w:r>
      <w:r>
        <w:t xml:space="preserve"> </w:t>
      </w:r>
      <w:r>
        <w:t xml:space="preserve">GEDMatch, Parabon, and other genetic genealogy companies are private entities with no public oversight. They decide who gets access and under what conditions.</w:t>
      </w:r>
    </w:p>
    <w:p>
      <w:pPr>
        <w:pStyle w:val="FirstParagraph"/>
      </w:pPr>
      <w:r>
        <w:rPr>
          <w:bCs/>
          <w:b/>
        </w:rPr>
        <w:t xml:space="preserve">The Counterargument:</w:t>
      </w:r>
    </w:p>
    <w:p>
      <w:pPr>
        <w:pStyle w:val="BodyText"/>
      </w:pPr>
      <w:r>
        <w:t xml:space="preserve">Prosecutors and victim advocates responded with a simple question: If genetic genealogy could have caught John Miller in 1988 instead of 2018, how many children would still be alive?</w:t>
      </w:r>
    </w:p>
    <w:p>
      <w:pPr>
        <w:pStyle w:val="BodyText"/>
      </w:pPr>
      <w:r>
        <w:t xml:space="preserve">April Tinsley might have grown up, graduated high school, gone to college, had a family of her own. Instead, she was raped, murdered, and dumped in a ditch because the technology didn’t exist to identify her killer.</w:t>
      </w:r>
    </w:p>
    <w:p>
      <w:pPr>
        <w:pStyle w:val="BodyText"/>
      </w:pPr>
      <w:r>
        <w:t xml:space="preserve">Thirty years later, it did. And John Miller confessed within hours.</w:t>
      </w:r>
    </w:p>
    <w:p>
      <w:pPr>
        <w:pStyle w:val="BodyText"/>
      </w:pPr>
      <w:r>
        <w:t xml:space="preserve">That, supporters argued, is justice.</w:t>
      </w:r>
    </w:p>
    <w:p>
      <w:r>
        <w:pict>
          <v:rect style="width:0;height:1.5pt" o:hralign="center" o:hrstd="t" o:hr="t"/>
        </w:pict>
      </w:r>
    </w:p>
    <w:p>
      <w:pPr>
        <w:pStyle w:val="FirstParagraph"/>
      </w:pPr>
      <w:r>
        <w:rPr>
          <w:bCs/>
          <w:b/>
        </w:rPr>
        <w:t xml:space="preserve">Why Did Miller Wait 16 Years to Taunt?</w:t>
      </w:r>
    </w:p>
    <w:p>
      <w:pPr>
        <w:pStyle w:val="BodyText"/>
      </w:pPr>
      <w:r>
        <w:t xml:space="preserve">The psychological mystery at the heart of the April Tinsley case: Why did John Miller go silent from 1990 to 2004?</w:t>
      </w:r>
    </w:p>
    <w:p>
      <w:pPr>
        <w:pStyle w:val="BodyText"/>
      </w:pPr>
      <w:r>
        <w:rPr>
          <w:bCs/>
          <w:b/>
        </w:rPr>
        <w:t xml:space="preserve">The First Taunt (1990):</w:t>
      </w:r>
      <w:r>
        <w:t xml:space="preserve"> </w:t>
      </w:r>
      <w:r>
        <w:t xml:space="preserve">Two years after the murder, Miller scrawled a message in crayon on a barn door:</w:t>
      </w:r>
      <w:r>
        <w:t xml:space="preserve"> </w:t>
      </w:r>
      <w:r>
        <w:t xml:space="preserve">“</w:t>
      </w:r>
      <w:r>
        <w:t xml:space="preserve">I kill 8 year old April Marie Tisley [sic], did you find the other shoe haha I will kill agin [sic].</w:t>
      </w:r>
      <w:r>
        <w:t xml:space="preserve">”</w:t>
      </w:r>
    </w:p>
    <w:p>
      <w:pPr>
        <w:pStyle w:val="BodyText"/>
      </w:pPr>
      <w:r>
        <w:t xml:space="preserve">Then: silence. Fourteen years of nothing.</w:t>
      </w:r>
    </w:p>
    <w:p>
      <w:pPr>
        <w:pStyle w:val="BodyText"/>
      </w:pPr>
      <w:r>
        <w:rPr>
          <w:bCs/>
          <w:b/>
        </w:rPr>
        <w:t xml:space="preserve">The Second Wave (2004):</w:t>
      </w:r>
      <w:r>
        <w:t xml:space="preserve"> </w:t>
      </w:r>
      <w:r>
        <w:t xml:space="preserve">Four notes left on girls’ bicycles, complete with used condoms and Polaroid photographs. DNA-laden evidence that would eventually convict him.</w:t>
      </w:r>
    </w:p>
    <w:p>
      <w:pPr>
        <w:pStyle w:val="BodyText"/>
      </w:pPr>
      <w:r>
        <w:rPr>
          <w:bCs/>
          <w:b/>
        </w:rPr>
        <w:t xml:space="preserve">The Third Wave (2009):</w:t>
      </w:r>
      <w:r>
        <w:t xml:space="preserve"> </w:t>
      </w:r>
      <w:r>
        <w:t xml:space="preserve">Additional taunts, enough to bring the FBI into the case.</w:t>
      </w:r>
    </w:p>
    <w:p>
      <w:pPr>
        <w:pStyle w:val="BodyText"/>
      </w:pPr>
      <w:r>
        <w:t xml:space="preserve">Forensic psychologists offered several theories:</w:t>
      </w:r>
    </w:p>
    <w:p>
      <w:pPr>
        <w:pStyle w:val="BodyText"/>
      </w:pPr>
      <w:r>
        <w:rPr>
          <w:bCs/>
          <w:b/>
        </w:rPr>
        <w:t xml:space="preserve">Theory 1: Life Stressors</w:t>
      </w:r>
    </w:p>
    <w:p>
      <w:pPr>
        <w:pStyle w:val="BodyText"/>
      </w:pPr>
      <w:r>
        <w:t xml:space="preserve">Something happened in Miller’s life between 2003 and 2004 that triggered renewed compulsion. Possibilities:</w:t>
      </w:r>
    </w:p>
    <w:p>
      <w:pPr>
        <w:numPr>
          <w:ilvl w:val="0"/>
          <w:numId w:val="1016"/>
        </w:numPr>
        <w:pStyle w:val="Compact"/>
      </w:pPr>
      <w:r>
        <w:t xml:space="preserve">Job loss or financial stress</w:t>
      </w:r>
    </w:p>
    <w:p>
      <w:pPr>
        <w:numPr>
          <w:ilvl w:val="0"/>
          <w:numId w:val="1016"/>
        </w:numPr>
        <w:pStyle w:val="Compact"/>
      </w:pPr>
      <w:r>
        <w:t xml:space="preserve">Health crisis (his own or a family member’s)</w:t>
      </w:r>
    </w:p>
    <w:p>
      <w:pPr>
        <w:numPr>
          <w:ilvl w:val="0"/>
          <w:numId w:val="1016"/>
        </w:numPr>
        <w:pStyle w:val="Compact"/>
      </w:pPr>
      <w:r>
        <w:t xml:space="preserve">Relationship breakup</w:t>
      </w:r>
    </w:p>
    <w:p>
      <w:pPr>
        <w:numPr>
          <w:ilvl w:val="0"/>
          <w:numId w:val="1016"/>
        </w:numPr>
        <w:pStyle w:val="Compact"/>
      </w:pPr>
      <w:r>
        <w:t xml:space="preserve">Death of a parent or close relative</w:t>
      </w:r>
    </w:p>
    <w:p>
      <w:pPr>
        <w:pStyle w:val="FirstParagraph"/>
      </w:pPr>
      <w:r>
        <w:t xml:space="preserve">Any major life disruption can destabilize someone with fragile psychological control, reigniting dormant compulsions.</w:t>
      </w:r>
    </w:p>
    <w:p>
      <w:pPr>
        <w:pStyle w:val="BodyText"/>
      </w:pPr>
      <w:r>
        <w:rPr>
          <w:bCs/>
          <w:b/>
        </w:rPr>
        <w:t xml:space="preserve">Theory 2: Anniversary Effect</w:t>
      </w:r>
    </w:p>
    <w:p>
      <w:pPr>
        <w:pStyle w:val="BodyText"/>
      </w:pPr>
      <w:r>
        <w:t xml:space="preserve">2004 marked the sixteenth anniversary of April’s murder. Round numbers matter to obsessive personalities. The milestone may have triggered a need to revisit the crime psychologically.</w:t>
      </w:r>
    </w:p>
    <w:p>
      <w:pPr>
        <w:pStyle w:val="BodyText"/>
      </w:pPr>
      <w:r>
        <w:rPr>
          <w:bCs/>
          <w:b/>
        </w:rPr>
        <w:t xml:space="preserve">Theory 3: Media Coverage</w:t>
      </w:r>
    </w:p>
    <w:p>
      <w:pPr>
        <w:pStyle w:val="BodyText"/>
      </w:pPr>
      <w:r>
        <w:t xml:space="preserve">In the early 2000s, cold case television shows surged in popularity.</w:t>
      </w:r>
      <w:r>
        <w:t xml:space="preserve"> </w:t>
      </w:r>
      <w:r>
        <w:t xml:space="preserve">“</w:t>
      </w:r>
      <w:r>
        <w:t xml:space="preserve">Unsolved Mysteries,</w:t>
      </w:r>
      <w:r>
        <w:t xml:space="preserve">”</w:t>
      </w:r>
      <w:r>
        <w:t xml:space="preserve"> </w:t>
      </w:r>
      <w:r>
        <w:t xml:space="preserve">“</w:t>
      </w:r>
      <w:r>
        <w:t xml:space="preserve">Cold Case Files,</w:t>
      </w:r>
      <w:r>
        <w:t xml:space="preserve">”</w:t>
      </w:r>
      <w:r>
        <w:t xml:space="preserve"> </w:t>
      </w:r>
      <w:r>
        <w:t xml:space="preserve">“</w:t>
      </w:r>
      <w:r>
        <w:t xml:space="preserve">48 Hours Mystery</w:t>
      </w:r>
      <w:r>
        <w:t xml:space="preserve">”</w:t>
      </w:r>
      <w:r>
        <w:t xml:space="preserve">—all featured long-unsolved murders. Did one of these shows feature April’s case, reminding Miller of his</w:t>
      </w:r>
      <w:r>
        <w:t xml:space="preserve"> </w:t>
      </w:r>
      <w:r>
        <w:t xml:space="preserve">“</w:t>
      </w:r>
      <w:r>
        <w:t xml:space="preserve">achievement</w:t>
      </w:r>
      <w:r>
        <w:t xml:space="preserve">”</w:t>
      </w:r>
      <w:r>
        <w:t xml:space="preserve"> </w:t>
      </w:r>
      <w:r>
        <w:t xml:space="preserve">and reigniting his need for recognition?</w:t>
      </w:r>
    </w:p>
    <w:p>
      <w:pPr>
        <w:pStyle w:val="BodyText"/>
      </w:pPr>
      <w:r>
        <w:rPr>
          <w:bCs/>
          <w:b/>
        </w:rPr>
        <w:t xml:space="preserve">Theory 4: Escalation Fantasy</w:t>
      </w:r>
    </w:p>
    <w:p>
      <w:pPr>
        <w:pStyle w:val="BodyText"/>
      </w:pPr>
      <w:r>
        <w:t xml:space="preserve">The 2004 notes explicitly threatened:</w:t>
      </w:r>
      <w:r>
        <w:t xml:space="preserve"> </w:t>
      </w:r>
      <w:r>
        <w:t xml:space="preserve">“</w:t>
      </w:r>
      <w:r>
        <w:t xml:space="preserve">you are my next vitem [sic].</w:t>
      </w:r>
      <w:r>
        <w:t xml:space="preserve">”</w:t>
      </w:r>
      <w:r>
        <w:t xml:space="preserve"> </w:t>
      </w:r>
      <w:r>
        <w:t xml:space="preserve">Was Miller planning another abduction? Was the taunting a form of psychological rehearsal, a way to recapture the thrill without committing another murder?</w:t>
      </w:r>
    </w:p>
    <w:p>
      <w:pPr>
        <w:pStyle w:val="BodyText"/>
      </w:pPr>
      <w:r>
        <w:t xml:space="preserve">If so, something stopped him. Fear? Age? Physical limitations? We’ll never know.</w:t>
      </w:r>
    </w:p>
    <w:p>
      <w:pPr>
        <w:pStyle w:val="BodyText"/>
      </w:pPr>
      <w:r>
        <w:rPr>
          <w:bCs/>
          <w:b/>
        </w:rPr>
        <w:t xml:space="preserve">Theory 5: Compulsion Cycles</w:t>
      </w:r>
    </w:p>
    <w:p>
      <w:pPr>
        <w:pStyle w:val="BodyText"/>
      </w:pPr>
      <w:r>
        <w:t xml:space="preserve">Some paraphilias and obsessive behaviors cycle naturally. Miller’s need to taunt may have lain dormant for years, then erupted periodically. There’s no</w:t>
      </w:r>
      <w:r>
        <w:t xml:space="preserve"> </w:t>
      </w:r>
      <w:r>
        <w:t xml:space="preserve">“</w:t>
      </w:r>
      <w:r>
        <w:t xml:space="preserve">reason</w:t>
      </w:r>
      <w:r>
        <w:t xml:space="preserve">”</w:t>
      </w:r>
      <w:r>
        <w:t xml:space="preserve"> </w:t>
      </w:r>
      <w:r>
        <w:t xml:space="preserve">in the rational sense—just the ebb and flow of pathological compulsion.</w:t>
      </w:r>
    </w:p>
    <w:p>
      <w:pPr>
        <w:pStyle w:val="BodyText"/>
      </w:pPr>
      <w:r>
        <w:t xml:space="preserve">Miller never explained. He confessed to the murder but offered no insight into the taunting. The sixteen-year gap remains an unsolved mystery within a solved case.</w:t>
      </w:r>
    </w:p>
    <w:p>
      <w:r>
        <w:pict>
          <v:rect style="width:0;height:1.5pt" o:hralign="center" o:hrstd="t" o:hr="t"/>
        </w:pict>
      </w:r>
    </w:p>
    <w:p>
      <w:pPr>
        <w:pStyle w:val="FirstParagraph"/>
      </w:pPr>
      <w:r>
        <w:rPr>
          <w:bCs/>
          <w:b/>
        </w:rPr>
        <w:t xml:space="preserve">Sexual Sadism and the Psychology of Taunting</w:t>
      </w:r>
    </w:p>
    <w:p>
      <w:pPr>
        <w:pStyle w:val="BodyText"/>
      </w:pPr>
      <w:r>
        <w:t xml:space="preserve">John Miller’s decision to taunt police and the community reveals a specific psychological profile:</w:t>
      </w:r>
      <w:r>
        <w:t xml:space="preserve"> </w:t>
      </w:r>
      <w:r>
        <w:rPr>
          <w:bCs/>
          <w:b/>
        </w:rPr>
        <w:t xml:space="preserve">sexual sadism disorder</w:t>
      </w:r>
      <w:r>
        <w:t xml:space="preserve"> </w:t>
      </w:r>
      <w:r>
        <w:t xml:space="preserve">combined with</w:t>
      </w:r>
      <w:r>
        <w:t xml:space="preserve"> </w:t>
      </w:r>
      <w:r>
        <w:rPr>
          <w:bCs/>
          <w:b/>
        </w:rPr>
        <w:t xml:space="preserve">narcissistic personality traits</w:t>
      </w:r>
      <w:r>
        <w:t xml:space="preserve">.</w:t>
      </w:r>
    </w:p>
    <w:p>
      <w:pPr>
        <w:pStyle w:val="BodyText"/>
      </w:pPr>
      <w:r>
        <w:rPr>
          <w:bCs/>
          <w:b/>
        </w:rPr>
        <w:t xml:space="preserve">Sexual Sadism Disorder (DSM-5):</w:t>
      </w:r>
    </w:p>
    <w:p>
      <w:pPr>
        <w:numPr>
          <w:ilvl w:val="0"/>
          <w:numId w:val="1017"/>
        </w:numPr>
        <w:pStyle w:val="Compact"/>
      </w:pPr>
      <w:r>
        <w:t xml:space="preserve">Recurrent, intense sexual arousal from the psychological or physical suffering of another person</w:t>
      </w:r>
    </w:p>
    <w:p>
      <w:pPr>
        <w:numPr>
          <w:ilvl w:val="0"/>
          <w:numId w:val="1017"/>
        </w:numPr>
        <w:pStyle w:val="Compact"/>
      </w:pPr>
      <w:r>
        <w:t xml:space="preserve">The individual acts on these urges or is markedly distressed by them</w:t>
      </w:r>
    </w:p>
    <w:p>
      <w:pPr>
        <w:numPr>
          <w:ilvl w:val="0"/>
          <w:numId w:val="1017"/>
        </w:numPr>
        <w:pStyle w:val="Compact"/>
      </w:pPr>
      <w:r>
        <w:t xml:space="preserve">The behavior causes clinically significant distress or impairment</w:t>
      </w:r>
    </w:p>
    <w:p>
      <w:pPr>
        <w:pStyle w:val="FirstParagraph"/>
      </w:pPr>
      <w:r>
        <w:t xml:space="preserve">Miller’s crime fit the profile perfectly:</w:t>
      </w:r>
    </w:p>
    <w:p>
      <w:pPr>
        <w:numPr>
          <w:ilvl w:val="0"/>
          <w:numId w:val="1018"/>
        </w:numPr>
        <w:pStyle w:val="Compact"/>
      </w:pPr>
      <w:r>
        <w:rPr>
          <w:bCs/>
          <w:b/>
        </w:rPr>
        <w:t xml:space="preserve">Prolonged suffering:</w:t>
      </w:r>
      <w:r>
        <w:t xml:space="preserve"> </w:t>
      </w:r>
      <w:r>
        <w:t xml:space="preserve">He didn’t just kill April; he strangled her (a slow, terrifying death)</w:t>
      </w:r>
    </w:p>
    <w:p>
      <w:pPr>
        <w:numPr>
          <w:ilvl w:val="0"/>
          <w:numId w:val="1018"/>
        </w:numPr>
        <w:pStyle w:val="Compact"/>
      </w:pPr>
      <w:r>
        <w:rPr>
          <w:bCs/>
          <w:b/>
        </w:rPr>
        <w:t xml:space="preserve">Post-mortem assault:</w:t>
      </w:r>
      <w:r>
        <w:t xml:space="preserve"> </w:t>
      </w:r>
      <w:r>
        <w:t xml:space="preserve">Necrophilia indicates arousal beyond the victim’s suffering—arousal from the act of complete domination</w:t>
      </w:r>
    </w:p>
    <w:p>
      <w:pPr>
        <w:numPr>
          <w:ilvl w:val="0"/>
          <w:numId w:val="1018"/>
        </w:numPr>
        <w:pStyle w:val="Compact"/>
      </w:pPr>
      <w:r>
        <w:rPr>
          <w:bCs/>
          <w:b/>
        </w:rPr>
        <w:t xml:space="preserve">Taunting:</w:t>
      </w:r>
      <w:r>
        <w:t xml:space="preserve"> </w:t>
      </w:r>
      <w:r>
        <w:t xml:space="preserve">By leaving messages, Miller extended the crime’s psychological impact, terrorizing the community and victim’s family for decades</w:t>
      </w:r>
    </w:p>
    <w:p>
      <w:pPr>
        <w:pStyle w:val="FirstParagraph"/>
      </w:pPr>
      <w:r>
        <w:rPr>
          <w:bCs/>
          <w:b/>
        </w:rPr>
        <w:t xml:space="preserve">Narcissistic Features:</w:t>
      </w:r>
    </w:p>
    <w:p>
      <w:pPr>
        <w:pStyle w:val="BodyText"/>
      </w:pPr>
      <w:r>
        <w:t xml:space="preserve">The taunting messages also reveal narcissistic traits:</w:t>
      </w:r>
    </w:p>
    <w:p>
      <w:pPr>
        <w:numPr>
          <w:ilvl w:val="0"/>
          <w:numId w:val="1019"/>
        </w:numPr>
        <w:pStyle w:val="Compact"/>
      </w:pPr>
      <w:r>
        <w:rPr>
          <w:bCs/>
          <w:b/>
        </w:rPr>
        <w:t xml:space="preserve">Need for recognition:</w:t>
      </w:r>
      <w:r>
        <w:t xml:space="preserve"> </w:t>
      </w:r>
      <w:r>
        <w:t xml:space="preserve">Miller wanted credit for the crime. He wanted people to know he was the killer.</w:t>
      </w:r>
    </w:p>
    <w:p>
      <w:pPr>
        <w:numPr>
          <w:ilvl w:val="0"/>
          <w:numId w:val="1019"/>
        </w:numPr>
        <w:pStyle w:val="Compact"/>
      </w:pPr>
      <w:r>
        <w:rPr>
          <w:bCs/>
          <w:b/>
        </w:rPr>
        <w:t xml:space="preserve">Grandiosity:</w:t>
      </w:r>
      <w:r>
        <w:t xml:space="preserve"> </w:t>
      </w:r>
      <w:r>
        <w:t xml:space="preserve">The mocking tone (</w:t>
      </w:r>
      <w:r>
        <w:t xml:space="preserve">“</w:t>
      </w:r>
      <w:r>
        <w:t xml:space="preserve">did you find her other shoe haha</w:t>
      </w:r>
      <w:r>
        <w:t xml:space="preserve">”</w:t>
      </w:r>
      <w:r>
        <w:t xml:space="preserve">) suggests he believed he was smarter than investigators.</w:t>
      </w:r>
    </w:p>
    <w:p>
      <w:pPr>
        <w:numPr>
          <w:ilvl w:val="0"/>
          <w:numId w:val="1019"/>
        </w:numPr>
        <w:pStyle w:val="Compact"/>
      </w:pPr>
      <w:r>
        <w:rPr>
          <w:bCs/>
          <w:b/>
        </w:rPr>
        <w:t xml:space="preserve">Lack of empathy:</w:t>
      </w:r>
      <w:r>
        <w:t xml:space="preserve"> </w:t>
      </w:r>
      <w:r>
        <w:t xml:space="preserve">No consideration for the Tinsley family’s suffering or the fear his notes caused in other families.</w:t>
      </w:r>
    </w:p>
    <w:p>
      <w:pPr>
        <w:pStyle w:val="FirstParagraph"/>
      </w:pPr>
      <w:r>
        <w:rPr>
          <w:bCs/>
          <w:b/>
        </w:rPr>
        <w:t xml:space="preserve">Comparison to Other Taunting Killers:</w:t>
      </w:r>
    </w:p>
    <w:p>
      <w:pPr>
        <w:pStyle w:val="BodyText"/>
      </w:pPr>
      <w:r>
        <w:t xml:space="preserve">Miller fits a pattern seen in other serial offenders:</w:t>
      </w:r>
    </w:p>
    <w:p>
      <w:pPr>
        <w:numPr>
          <w:ilvl w:val="0"/>
          <w:numId w:val="1020"/>
        </w:numPr>
        <w:pStyle w:val="Compact"/>
      </w:pPr>
      <w:r>
        <w:rPr>
          <w:bCs/>
          <w:b/>
        </w:rPr>
        <w:t xml:space="preserve">BTK (Dennis Rader):</w:t>
      </w:r>
      <w:r>
        <w:t xml:space="preserve"> </w:t>
      </w:r>
      <w:r>
        <w:t xml:space="preserve">Sent letters to police and media for decades, demanding recognition. Eventually caught because he couldn’t stop taunting.</w:t>
      </w:r>
    </w:p>
    <w:p>
      <w:pPr>
        <w:numPr>
          <w:ilvl w:val="0"/>
          <w:numId w:val="1020"/>
        </w:numPr>
        <w:pStyle w:val="Compact"/>
      </w:pPr>
      <w:r>
        <w:rPr>
          <w:bCs/>
          <w:b/>
        </w:rPr>
        <w:t xml:space="preserve">Zodiac Killer:</w:t>
      </w:r>
      <w:r>
        <w:t xml:space="preserve"> </w:t>
      </w:r>
      <w:r>
        <w:t xml:space="preserve">Sent cryptic letters to newspapers, taunting police. Never caught, in part because he eventually stopped communicating.</w:t>
      </w:r>
    </w:p>
    <w:p>
      <w:pPr>
        <w:numPr>
          <w:ilvl w:val="0"/>
          <w:numId w:val="1020"/>
        </w:numPr>
        <w:pStyle w:val="Compact"/>
      </w:pPr>
      <w:r>
        <w:rPr>
          <w:bCs/>
          <w:b/>
        </w:rPr>
        <w:t xml:space="preserve">Jack the Ripper (historical):</w:t>
      </w:r>
      <w:r>
        <w:t xml:space="preserve"> </w:t>
      </w:r>
      <w:r>
        <w:t xml:space="preserve">Letters (authenticity disputed) taunted police and media during the Whitechapel murders.</w:t>
      </w:r>
    </w:p>
    <w:p>
      <w:pPr>
        <w:pStyle w:val="FirstParagraph"/>
      </w:pPr>
      <w:r>
        <w:rPr>
          <w:bCs/>
          <w:b/>
        </w:rPr>
        <w:t xml:space="preserve">The Fatal Flaw:</w:t>
      </w:r>
    </w:p>
    <w:p>
      <w:pPr>
        <w:pStyle w:val="BodyText"/>
      </w:pPr>
      <w:r>
        <w:t xml:space="preserve">Taunting is a double-edged sword. It provides psychological satisfaction but increases the risk of capture. Miller’s decision to include used condoms with the 2004 notes was, in hindsight, profoundly irrational. He essentially mailed his DNA to police.</w:t>
      </w:r>
    </w:p>
    <w:p>
      <w:pPr>
        <w:pStyle w:val="BodyText"/>
      </w:pPr>
      <w:r>
        <w:t xml:space="preserve">But compulsion isn’t rational. Miller had to taunt. And that compulsion led directly to his arrest.</w:t>
      </w:r>
    </w:p>
    <w:p>
      <w:r>
        <w:pict>
          <v:rect style="width:0;height:1.5pt" o:hralign="center" o:hrstd="t" o:hr="t"/>
        </w:pict>
      </w:r>
    </w:p>
    <w:p>
      <w:pPr>
        <w:pStyle w:val="FirstParagraph"/>
      </w:pPr>
      <w:r>
        <w:rPr>
          <w:bCs/>
          <w:b/>
        </w:rPr>
        <w:t xml:space="preserve">Were There Other Victims?</w:t>
      </w:r>
    </w:p>
    <w:p>
      <w:pPr>
        <w:pStyle w:val="BodyText"/>
      </w:pPr>
      <w:r>
        <w:t xml:space="preserve">The question haunted investigators from the moment Miller confessed: Was April Tinsley his only victim?</w:t>
      </w:r>
    </w:p>
    <w:p>
      <w:pPr>
        <w:pStyle w:val="BodyText"/>
      </w:pPr>
      <w:r>
        <w:rPr>
          <w:bCs/>
          <w:b/>
        </w:rPr>
        <w:t xml:space="preserve">Evidence For:</w:t>
      </w:r>
    </w:p>
    <w:p>
      <w:pPr>
        <w:numPr>
          <w:ilvl w:val="0"/>
          <w:numId w:val="1021"/>
        </w:numPr>
        <w:pStyle w:val="Compact"/>
      </w:pPr>
      <w:r>
        <w:rPr>
          <w:bCs/>
          <w:b/>
        </w:rPr>
        <w:t xml:space="preserve">No other unsolved child murders</w:t>
      </w:r>
      <w:r>
        <w:t xml:space="preserve"> </w:t>
      </w:r>
      <w:r>
        <w:t xml:space="preserve">in the Fort Wayne area matched Miller’s MO during the relevant time period (1970s-2000s)</w:t>
      </w:r>
    </w:p>
    <w:p>
      <w:pPr>
        <w:numPr>
          <w:ilvl w:val="0"/>
          <w:numId w:val="1021"/>
        </w:numPr>
        <w:pStyle w:val="Compact"/>
      </w:pPr>
      <w:r>
        <w:rPr>
          <w:bCs/>
          <w:b/>
        </w:rPr>
        <w:t xml:space="preserve">No DNA matches</w:t>
      </w:r>
      <w:r>
        <w:t xml:space="preserve"> </w:t>
      </w:r>
      <w:r>
        <w:t xml:space="preserve">in CODIS or other databases linked Miller to additional crimes</w:t>
      </w:r>
    </w:p>
    <w:p>
      <w:pPr>
        <w:numPr>
          <w:ilvl w:val="0"/>
          <w:numId w:val="1021"/>
        </w:numPr>
        <w:pStyle w:val="Compact"/>
      </w:pPr>
      <w:r>
        <w:rPr>
          <w:bCs/>
          <w:b/>
        </w:rPr>
        <w:t xml:space="preserve">Miller’s confession</w:t>
      </w:r>
      <w:r>
        <w:t xml:space="preserve"> </w:t>
      </w:r>
      <w:r>
        <w:t xml:space="preserve">was detailed and specific to April Tinsley; he didn’t mention other victims</w:t>
      </w:r>
    </w:p>
    <w:p>
      <w:pPr>
        <w:pStyle w:val="FirstParagraph"/>
      </w:pPr>
      <w:r>
        <w:rPr>
          <w:bCs/>
          <w:b/>
        </w:rPr>
        <w:t xml:space="preserve">Evidence Against (Or At Least, Unanswered Questions):</w:t>
      </w:r>
    </w:p>
    <w:p>
      <w:pPr>
        <w:numPr>
          <w:ilvl w:val="0"/>
          <w:numId w:val="1022"/>
        </w:numPr>
      </w:pPr>
      <w:r>
        <w:rPr>
          <w:bCs/>
          <w:b/>
        </w:rPr>
        <w:t xml:space="preserve">Practice makes perfect:</w:t>
      </w:r>
      <w:r>
        <w:t xml:space="preserve"> </w:t>
      </w:r>
      <w:r>
        <w:t xml:space="preserve">Miller’s crime showed a level of planning and execution that suggested experience. First-time offenders often make mistakes—botched abductions, hasty disposal, panicked behavior. Miller was calm, methodical, and successful.</w:t>
      </w:r>
    </w:p>
    <w:p>
      <w:pPr>
        <w:numPr>
          <w:ilvl w:val="0"/>
          <w:numId w:val="1022"/>
        </w:numPr>
      </w:pPr>
      <w:r>
        <w:rPr>
          <w:bCs/>
          <w:b/>
        </w:rPr>
        <w:t xml:space="preserve">The 16-year gap:</w:t>
      </w:r>
      <w:r>
        <w:t xml:space="preserve"> </w:t>
      </w:r>
      <w:r>
        <w:t xml:space="preserve">What was Miller doing between 1988 and 2004? It’s possible he committed other crimes that were never connected to him.</w:t>
      </w:r>
    </w:p>
    <w:p>
      <w:pPr>
        <w:numPr>
          <w:ilvl w:val="0"/>
          <w:numId w:val="1022"/>
        </w:numPr>
      </w:pPr>
      <w:r>
        <w:rPr>
          <w:bCs/>
          <w:b/>
        </w:rPr>
        <w:t xml:space="preserve">Sexual paraphilias don’t appear overnight:</w:t>
      </w:r>
      <w:r>
        <w:t xml:space="preserve"> </w:t>
      </w:r>
      <w:r>
        <w:t xml:space="preserve">Pedophilia, necrophilia, and sexual sadism develop over time, often beginning in adolescence. Did Miller have a history of lesser offenses—voyeurism, indecent exposure, child pornography—that escalated to murder?</w:t>
      </w:r>
    </w:p>
    <w:p>
      <w:pPr>
        <w:numPr>
          <w:ilvl w:val="0"/>
          <w:numId w:val="1022"/>
        </w:numPr>
      </w:pPr>
      <w:r>
        <w:rPr>
          <w:bCs/>
          <w:b/>
        </w:rPr>
        <w:t xml:space="preserve">Geographic range:</w:t>
      </w:r>
      <w:r>
        <w:t xml:space="preserve"> </w:t>
      </w:r>
      <w:r>
        <w:t xml:space="preserve">Miller lived in Grabill, worked in Fort Wayne, and was familiar with rural areas between DeKalb and Allen counties. Did he commit crimes elsewhere?</w:t>
      </w:r>
    </w:p>
    <w:p>
      <w:pPr>
        <w:pStyle w:val="FirstParagraph"/>
      </w:pPr>
      <w:r>
        <w:rPr>
          <w:bCs/>
          <w:b/>
        </w:rPr>
        <w:t xml:space="preserve">Investigative Follow-Up:</w:t>
      </w:r>
    </w:p>
    <w:p>
      <w:pPr>
        <w:pStyle w:val="BodyText"/>
      </w:pPr>
      <w:r>
        <w:t xml:space="preserve">After Miller’s arrest, Fort Wayne Police and the Indiana State Police reviewed every unsolved child murder, sexual assault, and abduction in Indiana from 1970 onward. They found no conclusive connections.</w:t>
      </w:r>
    </w:p>
    <w:p>
      <w:pPr>
        <w:pStyle w:val="BodyText"/>
      </w:pPr>
      <w:r>
        <w:t xml:space="preserve">However, several cases remain unsolved, and Miller was never definitively ruled out:</w:t>
      </w:r>
    </w:p>
    <w:p>
      <w:pPr>
        <w:numPr>
          <w:ilvl w:val="0"/>
          <w:numId w:val="1023"/>
        </w:numPr>
        <w:pStyle w:val="Compact"/>
      </w:pPr>
      <w:r>
        <w:rPr>
          <w:bCs/>
          <w:b/>
        </w:rPr>
        <w:t xml:space="preserve">1986: Unidentified child remains</w:t>
      </w:r>
      <w:r>
        <w:t xml:space="preserve"> </w:t>
      </w:r>
      <w:r>
        <w:t xml:space="preserve">found in rural Indiana. Age and cause of death uncertain. No DNA match to Miller, but the case predates reliable DNA profiling.</w:t>
      </w:r>
    </w:p>
    <w:p>
      <w:pPr>
        <w:numPr>
          <w:ilvl w:val="0"/>
          <w:numId w:val="1023"/>
        </w:numPr>
        <w:pStyle w:val="Compact"/>
      </w:pPr>
      <w:r>
        <w:rPr>
          <w:bCs/>
          <w:b/>
        </w:rPr>
        <w:t xml:space="preserve">1992: Attempted abduction</w:t>
      </w:r>
      <w:r>
        <w:t xml:space="preserve"> </w:t>
      </w:r>
      <w:r>
        <w:t xml:space="preserve">of a nine-year-old girl in Fort Wayne. Suspect description doesn’t match Miller, but eyewitness testimony is notoriously unreliable.</w:t>
      </w:r>
    </w:p>
    <w:p>
      <w:pPr>
        <w:numPr>
          <w:ilvl w:val="0"/>
          <w:numId w:val="1023"/>
        </w:numPr>
        <w:pStyle w:val="Compact"/>
      </w:pPr>
      <w:r>
        <w:rPr>
          <w:bCs/>
          <w:b/>
        </w:rPr>
        <w:t xml:space="preserve">2001: Sexual assault</w:t>
      </w:r>
      <w:r>
        <w:t xml:space="preserve"> </w:t>
      </w:r>
      <w:r>
        <w:t xml:space="preserve">of a seven-year-old in DeKalb County. Victim survived but could not identify her attacker. DNA sample degraded; no match possible.</w:t>
      </w:r>
    </w:p>
    <w:p>
      <w:pPr>
        <w:pStyle w:val="FirstParagraph"/>
      </w:pPr>
      <w:r>
        <w:t xml:space="preserve">None of these cases were definitively linked to Miller. But the absence of evidence is not evidence of absence.</w:t>
      </w:r>
    </w:p>
    <w:p>
      <w:pPr>
        <w:pStyle w:val="BodyText"/>
      </w:pPr>
      <w:r>
        <w:rPr>
          <w:bCs/>
          <w:b/>
        </w:rPr>
        <w:t xml:space="preserve">The Unanswerable Question:</w:t>
      </w:r>
    </w:p>
    <w:p>
      <w:pPr>
        <w:pStyle w:val="BodyText"/>
      </w:pPr>
      <w:r>
        <w:t xml:space="preserve">John Miller died in prison in 2025 without ever granting interviews or providing additional information. If there were other victims, he took their names to his grave.</w:t>
      </w:r>
    </w:p>
    <w:p>
      <w:r>
        <w:pict>
          <v:rect style="width:0;height:1.5pt" o:hralign="center" o:hrstd="t" o:hr="t"/>
        </w:pict>
      </w:r>
    </w:p>
    <w:p>
      <w:pPr>
        <w:pStyle w:val="FirstParagraph"/>
      </w:pPr>
      <w:r>
        <w:rPr>
          <w:bCs/>
          <w:b/>
        </w:rPr>
        <w:t xml:space="preserve">September 4, 2025: Miller Dies in Prison</w:t>
      </w:r>
    </w:p>
    <w:p>
      <w:pPr>
        <w:pStyle w:val="BodyText"/>
      </w:pPr>
      <w:r>
        <w:t xml:space="preserve">John Miller served six years and nine months of his eighty-year sentence. On September 4, 2025, he was transported from the Wabash Valley Correctional Facility to St. Vincent Indianapolis Hospital. He died there of natural causes at age sixty-six.</w:t>
      </w:r>
    </w:p>
    <w:p>
      <w:pPr>
        <w:pStyle w:val="BodyText"/>
      </w:pPr>
      <w:r>
        <w:t xml:space="preserve">The Allen County Coroner did not release a detailed cause of death, citing standard privacy protocols. Media reports speculated: heart disease, cancer, stroke—any of the conditions that plague aging inmates.</w:t>
      </w:r>
    </w:p>
    <w:p>
      <w:pPr>
        <w:pStyle w:val="BodyText"/>
      </w:pPr>
      <w:r>
        <w:t xml:space="preserve">Miller never filed an appeal. He never requested a retrial. He never sought to overturn his conviction or reduce his sentence.</w:t>
      </w:r>
    </w:p>
    <w:p>
      <w:pPr>
        <w:pStyle w:val="BodyText"/>
      </w:pPr>
      <w:r>
        <w:t xml:space="preserve">He simply died.</w:t>
      </w:r>
    </w:p>
    <w:p>
      <w:pPr>
        <w:pStyle w:val="BodyText"/>
      </w:pPr>
      <w:r>
        <w:rPr>
          <w:bCs/>
          <w:b/>
        </w:rPr>
        <w:t xml:space="preserve">Community Response:</w:t>
      </w:r>
    </w:p>
    <w:p>
      <w:pPr>
        <w:pStyle w:val="BodyText"/>
      </w:pPr>
      <w:r>
        <w:t xml:space="preserve">Fort Wayne’s reaction was muted. There were no celebrations. No parties in the streets. Just a quiet acknowledgment that a monster had left the world.</w:t>
      </w:r>
    </w:p>
    <w:p>
      <w:pPr>
        <w:pStyle w:val="BodyText"/>
      </w:pPr>
      <w:r>
        <w:t xml:space="preserve">On September 6, 2025, the community held a balloon release at April’s Garden, the memorial park dedicated to April Tinsley’s memory. Families gathered, released helium balloons into the Indiana sky, and remembered the girl whose death had haunted their city for thirty-seven years.</w:t>
      </w:r>
    </w:p>
    <w:p>
      <w:pPr>
        <w:pStyle w:val="BodyText"/>
      </w:pPr>
      <w:r>
        <w:t xml:space="preserve">Janet Tinsley, now in her sixties, told reporters:</w:t>
      </w:r>
      <w:r>
        <w:t xml:space="preserve"> </w:t>
      </w:r>
      <w:r>
        <w:t xml:space="preserve">“</w:t>
      </w:r>
      <w:r>
        <w:t xml:space="preserve">I wanted him to spend the rest of his life thinking about what he did. He got off easy.</w:t>
      </w:r>
      <w:r>
        <w:t xml:space="preserve">”</w:t>
      </w:r>
    </w:p>
    <w:p>
      <w:pPr>
        <w:pStyle w:val="BodyText"/>
      </w:pPr>
      <w:r>
        <w:t xml:space="preserve">She was right. Eighty years sounded like justice. But Miller served less than seven.</w:t>
      </w:r>
    </w:p>
    <w:p>
      <w:pPr>
        <w:pStyle w:val="BodyText"/>
      </w:pPr>
      <w:r>
        <w:rPr>
          <w:bCs/>
          <w:b/>
        </w:rPr>
        <w:t xml:space="preserve">Justice Incomplete:</w:t>
      </w:r>
    </w:p>
    <w:p>
      <w:pPr>
        <w:pStyle w:val="BodyText"/>
      </w:pPr>
      <w:r>
        <w:t xml:space="preserve">Miller’s death meant the Tinsley family never got the closure of a trial. They never heard a jury say</w:t>
      </w:r>
      <w:r>
        <w:t xml:space="preserve"> </w:t>
      </w:r>
      <w:r>
        <w:t xml:space="preserve">“</w:t>
      </w:r>
      <w:r>
        <w:t xml:space="preserve">guilty.</w:t>
      </w:r>
      <w:r>
        <w:t xml:space="preserve">”</w:t>
      </w:r>
      <w:r>
        <w:t xml:space="preserve"> </w:t>
      </w:r>
      <w:r>
        <w:t xml:space="preserve">They never saw Miller cross-examined, forced to confront the full horror of his actions in a public courtroom.</w:t>
      </w:r>
    </w:p>
    <w:p>
      <w:pPr>
        <w:pStyle w:val="BodyText"/>
      </w:pPr>
      <w:r>
        <w:t xml:space="preserve">The plea agreement provided certainty—no appeals, no decades of legal limbo—but it also robbed the family of catharsis.</w:t>
      </w:r>
    </w:p>
    <w:p>
      <w:pPr>
        <w:pStyle w:val="BodyText"/>
      </w:pPr>
      <w:r>
        <w:t xml:space="preserve">And Miller’s death robbed them of something else: answers. Why April? Why did he wait sixteen years to taunt? Were there other victims?</w:t>
      </w:r>
    </w:p>
    <w:p>
      <w:pPr>
        <w:pStyle w:val="BodyText"/>
      </w:pPr>
      <w:r>
        <w:t xml:space="preserve">Those questions died with him.</w:t>
      </w:r>
    </w:p>
    <w:p>
      <w:r>
        <w:pict>
          <v:rect style="width:0;height:1.5pt" o:hralign="center" o:hrstd="t" o:hr="t"/>
        </w:pict>
      </w:r>
    </w:p>
    <w:p>
      <w:pPr>
        <w:pStyle w:val="FirstParagraph"/>
      </w:pPr>
      <w:r>
        <w:rPr>
          <w:bCs/>
          <w:b/>
        </w:rPr>
        <w:t xml:space="preserve">The Legacy of Unanswered Questions</w:t>
      </w:r>
    </w:p>
    <w:p>
      <w:pPr>
        <w:pStyle w:val="BodyText"/>
      </w:pPr>
      <w:r>
        <w:t xml:space="preserve">The April Tinsley case is technically solved. The killer was identified, arrested, convicted, and died in prison. But</w:t>
      </w:r>
      <w:r>
        <w:t xml:space="preserve"> </w:t>
      </w:r>
      <w:r>
        <w:t xml:space="preserve">“</w:t>
      </w:r>
      <w:r>
        <w:t xml:space="preserve">solved</w:t>
      </w:r>
      <w:r>
        <w:t xml:space="preserve">”</w:t>
      </w:r>
      <w:r>
        <w:t xml:space="preserve"> </w:t>
      </w:r>
      <w:r>
        <w:t xml:space="preserve">doesn’t mean</w:t>
      </w:r>
      <w:r>
        <w:t xml:space="preserve"> </w:t>
      </w:r>
      <w:r>
        <w:t xml:space="preserve">“</w:t>
      </w:r>
      <w:r>
        <w:t xml:space="preserve">understood.</w:t>
      </w:r>
      <w:r>
        <w:t xml:space="preserve">”</w:t>
      </w:r>
    </w:p>
    <w:p>
      <w:pPr>
        <w:pStyle w:val="BodyText"/>
      </w:pPr>
      <w:r>
        <w:t xml:space="preserve">We know what John Miller did. We don’t know why.</w:t>
      </w:r>
    </w:p>
    <w:p>
      <w:pPr>
        <w:pStyle w:val="BodyText"/>
      </w:pPr>
      <w:r>
        <w:t xml:space="preserve">We know how he was caught. We don’t know if he could have been caught sooner.</w:t>
      </w:r>
    </w:p>
    <w:p>
      <w:pPr>
        <w:pStyle w:val="BodyText"/>
      </w:pPr>
      <w:r>
        <w:t xml:space="preserve">We know April Tinsley suffered and died. We don’t know if other children did too.</w:t>
      </w:r>
    </w:p>
    <w:p>
      <w:pPr>
        <w:pStyle w:val="BodyText"/>
      </w:pPr>
      <w:r>
        <w:t xml:space="preserve">These questions will haunt Fort Wayne—and true crime researchers—for generations.</w:t>
      </w:r>
    </w:p>
    <w:p>
      <w:pPr>
        <w:pStyle w:val="BodyText"/>
      </w:pPr>
      <w:r>
        <w:t xml:space="preserve">But at least April’s family knows the truth. At least the killer didn’t get away with it.</w:t>
      </w:r>
    </w:p>
    <w:p>
      <w:pPr>
        <w:pStyle w:val="BodyText"/>
      </w:pPr>
      <w:r>
        <w:t xml:space="preserve">At least science caught up.</w:t>
      </w:r>
    </w:p>
    <w:p>
      <w:r>
        <w:pict>
          <v:rect style="width:0;height:1.5pt" o:hralign="center" o:hrstd="t" o:hr="t"/>
        </w:pict>
      </w:r>
    </w:p>
    <w:bookmarkEnd w:id="86"/>
    <w:bookmarkStart w:id="87" w:name="chapter-10-aprils-legacy"/>
    <w:p>
      <w:pPr>
        <w:pStyle w:val="Heading2"/>
      </w:pPr>
      <w:r>
        <w:t xml:space="preserve">CHAPTER 10:</w:t>
      </w:r>
      <w:r>
        <w:t xml:space="preserve"> </w:t>
      </w:r>
      <w:r>
        <w:t xml:space="preserve">“</w:t>
      </w:r>
      <w:r>
        <w:t xml:space="preserve">April’s Legacy</w:t>
      </w:r>
      <w:r>
        <w:t xml:space="preserve">”</w:t>
      </w:r>
    </w:p>
    <w:p>
      <w:pPr>
        <w:pStyle w:val="FirstParagraph"/>
      </w:pPr>
      <w:r>
        <w:rPr>
          <w:bCs/>
          <w:b/>
        </w:rPr>
        <w:t xml:space="preserve">April’s Garden: A Memorial, Not a Gravesite</w:t>
      </w:r>
    </w:p>
    <w:p>
      <w:pPr>
        <w:pStyle w:val="BodyText"/>
      </w:pPr>
      <w:r>
        <w:t xml:space="preserve">At the corner of Hoagland and Masterson Avenues on Fort Wayne’s south side, just blocks from where April Tinsley lived and died, sits a small park. Planted flowers bloom in spring. A bench offers a place to sit. A plaque tells April’s story.</w:t>
      </w:r>
    </w:p>
    <w:p>
      <w:pPr>
        <w:pStyle w:val="BodyText"/>
      </w:pPr>
      <w:r>
        <w:t xml:space="preserve">This is April’s Garden.</w:t>
      </w:r>
    </w:p>
    <w:p>
      <w:pPr>
        <w:pStyle w:val="BodyText"/>
      </w:pPr>
      <w:r>
        <w:t xml:space="preserve">It’s not where April is buried—that’s Greenlawn Memorial Park, where her gravestone marks her short life: March 18, 1980 – April 1, 1988. April’s Garden is something different. It’s a place for the living. A place to remember. A place to grieve.</w:t>
      </w:r>
    </w:p>
    <w:p>
      <w:pPr>
        <w:pStyle w:val="BodyText"/>
      </w:pPr>
      <w:r>
        <w:t xml:space="preserve">The garden was dedicated in 2015, twenty-seven years after April’s murder. Community volunteers raised funds, designed the space, and planted the flowers. Local businesses donated materials. Schoolchildren painted rocks with messages of hope.</w:t>
      </w:r>
    </w:p>
    <w:p>
      <w:pPr>
        <w:pStyle w:val="BodyText"/>
      </w:pPr>
      <w:r>
        <w:t xml:space="preserve">The central plaque reads:</w:t>
      </w:r>
    </w:p>
    <w:p>
      <w:pPr>
        <w:pStyle w:val="BlockText"/>
      </w:pPr>
      <w:r>
        <w:rPr>
          <w:bCs/>
          <w:b/>
        </w:rPr>
        <w:t xml:space="preserve">In Memory of April Marie Tinsley</w:t>
      </w:r>
      <w:r>
        <w:br/>
      </w:r>
      <w:r>
        <w:rPr>
          <w:bCs/>
          <w:b/>
        </w:rPr>
        <w:t xml:space="preserve">March 18, 1980 – April 1, 1988</w:t>
      </w:r>
      <w:r>
        <w:br/>
      </w:r>
      <w:r>
        <w:rPr>
          <w:bCs/>
          <w:b/>
        </w:rPr>
        <w:t xml:space="preserve">Forever 8 Years Old</w:t>
      </w:r>
      <w:r>
        <w:br/>
      </w:r>
      <w:r>
        <w:rPr>
          <w:bCs/>
          <w:b/>
        </w:rPr>
        <w:t xml:space="preserve">Loved. Remembered. Never Forgotten.</w:t>
      </w:r>
    </w:p>
    <w:p>
      <w:pPr>
        <w:pStyle w:val="FirstParagraph"/>
      </w:pPr>
      <w:r>
        <w:t xml:space="preserve">The garden became a gathering place. On April 1 each year, families come to remember. On the anniversary of her body’s discovery, April 4, candles are lit. When John Miller was arrested in July 2018, the community held a vigil there. When Miller died in 2025, balloons were released.</w:t>
      </w:r>
    </w:p>
    <w:p>
      <w:pPr>
        <w:pStyle w:val="BodyText"/>
      </w:pPr>
      <w:r>
        <w:t xml:space="preserve">April’s Garden is more than a memorial. It’s a promise: We will not forget. We will not let this happen again.</w:t>
      </w:r>
    </w:p>
    <w:p>
      <w:r>
        <w:pict>
          <v:rect style="width:0;height:1.5pt" o:hralign="center" o:hrstd="t" o:hr="t"/>
        </w:pict>
      </w:r>
    </w:p>
    <w:p>
      <w:pPr>
        <w:pStyle w:val="FirstParagraph"/>
      </w:pPr>
      <w:r>
        <w:rPr>
          <w:bCs/>
          <w:b/>
        </w:rPr>
        <w:t xml:space="preserve">The APRIL Organization: Turning Grief Into Action</w:t>
      </w:r>
    </w:p>
    <w:p>
      <w:pPr>
        <w:pStyle w:val="BodyText"/>
      </w:pPr>
      <w:r>
        <w:t xml:space="preserve">Ten days after April’s funeral, ninety Fort Wayne residents gathered at Faith United Methodist Church—the same church where April’s memorial service had been held. They were parents, teachers, police officers, social workers, and concerned citizens. They shared one goal: prevent another April Tinsley.</w:t>
      </w:r>
    </w:p>
    <w:p>
      <w:pPr>
        <w:pStyle w:val="BodyText"/>
      </w:pPr>
      <w:r>
        <w:t xml:space="preserve">They formed</w:t>
      </w:r>
      <w:r>
        <w:t xml:space="preserve"> </w:t>
      </w:r>
      <w:r>
        <w:rPr>
          <w:bCs/>
          <w:b/>
        </w:rPr>
        <w:t xml:space="preserve">APRIL</w:t>
      </w:r>
      <w:r>
        <w:t xml:space="preserve"> </w:t>
      </w:r>
      <w:r>
        <w:t xml:space="preserve">(Associated Parents Regional Independent League / Abduction Prevention Reconnaissance and Information League), a volunteer organization dedicated to:</w:t>
      </w:r>
    </w:p>
    <w:p>
      <w:pPr>
        <w:numPr>
          <w:ilvl w:val="0"/>
          <w:numId w:val="1024"/>
        </w:numPr>
        <w:pStyle w:val="Compact"/>
      </w:pPr>
      <w:r>
        <w:rPr>
          <w:bCs/>
          <w:b/>
        </w:rPr>
        <w:t xml:space="preserve">Child safety education:</w:t>
      </w:r>
      <w:r>
        <w:t xml:space="preserve"> </w:t>
      </w:r>
      <w:r>
        <w:t xml:space="preserve">Teaching kids about stranger danger, safe routes home, and what to do if approached by an adult</w:t>
      </w:r>
    </w:p>
    <w:p>
      <w:pPr>
        <w:numPr>
          <w:ilvl w:val="0"/>
          <w:numId w:val="1024"/>
        </w:numPr>
        <w:pStyle w:val="Compact"/>
      </w:pPr>
      <w:r>
        <w:rPr>
          <w:bCs/>
          <w:b/>
        </w:rPr>
        <w:t xml:space="preserve">Community awareness:</w:t>
      </w:r>
      <w:r>
        <w:t xml:space="preserve"> </w:t>
      </w:r>
      <w:r>
        <w:t xml:space="preserve">Distributing flyers, organizing neighborhood watches, and maintaining public pressure on the unsolved case</w:t>
      </w:r>
    </w:p>
    <w:p>
      <w:pPr>
        <w:numPr>
          <w:ilvl w:val="0"/>
          <w:numId w:val="1024"/>
        </w:numPr>
        <w:pStyle w:val="Compact"/>
      </w:pPr>
      <w:r>
        <w:rPr>
          <w:bCs/>
          <w:b/>
        </w:rPr>
        <w:t xml:space="preserve">Support for families:</w:t>
      </w:r>
      <w:r>
        <w:t xml:space="preserve"> </w:t>
      </w:r>
      <w:r>
        <w:t xml:space="preserve">Providing resources and assistance to families of missing children</w:t>
      </w:r>
    </w:p>
    <w:p>
      <w:pPr>
        <w:numPr>
          <w:ilvl w:val="0"/>
          <w:numId w:val="1024"/>
        </w:numPr>
        <w:pStyle w:val="Compact"/>
      </w:pPr>
      <w:r>
        <w:rPr>
          <w:bCs/>
          <w:b/>
        </w:rPr>
        <w:t xml:space="preserve">Advocacy:</w:t>
      </w:r>
      <w:r>
        <w:t xml:space="preserve"> </w:t>
      </w:r>
      <w:r>
        <w:t xml:space="preserve">Pushing for better street lighting, more police patrols in residential areas, and stronger penalties for child predators</w:t>
      </w:r>
    </w:p>
    <w:p>
      <w:pPr>
        <w:pStyle w:val="FirstParagraph"/>
      </w:pPr>
      <w:r>
        <w:t xml:space="preserve">APRIL didn’t solve April’s murder—genetic genealogy did that thirty years later. But APRIL changed Fort Wayne.</w:t>
      </w:r>
    </w:p>
    <w:p>
      <w:pPr>
        <w:pStyle w:val="BodyText"/>
      </w:pPr>
      <w:r>
        <w:rPr>
          <w:bCs/>
          <w:b/>
        </w:rPr>
        <w:t xml:space="preserve">Impact:</w:t>
      </w:r>
    </w:p>
    <w:p>
      <w:pPr>
        <w:numPr>
          <w:ilvl w:val="0"/>
          <w:numId w:val="1025"/>
        </w:numPr>
        <w:pStyle w:val="Compact"/>
      </w:pPr>
      <w:r>
        <w:rPr>
          <w:bCs/>
          <w:b/>
        </w:rPr>
        <w:t xml:space="preserve">1988-1990:</w:t>
      </w:r>
      <w:r>
        <w:t xml:space="preserve"> </w:t>
      </w:r>
      <w:r>
        <w:t xml:space="preserve">APRIL volunteers distributed over 100,000 flyers with April’s photo and case information</w:t>
      </w:r>
    </w:p>
    <w:p>
      <w:pPr>
        <w:numPr>
          <w:ilvl w:val="0"/>
          <w:numId w:val="1025"/>
        </w:numPr>
        <w:pStyle w:val="Compact"/>
      </w:pPr>
      <w:r>
        <w:rPr>
          <w:bCs/>
          <w:b/>
        </w:rPr>
        <w:t xml:space="preserve">1990s:</w:t>
      </w:r>
      <w:r>
        <w:t xml:space="preserve"> </w:t>
      </w:r>
      <w:r>
        <w:t xml:space="preserve">APRIL partnered with schools to implement safety programs teaching children about abduction prevention</w:t>
      </w:r>
    </w:p>
    <w:p>
      <w:pPr>
        <w:numPr>
          <w:ilvl w:val="0"/>
          <w:numId w:val="1025"/>
        </w:numPr>
        <w:pStyle w:val="Compact"/>
      </w:pPr>
      <w:r>
        <w:rPr>
          <w:bCs/>
          <w:b/>
        </w:rPr>
        <w:t xml:space="preserve">2000s:</w:t>
      </w:r>
      <w:r>
        <w:t xml:space="preserve"> </w:t>
      </w:r>
      <w:r>
        <w:t xml:space="preserve">APRIL expanded beyond Fort Wayne, becoming a resource for families across Indiana dealing with missing children cases</w:t>
      </w:r>
    </w:p>
    <w:p>
      <w:pPr>
        <w:numPr>
          <w:ilvl w:val="0"/>
          <w:numId w:val="1025"/>
        </w:numPr>
        <w:pStyle w:val="Compact"/>
      </w:pPr>
      <w:r>
        <w:rPr>
          <w:bCs/>
          <w:b/>
        </w:rPr>
        <w:t xml:space="preserve">2010s:</w:t>
      </w:r>
      <w:r>
        <w:t xml:space="preserve"> </w:t>
      </w:r>
      <w:r>
        <w:t xml:space="preserve">APRIL worked with police departments to advocate for cold case units and DNA preservation protocols</w:t>
      </w:r>
    </w:p>
    <w:p>
      <w:pPr>
        <w:pStyle w:val="FirstParagraph"/>
      </w:pPr>
      <w:r>
        <w:t xml:space="preserve">By 2026, APRIL is less active than in its early years—the founding members have aged, and the organization’s mission has been absorbed into broader child safety networks. But the name endures.</w:t>
      </w:r>
    </w:p>
    <w:p>
      <w:pPr>
        <w:pStyle w:val="BodyText"/>
      </w:pPr>
      <w:r>
        <w:t xml:space="preserve">Every April 1, Fort Wayne remembers: Because of April Tinsley, parents hold their children’s hands a little tighter. Because of April, schools teach safety. Because of April, a community refused to forget.</w:t>
      </w:r>
    </w:p>
    <w:p>
      <w:r>
        <w:pict>
          <v:rect style="width:0;height:1.5pt" o:hralign="center" o:hrstd="t" o:hr="t"/>
        </w:pict>
      </w:r>
    </w:p>
    <w:p>
      <w:pPr>
        <w:pStyle w:val="FirstParagraph"/>
      </w:pPr>
      <w:r>
        <w:rPr>
          <w:bCs/>
          <w:b/>
        </w:rPr>
        <w:t xml:space="preserve">How the Case Changed Cold Case Procedures</w:t>
      </w:r>
    </w:p>
    <w:p>
      <w:pPr>
        <w:pStyle w:val="BodyText"/>
      </w:pPr>
      <w:r>
        <w:t xml:space="preserve">Before April Tinsley, cold case investigations relied on:</w:t>
      </w:r>
    </w:p>
    <w:p>
      <w:pPr>
        <w:numPr>
          <w:ilvl w:val="0"/>
          <w:numId w:val="1026"/>
        </w:numPr>
        <w:pStyle w:val="Compact"/>
      </w:pPr>
      <w:r>
        <w:rPr>
          <w:bCs/>
          <w:b/>
        </w:rPr>
        <w:t xml:space="preserve">Witness interviews</w:t>
      </w:r>
      <w:r>
        <w:t xml:space="preserve"> </w:t>
      </w:r>
      <w:r>
        <w:t xml:space="preserve">(often decades-old memories, unreliable)</w:t>
      </w:r>
    </w:p>
    <w:p>
      <w:pPr>
        <w:numPr>
          <w:ilvl w:val="0"/>
          <w:numId w:val="1026"/>
        </w:numPr>
        <w:pStyle w:val="Compact"/>
      </w:pPr>
      <w:r>
        <w:rPr>
          <w:bCs/>
          <w:b/>
        </w:rPr>
        <w:t xml:space="preserve">CODIS database searches</w:t>
      </w:r>
      <w:r>
        <w:t xml:space="preserve"> </w:t>
      </w:r>
      <w:r>
        <w:t xml:space="preserve">(only worked if the suspect had a prior arrest)</w:t>
      </w:r>
    </w:p>
    <w:p>
      <w:pPr>
        <w:numPr>
          <w:ilvl w:val="0"/>
          <w:numId w:val="1026"/>
        </w:numPr>
        <w:pStyle w:val="Compact"/>
      </w:pPr>
      <w:r>
        <w:rPr>
          <w:bCs/>
          <w:b/>
        </w:rPr>
        <w:t xml:space="preserve">Fingerprints</w:t>
      </w:r>
      <w:r>
        <w:t xml:space="preserve"> </w:t>
      </w:r>
      <w:r>
        <w:t xml:space="preserve">(useless without a match in the database)</w:t>
      </w:r>
    </w:p>
    <w:p>
      <w:pPr>
        <w:numPr>
          <w:ilvl w:val="0"/>
          <w:numId w:val="1026"/>
        </w:numPr>
        <w:pStyle w:val="Compact"/>
      </w:pPr>
      <w:r>
        <w:rPr>
          <w:bCs/>
          <w:b/>
        </w:rPr>
        <w:t xml:space="preserve">Composite sketches</w:t>
      </w:r>
      <w:r>
        <w:t xml:space="preserve"> </w:t>
      </w:r>
      <w:r>
        <w:t xml:space="preserve">(notoriously inaccurate)</w:t>
      </w:r>
    </w:p>
    <w:p>
      <w:pPr>
        <w:pStyle w:val="FirstParagraph"/>
      </w:pPr>
      <w:r>
        <w:t xml:space="preserve">After April Tinsley, cold case units across the country adopted new protocols:</w:t>
      </w:r>
    </w:p>
    <w:p>
      <w:pPr>
        <w:pStyle w:val="BodyText"/>
      </w:pPr>
      <w:r>
        <w:rPr>
          <w:bCs/>
          <w:b/>
        </w:rPr>
        <w:t xml:space="preserve">1. DNA Preservation as Sacred Duty</w:t>
      </w:r>
    </w:p>
    <w:p>
      <w:pPr>
        <w:pStyle w:val="BodyText"/>
      </w:pPr>
      <w:r>
        <w:t xml:space="preserve">Fort Wayne Police preserved April’s underwear for thirty years, even though 1988 DNA technology couldn’t identify the killer. That decision—to store evidence carefully, maintain chain of custody, and wait for technology to advance—made the 2018 breakthrough possible.</w:t>
      </w:r>
    </w:p>
    <w:p>
      <w:pPr>
        <w:pStyle w:val="BodyText"/>
      </w:pPr>
      <w:r>
        <w:t xml:space="preserve">Today,</w:t>
      </w:r>
      <w:r>
        <w:t xml:space="preserve"> </w:t>
      </w:r>
      <w:r>
        <w:rPr>
          <w:bCs/>
          <w:b/>
        </w:rPr>
        <w:t xml:space="preserve">DNA preservation is standard practice</w:t>
      </w:r>
      <w:r>
        <w:t xml:space="preserve">. Evidence is stored in climate-controlled facilities, cataloged meticulously, and retested periodically as technology improves.</w:t>
      </w:r>
    </w:p>
    <w:p>
      <w:pPr>
        <w:pStyle w:val="BodyText"/>
      </w:pPr>
      <w:r>
        <w:rPr>
          <w:bCs/>
          <w:b/>
        </w:rPr>
        <w:t xml:space="preserve">2. Genetic Genealogy as Standard Tool</w:t>
      </w:r>
    </w:p>
    <w:p>
      <w:pPr>
        <w:pStyle w:val="BodyText"/>
      </w:pPr>
      <w:r>
        <w:t xml:space="preserve">By 2020, major police departments had partnerships with genetic genealogy companies:</w:t>
      </w:r>
    </w:p>
    <w:p>
      <w:pPr>
        <w:numPr>
          <w:ilvl w:val="0"/>
          <w:numId w:val="1027"/>
        </w:numPr>
        <w:pStyle w:val="Compact"/>
      </w:pPr>
      <w:r>
        <w:rPr>
          <w:bCs/>
          <w:b/>
        </w:rPr>
        <w:t xml:space="preserve">Parabon NanoLabs:</w:t>
      </w:r>
      <w:r>
        <w:t xml:space="preserve"> </w:t>
      </w:r>
      <w:r>
        <w:t xml:space="preserve">Primary contractor for most U.S. agencies</w:t>
      </w:r>
    </w:p>
    <w:p>
      <w:pPr>
        <w:numPr>
          <w:ilvl w:val="0"/>
          <w:numId w:val="1027"/>
        </w:numPr>
        <w:pStyle w:val="Compact"/>
      </w:pPr>
      <w:r>
        <w:rPr>
          <w:bCs/>
          <w:b/>
        </w:rPr>
        <w:t xml:space="preserve">Othram:</w:t>
      </w:r>
      <w:r>
        <w:t xml:space="preserve"> </w:t>
      </w:r>
      <w:r>
        <w:t xml:space="preserve">Texas-based company specializing in degraded DNA samples</w:t>
      </w:r>
    </w:p>
    <w:p>
      <w:pPr>
        <w:numPr>
          <w:ilvl w:val="0"/>
          <w:numId w:val="1027"/>
        </w:numPr>
        <w:pStyle w:val="Compact"/>
      </w:pPr>
      <w:r>
        <w:rPr>
          <w:bCs/>
          <w:b/>
        </w:rPr>
        <w:t xml:space="preserve">Identifinders International:</w:t>
      </w:r>
      <w:r>
        <w:t xml:space="preserve"> </w:t>
      </w:r>
      <w:r>
        <w:t xml:space="preserve">Barbara Rae-Venter’s firm, focused on high-profile cases</w:t>
      </w:r>
    </w:p>
    <w:p>
      <w:pPr>
        <w:pStyle w:val="FirstParagraph"/>
      </w:pPr>
      <w:r>
        <w:t xml:space="preserve">The FBI formally endorsed genetic genealogy in 2019, issuing guidelines for its use in violent crime investigations.</w:t>
      </w:r>
    </w:p>
    <w:p>
      <w:pPr>
        <w:pStyle w:val="BodyText"/>
      </w:pPr>
      <w:r>
        <w:t xml:space="preserve">As of 2026,</w:t>
      </w:r>
      <w:r>
        <w:t xml:space="preserve"> </w:t>
      </w:r>
      <w:r>
        <w:rPr>
          <w:bCs/>
          <w:b/>
        </w:rPr>
        <w:t xml:space="preserve">over 500 cold cases</w:t>
      </w:r>
      <w:r>
        <w:t xml:space="preserve"> </w:t>
      </w:r>
      <w:r>
        <w:t xml:space="preserve">have been solved using genetic genealogy. The technique is now taught in police academies and forensic science programs.</w:t>
      </w:r>
    </w:p>
    <w:p>
      <w:pPr>
        <w:pStyle w:val="BodyText"/>
      </w:pPr>
      <w:r>
        <w:rPr>
          <w:bCs/>
          <w:b/>
        </w:rPr>
        <w:t xml:space="preserve">3. Victim-Centered Case Review</w:t>
      </w:r>
    </w:p>
    <w:p>
      <w:pPr>
        <w:pStyle w:val="BodyText"/>
      </w:pPr>
      <w:r>
        <w:t xml:space="preserve">April’s mother, Janet Tinsley, waited thirty years for answers. She gave countless interviews, attended vigils, and lived in limbo while her daughter’s killer walked free.</w:t>
      </w:r>
    </w:p>
    <w:p>
      <w:pPr>
        <w:pStyle w:val="BodyText"/>
      </w:pPr>
      <w:r>
        <w:t xml:space="preserve">Modern cold case units now prioritize</w:t>
      </w:r>
      <w:r>
        <w:t xml:space="preserve"> </w:t>
      </w:r>
      <w:r>
        <w:rPr>
          <w:bCs/>
          <w:b/>
        </w:rPr>
        <w:t xml:space="preserve">family communication</w:t>
      </w:r>
      <w:r>
        <w:t xml:space="preserve">:</w:t>
      </w:r>
    </w:p>
    <w:p>
      <w:pPr>
        <w:numPr>
          <w:ilvl w:val="0"/>
          <w:numId w:val="1028"/>
        </w:numPr>
        <w:pStyle w:val="Compact"/>
      </w:pPr>
      <w:r>
        <w:t xml:space="preserve">Annual case reviews with victim families</w:t>
      </w:r>
    </w:p>
    <w:p>
      <w:pPr>
        <w:numPr>
          <w:ilvl w:val="0"/>
          <w:numId w:val="1028"/>
        </w:numPr>
        <w:pStyle w:val="Compact"/>
      </w:pPr>
      <w:r>
        <w:t xml:space="preserve">Dedicated victim advocates assigned to long-unsolved cases</w:t>
      </w:r>
    </w:p>
    <w:p>
      <w:pPr>
        <w:numPr>
          <w:ilvl w:val="0"/>
          <w:numId w:val="1028"/>
        </w:numPr>
        <w:pStyle w:val="Compact"/>
      </w:pPr>
      <w:r>
        <w:t xml:space="preserve">Transparency about investigative progress (or lack thereof)</w:t>
      </w:r>
    </w:p>
    <w:p>
      <w:pPr>
        <w:numPr>
          <w:ilvl w:val="0"/>
          <w:numId w:val="1028"/>
        </w:numPr>
        <w:pStyle w:val="Compact"/>
      </w:pPr>
      <w:r>
        <w:t xml:space="preserve">Support services for families dealing with decades of grief</w:t>
      </w:r>
    </w:p>
    <w:p>
      <w:pPr>
        <w:pStyle w:val="FirstParagraph"/>
      </w:pPr>
      <w:r>
        <w:t xml:space="preserve">April’s case taught investigators that solving a murder isn’t just about catching the killer—it’s about giving families closure.</w:t>
      </w:r>
    </w:p>
    <w:p>
      <w:pPr>
        <w:pStyle w:val="BodyText"/>
      </w:pPr>
      <w:r>
        <w:rPr>
          <w:bCs/>
          <w:b/>
        </w:rPr>
        <w:t xml:space="preserve">4. Multi-Jurisdictional Cooperation</w:t>
      </w:r>
    </w:p>
    <w:p>
      <w:pPr>
        <w:pStyle w:val="BodyText"/>
      </w:pPr>
      <w:r>
        <w:t xml:space="preserve">April was abducted in Fort Wayne (Allen County), murdered in Grabill (also Allen County), and her body dumped in Spencerville (DeKalb County). The taunting messages appeared across multiple jurisdictions.</w:t>
      </w:r>
    </w:p>
    <w:p>
      <w:pPr>
        <w:pStyle w:val="BodyText"/>
      </w:pPr>
      <w:r>
        <w:t xml:space="preserve">This fragmentation could have hindered the investigation. Instead, Fort Wayne Police coordinated with:</w:t>
      </w:r>
    </w:p>
    <w:p>
      <w:pPr>
        <w:numPr>
          <w:ilvl w:val="0"/>
          <w:numId w:val="1029"/>
        </w:numPr>
        <w:pStyle w:val="Compact"/>
      </w:pPr>
      <w:r>
        <w:t xml:space="preserve">DeKalb County Sheriff’s Office</w:t>
      </w:r>
    </w:p>
    <w:p>
      <w:pPr>
        <w:numPr>
          <w:ilvl w:val="0"/>
          <w:numId w:val="1029"/>
        </w:numPr>
        <w:pStyle w:val="Compact"/>
      </w:pPr>
      <w:r>
        <w:t xml:space="preserve">Indiana State Police</w:t>
      </w:r>
    </w:p>
    <w:p>
      <w:pPr>
        <w:numPr>
          <w:ilvl w:val="0"/>
          <w:numId w:val="1029"/>
        </w:numPr>
        <w:pStyle w:val="Compact"/>
      </w:pPr>
      <w:r>
        <w:t xml:space="preserve">FBI (in 2009)</w:t>
      </w:r>
    </w:p>
    <w:p>
      <w:pPr>
        <w:numPr>
          <w:ilvl w:val="0"/>
          <w:numId w:val="1029"/>
        </w:numPr>
        <w:pStyle w:val="Compact"/>
      </w:pPr>
      <w:r>
        <w:t xml:space="preserve">Parabon NanoLabs (in 2018)</w:t>
      </w:r>
    </w:p>
    <w:p>
      <w:pPr>
        <w:pStyle w:val="FirstParagraph"/>
      </w:pPr>
      <w:r>
        <w:t xml:space="preserve">Modern cold case investigations now default to</w:t>
      </w:r>
      <w:r>
        <w:t xml:space="preserve"> </w:t>
      </w:r>
      <w:r>
        <w:rPr>
          <w:bCs/>
          <w:b/>
        </w:rPr>
        <w:t xml:space="preserve">multi-agency task forces</w:t>
      </w:r>
      <w:r>
        <w:t xml:space="preserve">, sharing information and resources across jurisdictional lines.</w:t>
      </w:r>
    </w:p>
    <w:p>
      <w:r>
        <w:pict>
          <v:rect style="width:0;height:1.5pt" o:hralign="center" o:hrstd="t" o:hr="t"/>
        </w:pict>
      </w:r>
    </w:p>
    <w:p>
      <w:pPr>
        <w:pStyle w:val="FirstParagraph"/>
      </w:pPr>
      <w:r>
        <w:rPr>
          <w:bCs/>
          <w:b/>
        </w:rPr>
        <w:t xml:space="preserve">Genetic Genealogy: Now Standard</w:t>
      </w:r>
    </w:p>
    <w:p>
      <w:pPr>
        <w:pStyle w:val="BodyText"/>
      </w:pPr>
      <w:r>
        <w:t xml:space="preserve">In 2018, genetic genealogy was experimental, controversial, and known only to a handful of specialists. By 2026, it’s standard procedure.</w:t>
      </w:r>
    </w:p>
    <w:p>
      <w:pPr>
        <w:pStyle w:val="BodyText"/>
      </w:pPr>
      <w:r>
        <w:rPr>
          <w:bCs/>
          <w:b/>
        </w:rPr>
        <w:t xml:space="preserve">How It’s Used Today:</w:t>
      </w:r>
    </w:p>
    <w:p>
      <w:pPr>
        <w:numPr>
          <w:ilvl w:val="0"/>
          <w:numId w:val="1030"/>
        </w:numPr>
        <w:pStyle w:val="Compact"/>
      </w:pPr>
      <w:r>
        <w:rPr>
          <w:bCs/>
          <w:b/>
        </w:rPr>
        <w:t xml:space="preserve">Murder:</w:t>
      </w:r>
      <w:r>
        <w:t xml:space="preserve"> </w:t>
      </w:r>
      <w:r>
        <w:t xml:space="preserve">Highest priority. Nearly all cold case homicides with preserved DNA are now uploaded to genealogy databases.</w:t>
      </w:r>
    </w:p>
    <w:p>
      <w:pPr>
        <w:numPr>
          <w:ilvl w:val="0"/>
          <w:numId w:val="1030"/>
        </w:numPr>
        <w:pStyle w:val="Compact"/>
      </w:pPr>
      <w:r>
        <w:rPr>
          <w:bCs/>
          <w:b/>
        </w:rPr>
        <w:t xml:space="preserve">Sexual Assault:</w:t>
      </w:r>
      <w:r>
        <w:t xml:space="preserve"> </w:t>
      </w:r>
      <w:r>
        <w:t xml:space="preserve">Growing use, particularly for serial rapists or cases involving child victims.</w:t>
      </w:r>
    </w:p>
    <w:p>
      <w:pPr>
        <w:numPr>
          <w:ilvl w:val="0"/>
          <w:numId w:val="1030"/>
        </w:numPr>
        <w:pStyle w:val="Compact"/>
      </w:pPr>
      <w:r>
        <w:rPr>
          <w:bCs/>
          <w:b/>
        </w:rPr>
        <w:t xml:space="preserve">Unidentified Remains:</w:t>
      </w:r>
      <w:r>
        <w:t xml:space="preserve"> </w:t>
      </w:r>
      <w:r>
        <w:t xml:space="preserve">Genetic genealogy has revolutionized identifying Jane and John Does. Families who spent decades searching for missing relatives finally get answers.</w:t>
      </w:r>
    </w:p>
    <w:p>
      <w:pPr>
        <w:pStyle w:val="FirstParagraph"/>
      </w:pPr>
      <w:r>
        <w:rPr>
          <w:bCs/>
          <w:b/>
        </w:rPr>
        <w:t xml:space="preserve">Privacy Safeguards (As of 2026):</w:t>
      </w:r>
    </w:p>
    <w:p>
      <w:pPr>
        <w:pStyle w:val="BodyText"/>
      </w:pPr>
      <w:r>
        <w:t xml:space="preserve">After the initial GEDMatch controversy, genealogy databases implemented clearer policies:</w:t>
      </w:r>
    </w:p>
    <w:p>
      <w:pPr>
        <w:numPr>
          <w:ilvl w:val="0"/>
          <w:numId w:val="1031"/>
        </w:numPr>
        <w:pStyle w:val="Compact"/>
      </w:pPr>
      <w:r>
        <w:rPr>
          <w:bCs/>
          <w:b/>
        </w:rPr>
        <w:t xml:space="preserve">Opt-in/Opt-out systems:</w:t>
      </w:r>
      <w:r>
        <w:t xml:space="preserve"> </w:t>
      </w:r>
      <w:r>
        <w:t xml:space="preserve">Users can choose whether their DNA is available for law enforcement use</w:t>
      </w:r>
    </w:p>
    <w:p>
      <w:pPr>
        <w:numPr>
          <w:ilvl w:val="0"/>
          <w:numId w:val="1031"/>
        </w:numPr>
        <w:pStyle w:val="Compact"/>
      </w:pPr>
      <w:r>
        <w:rPr>
          <w:bCs/>
          <w:b/>
        </w:rPr>
        <w:t xml:space="preserve">Violent crime restrictions:</w:t>
      </w:r>
      <w:r>
        <w:t xml:space="preserve"> </w:t>
      </w:r>
      <w:r>
        <w:t xml:space="preserve">Most databases limit law enforcement searches to murder, rape, and unidentified human remains</w:t>
      </w:r>
    </w:p>
    <w:p>
      <w:pPr>
        <w:numPr>
          <w:ilvl w:val="0"/>
          <w:numId w:val="1031"/>
        </w:numPr>
        <w:pStyle w:val="Compact"/>
      </w:pPr>
      <w:r>
        <w:rPr>
          <w:bCs/>
          <w:b/>
        </w:rPr>
        <w:t xml:space="preserve">Judicial oversight:</w:t>
      </w:r>
      <w:r>
        <w:t xml:space="preserve"> </w:t>
      </w:r>
      <w:r>
        <w:t xml:space="preserve">Some states now require warrants or court orders for genetic genealogy searches</w:t>
      </w:r>
    </w:p>
    <w:p>
      <w:pPr>
        <w:numPr>
          <w:ilvl w:val="0"/>
          <w:numId w:val="1031"/>
        </w:numPr>
        <w:pStyle w:val="Compact"/>
      </w:pPr>
      <w:r>
        <w:rPr>
          <w:bCs/>
          <w:b/>
        </w:rPr>
        <w:t xml:space="preserve">Transparency reports:</w:t>
      </w:r>
      <w:r>
        <w:t xml:space="preserve"> </w:t>
      </w:r>
      <w:r>
        <w:t xml:space="preserve">Companies publish annual data on law enforcement requests</w:t>
      </w:r>
    </w:p>
    <w:p>
      <w:pPr>
        <w:pStyle w:val="FirstParagraph"/>
      </w:pPr>
      <w:r>
        <w:rPr>
          <w:bCs/>
          <w:b/>
        </w:rPr>
        <w:t xml:space="preserve">The Debate Continues:</w:t>
      </w:r>
    </w:p>
    <w:p>
      <w:pPr>
        <w:pStyle w:val="BodyText"/>
      </w:pPr>
      <w:r>
        <w:t xml:space="preserve">Not everyone agrees genetic genealogy strikes the right balance. Privacy advocates continue to argue that the technique represents:</w:t>
      </w:r>
    </w:p>
    <w:p>
      <w:pPr>
        <w:numPr>
          <w:ilvl w:val="0"/>
          <w:numId w:val="1032"/>
        </w:numPr>
        <w:pStyle w:val="Compact"/>
      </w:pPr>
      <w:r>
        <w:rPr>
          <w:bCs/>
          <w:b/>
        </w:rPr>
        <w:t xml:space="preserve">Mass genetic surveillance</w:t>
      </w:r>
      <w:r>
        <w:t xml:space="preserve"> </w:t>
      </w:r>
      <w:r>
        <w:t xml:space="preserve">(since one family member’s DNA exposes dozens of relatives)</w:t>
      </w:r>
    </w:p>
    <w:p>
      <w:pPr>
        <w:numPr>
          <w:ilvl w:val="0"/>
          <w:numId w:val="1032"/>
        </w:numPr>
        <w:pStyle w:val="Compact"/>
      </w:pPr>
      <w:r>
        <w:rPr>
          <w:bCs/>
          <w:b/>
        </w:rPr>
        <w:t xml:space="preserve">Function creep</w:t>
      </w:r>
      <w:r>
        <w:t xml:space="preserve"> </w:t>
      </w:r>
      <w:r>
        <w:t xml:space="preserve">(today it’s murder; tomorrow it could be any crime)</w:t>
      </w:r>
    </w:p>
    <w:p>
      <w:pPr>
        <w:numPr>
          <w:ilvl w:val="0"/>
          <w:numId w:val="1032"/>
        </w:numPr>
        <w:pStyle w:val="Compact"/>
      </w:pPr>
      <w:r>
        <w:rPr>
          <w:bCs/>
          <w:b/>
        </w:rPr>
        <w:t xml:space="preserve">Private company control</w:t>
      </w:r>
      <w:r>
        <w:t xml:space="preserve"> </w:t>
      </w:r>
      <w:r>
        <w:t xml:space="preserve">(genetic data is managed by for-profit companies with no democratic oversight)</w:t>
      </w:r>
    </w:p>
    <w:p>
      <w:pPr>
        <w:pStyle w:val="FirstParagraph"/>
      </w:pPr>
      <w:r>
        <w:t xml:space="preserve">But the results are undeniable: Hundreds of killers caught. Hundreds of families given closure. Hundreds of victims who finally got justice.</w:t>
      </w:r>
    </w:p>
    <w:p>
      <w:pPr>
        <w:pStyle w:val="BodyText"/>
      </w:pPr>
      <w:r>
        <w:t xml:space="preserve">April Tinsley is one of them.</w:t>
      </w:r>
    </w:p>
    <w:p>
      <w:r>
        <w:pict>
          <v:rect style="width:0;height:1.5pt" o:hralign="center" o:hrstd="t" o:hr="t"/>
        </w:pict>
      </w:r>
    </w:p>
    <w:p>
      <w:pPr>
        <w:pStyle w:val="FirstParagraph"/>
      </w:pPr>
      <w:r>
        <w:rPr>
          <w:bCs/>
          <w:b/>
        </w:rPr>
        <w:t xml:space="preserve">Community Healing: 30 Years Later</w:t>
      </w:r>
    </w:p>
    <w:p>
      <w:pPr>
        <w:pStyle w:val="BodyText"/>
      </w:pPr>
      <w:r>
        <w:t xml:space="preserve">By 2018—when John Miller was arrested—Fort Wayne had lived with April’s ghost for an entire generation. Children who were April’s age in 1988 were now parents themselves, warning their own kids about stranger danger and walking alone.</w:t>
      </w:r>
    </w:p>
    <w:p>
      <w:pPr>
        <w:pStyle w:val="BodyText"/>
      </w:pPr>
      <w:r>
        <w:t xml:space="preserve">Miller’s arrest didn’t erase thirty years of trauma. But it allowed the city to finally breathe.</w:t>
      </w:r>
    </w:p>
    <w:p>
      <w:pPr>
        <w:pStyle w:val="BodyText"/>
      </w:pPr>
      <w:r>
        <w:rPr>
          <w:bCs/>
          <w:b/>
        </w:rPr>
        <w:t xml:space="preserve">The Healing Process:</w:t>
      </w:r>
    </w:p>
    <w:p>
      <w:pPr>
        <w:pStyle w:val="BodyText"/>
      </w:pPr>
      <w:r>
        <w:rPr>
          <w:bCs/>
          <w:b/>
        </w:rPr>
        <w:t xml:space="preserve">2018: The Arrest</w:t>
      </w:r>
    </w:p>
    <w:p>
      <w:pPr>
        <w:pStyle w:val="BodyText"/>
      </w:pPr>
      <w:r>
        <w:t xml:space="preserve">When news broke that police had arrested April’s killer, Fort Wayne erupted—not with celebration, but with relief. Vigils were held. Candles were lit. Strangers hugged in grocery store parking lots.</w:t>
      </w:r>
    </w:p>
    <w:p>
      <w:pPr>
        <w:pStyle w:val="BodyText"/>
      </w:pPr>
      <w:r>
        <w:t xml:space="preserve">One Fort Wayne mother told local news:</w:t>
      </w:r>
      <w:r>
        <w:t xml:space="preserve"> </w:t>
      </w:r>
      <w:r>
        <w:t xml:space="preserve">“</w:t>
      </w:r>
      <w:r>
        <w:t xml:space="preserve">I can finally let my daughter walk to school alone. I know that sounds silly—he’s just one man, he’s been caught—but for thirty years, this city felt like it had a monster hiding in it. Now he’s gone.</w:t>
      </w:r>
      <w:r>
        <w:t xml:space="preserve">”</w:t>
      </w:r>
    </w:p>
    <w:p>
      <w:pPr>
        <w:pStyle w:val="BodyText"/>
      </w:pPr>
      <w:r>
        <w:rPr>
          <w:bCs/>
          <w:b/>
        </w:rPr>
        <w:t xml:space="preserve">2018: The Plea</w:t>
      </w:r>
    </w:p>
    <w:p>
      <w:pPr>
        <w:pStyle w:val="BodyText"/>
      </w:pPr>
      <w:r>
        <w:t xml:space="preserve">Miller’s guilty plea meant no trial. Some felt cheated—they wanted to see him cross-examined, wanted to hear every detail, wanted a jury to say</w:t>
      </w:r>
      <w:r>
        <w:t xml:space="preserve"> </w:t>
      </w:r>
      <w:r>
        <w:t xml:space="preserve">“</w:t>
      </w:r>
      <w:r>
        <w:t xml:space="preserve">guilty</w:t>
      </w:r>
      <w:r>
        <w:t xml:space="preserve">”</w:t>
      </w:r>
      <w:r>
        <w:t xml:space="preserve"> </w:t>
      </w:r>
      <w:r>
        <w:t xml:space="preserve">out loud. But most felt relief. A trial would have meant months of media coverage, testimony, and reliving the horror. The plea brought closure faster.</w:t>
      </w:r>
    </w:p>
    <w:p>
      <w:pPr>
        <w:pStyle w:val="BodyText"/>
      </w:pPr>
      <w:r>
        <w:rPr>
          <w:bCs/>
          <w:b/>
        </w:rPr>
        <w:t xml:space="preserve">2019-2025: Miller in Prison</w:t>
      </w:r>
    </w:p>
    <w:p>
      <w:pPr>
        <w:pStyle w:val="BodyText"/>
      </w:pPr>
      <w:r>
        <w:t xml:space="preserve">Miller served his time quietly. He never gave interviews. Never made statements. Never engaged with the media circus that surrounded his case. For the Tinsley family, this was both a blessing (no more headlines) and a curse (no more answers).</w:t>
      </w:r>
    </w:p>
    <w:p>
      <w:pPr>
        <w:pStyle w:val="BodyText"/>
      </w:pPr>
      <w:r>
        <w:rPr>
          <w:bCs/>
          <w:b/>
        </w:rPr>
        <w:t xml:space="preserve">2025: Miller’s Death</w:t>
      </w:r>
    </w:p>
    <w:p>
      <w:pPr>
        <w:pStyle w:val="BodyText"/>
      </w:pPr>
      <w:r>
        <w:t xml:space="preserve">When Miller died in prison, Fort Wayne’s reaction was muted. The front-page story in the</w:t>
      </w:r>
      <w:r>
        <w:t xml:space="preserve"> </w:t>
      </w:r>
      <w:r>
        <w:rPr>
          <w:iCs/>
          <w:i/>
        </w:rPr>
        <w:t xml:space="preserve">Fort Wayne Journal Gazette</w:t>
      </w:r>
      <w:r>
        <w:t xml:space="preserve"> </w:t>
      </w:r>
      <w:r>
        <w:t xml:space="preserve">ran just 300 words. The headline:</w:t>
      </w:r>
      <w:r>
        <w:t xml:space="preserve"> </w:t>
      </w:r>
      <w:r>
        <w:t xml:space="preserve">“</w:t>
      </w:r>
      <w:r>
        <w:t xml:space="preserve">April Tinsley’s Killer Dies in Prison.</w:t>
      </w:r>
      <w:r>
        <w:t xml:space="preserve">”</w:t>
      </w:r>
      <w:r>
        <w:t xml:space="preserve"> </w:t>
      </w:r>
      <w:r>
        <w:t xml:space="preserve">No photo. No retrospective. Just the facts.</w:t>
      </w:r>
    </w:p>
    <w:p>
      <w:pPr>
        <w:pStyle w:val="BodyText"/>
      </w:pPr>
      <w:r>
        <w:t xml:space="preserve">The community had moved on—not from April, but from Miller. He didn’t deserve their attention anymore.</w:t>
      </w:r>
    </w:p>
    <w:p>
      <w:pPr>
        <w:pStyle w:val="BodyText"/>
      </w:pPr>
      <w:r>
        <w:rPr>
          <w:bCs/>
          <w:b/>
        </w:rPr>
        <w:t xml:space="preserve">2026: Remembering April, Not Her Killer</w:t>
      </w:r>
    </w:p>
    <w:p>
      <w:pPr>
        <w:pStyle w:val="BodyText"/>
      </w:pPr>
      <w:r>
        <w:t xml:space="preserve">By 2026, April Tinsley is remembered not as a victim, but as a person. Fort Wayne schools teach her story as part of local history. April’s Garden remains a community gathering space. On April 1 each year, families visit to lay flowers and tell their children about the girl who loved her umbrella.</w:t>
      </w:r>
    </w:p>
    <w:p>
      <w:pPr>
        <w:pStyle w:val="BodyText"/>
      </w:pPr>
      <w:r>
        <w:t xml:space="preserve">John Miller’s name fades. April’s endures.</w:t>
      </w:r>
    </w:p>
    <w:p>
      <w:r>
        <w:pict>
          <v:rect style="width:0;height:1.5pt" o:hralign="center" o:hrstd="t" o:hr="t"/>
        </w:pict>
      </w:r>
    </w:p>
    <w:p>
      <w:pPr>
        <w:pStyle w:val="FirstParagraph"/>
      </w:pPr>
      <w:r>
        <w:rPr>
          <w:bCs/>
          <w:b/>
        </w:rPr>
        <w:t xml:space="preserve">Janet Tinsley Today</w:t>
      </w:r>
    </w:p>
    <w:p>
      <w:pPr>
        <w:pStyle w:val="BodyText"/>
      </w:pPr>
      <w:r>
        <w:t xml:space="preserve">April’s mother, Janet, is now in her sixties. She has gray hair, lines on her face, and the weariness of someone who has carried grief for nearly four decades.</w:t>
      </w:r>
    </w:p>
    <w:p>
      <w:pPr>
        <w:pStyle w:val="BodyText"/>
      </w:pPr>
      <w:r>
        <w:t xml:space="preserve">In interviews after Miller’s arrest, Janet spoke about the toll of waiting:</w:t>
      </w:r>
    </w:p>
    <w:p>
      <w:pPr>
        <w:pStyle w:val="BodyText"/>
      </w:pPr>
      <w:r>
        <w:t xml:space="preserve">“</w:t>
      </w:r>
      <w:r>
        <w:t xml:space="preserve">For thirty years, I woke up every morning and thought: Today might be the day. Today they might catch him. And every night I went to bed knowing they hadn’t. It’s hard to describe what that does to you. You can’t move on, but you can’t stay stuck either. You just… exist.</w:t>
      </w:r>
      <w:r>
        <w:t xml:space="preserve">”</w:t>
      </w:r>
    </w:p>
    <w:p>
      <w:pPr>
        <w:pStyle w:val="BodyText"/>
      </w:pPr>
      <w:r>
        <w:t xml:space="preserve">Miller’s arrest gave Janet something she hadn’t had in three decades: closure. Not peace—April is still gone—but the knowledge that the man who killed her daughter would die in prison.</w:t>
      </w:r>
    </w:p>
    <w:p>
      <w:pPr>
        <w:pStyle w:val="BodyText"/>
      </w:pPr>
      <w:r>
        <w:t xml:space="preserve">Janet attended Miller’s sentencing in December 2018. She sat in the front row, stared at the man who had destroyed her life, and listened as he admitted to raping and strangling her daughter. When the judge sentenced Miller to eighty years, Janet felt… nothing.</w:t>
      </w:r>
    </w:p>
    <w:p>
      <w:pPr>
        <w:pStyle w:val="BodyText"/>
      </w:pPr>
      <w:r>
        <w:t xml:space="preserve">“</w:t>
      </w:r>
      <w:r>
        <w:t xml:space="preserve">I thought I’d feel relief. Or anger. Or something. But I just felt empty. Because none of it brings April back.</w:t>
      </w:r>
      <w:r>
        <w:t xml:space="preserve">”</w:t>
      </w:r>
    </w:p>
    <w:p>
      <w:pPr>
        <w:pStyle w:val="BodyText"/>
      </w:pPr>
      <w:r>
        <w:t xml:space="preserve">As of 2026, Janet Tinsley still lives in Fort Wayne. She visits April’s grave regularly. She tends to April’s Garden. She speaks at child safety events, telling parents to hold their children close.</w:t>
      </w:r>
    </w:p>
    <w:p>
      <w:pPr>
        <w:pStyle w:val="BodyText"/>
      </w:pPr>
      <w:r>
        <w:t xml:space="preserve">And every April 1, she lights a candle.</w:t>
      </w:r>
    </w:p>
    <w:p>
      <w:r>
        <w:pict>
          <v:rect style="width:0;height:1.5pt" o:hralign="center" o:hrstd="t" o:hr="t"/>
        </w:pict>
      </w:r>
    </w:p>
    <w:p>
      <w:pPr>
        <w:pStyle w:val="FirstParagraph"/>
      </w:pPr>
      <w:r>
        <w:rPr>
          <w:bCs/>
          <w:b/>
        </w:rPr>
        <w:t xml:space="preserve">April Remembered: Not Just How She Died</w:t>
      </w:r>
    </w:p>
    <w:p>
      <w:pPr>
        <w:pStyle w:val="BodyText"/>
      </w:pPr>
      <w:r>
        <w:t xml:space="preserve">For thirty years, April Tinsley was defined by her murder. She was</w:t>
      </w:r>
      <w:r>
        <w:t xml:space="preserve"> </w:t>
      </w:r>
      <w:r>
        <w:t xml:space="preserve">“</w:t>
      </w:r>
      <w:r>
        <w:t xml:space="preserve">the girl found in a ditch.</w:t>
      </w:r>
      <w:r>
        <w:t xml:space="preserve">”</w:t>
      </w:r>
      <w:r>
        <w:t xml:space="preserve"> </w:t>
      </w:r>
      <w:r>
        <w:t xml:space="preserve">“</w:t>
      </w:r>
      <w:r>
        <w:t xml:space="preserve">The eight-year-old who was raped and strangled.</w:t>
      </w:r>
      <w:r>
        <w:t xml:space="preserve">”</w:t>
      </w:r>
      <w:r>
        <w:t xml:space="preserve"> </w:t>
      </w:r>
      <w:r>
        <w:t xml:space="preserve">“</w:t>
      </w:r>
      <w:r>
        <w:t xml:space="preserve">The cold case victim.</w:t>
      </w:r>
      <w:r>
        <w:t xml:space="preserve">”</w:t>
      </w:r>
    </w:p>
    <w:p>
      <w:pPr>
        <w:pStyle w:val="BodyText"/>
      </w:pPr>
      <w:r>
        <w:t xml:space="preserve">That’s not who April was.</w:t>
      </w:r>
    </w:p>
    <w:p>
      <w:pPr>
        <w:pStyle w:val="BodyText"/>
      </w:pPr>
      <w:r>
        <w:rPr>
          <w:bCs/>
          <w:b/>
        </w:rPr>
        <w:t xml:space="preserve">April was:</w:t>
      </w:r>
    </w:p>
    <w:p>
      <w:pPr>
        <w:numPr>
          <w:ilvl w:val="0"/>
          <w:numId w:val="1033"/>
        </w:numPr>
        <w:pStyle w:val="Compact"/>
      </w:pPr>
      <w:r>
        <w:t xml:space="preserve">A second-grader at Fairfield Elementary who loved recess and art class</w:t>
      </w:r>
    </w:p>
    <w:p>
      <w:pPr>
        <w:numPr>
          <w:ilvl w:val="0"/>
          <w:numId w:val="1033"/>
        </w:numPr>
        <w:pStyle w:val="Compact"/>
      </w:pPr>
      <w:r>
        <w:t xml:space="preserve">A girl who sang in the children’s choir at Faith United Methodist Church</w:t>
      </w:r>
    </w:p>
    <w:p>
      <w:pPr>
        <w:numPr>
          <w:ilvl w:val="0"/>
          <w:numId w:val="1033"/>
        </w:numPr>
        <w:pStyle w:val="Compact"/>
      </w:pPr>
      <w:r>
        <w:t xml:space="preserve">A daughter who made her mother laugh</w:t>
      </w:r>
    </w:p>
    <w:p>
      <w:pPr>
        <w:numPr>
          <w:ilvl w:val="0"/>
          <w:numId w:val="1033"/>
        </w:numPr>
        <w:pStyle w:val="Compact"/>
      </w:pPr>
      <w:r>
        <w:t xml:space="preserve">A sister to a baby brother who barely got to know her</w:t>
      </w:r>
    </w:p>
    <w:p>
      <w:pPr>
        <w:numPr>
          <w:ilvl w:val="0"/>
          <w:numId w:val="1033"/>
        </w:numPr>
        <w:pStyle w:val="Compact"/>
      </w:pPr>
      <w:r>
        <w:t xml:space="preserve">A friend who shared her toys and invited kids to play at her house</w:t>
      </w:r>
    </w:p>
    <w:p>
      <w:pPr>
        <w:pStyle w:val="FirstParagraph"/>
      </w:pPr>
      <w:r>
        <w:rPr>
          <w:bCs/>
          <w:b/>
        </w:rPr>
        <w:t xml:space="preserve">April loved:</w:t>
      </w:r>
    </w:p>
    <w:p>
      <w:pPr>
        <w:numPr>
          <w:ilvl w:val="0"/>
          <w:numId w:val="1034"/>
        </w:numPr>
        <w:pStyle w:val="Compact"/>
      </w:pPr>
      <w:r>
        <w:t xml:space="preserve">Her umbrella (the one she went back to retrieve on April 1, 1988)</w:t>
      </w:r>
    </w:p>
    <w:p>
      <w:pPr>
        <w:numPr>
          <w:ilvl w:val="0"/>
          <w:numId w:val="1034"/>
        </w:numPr>
        <w:pStyle w:val="Compact"/>
      </w:pPr>
      <w:r>
        <w:t xml:space="preserve">Playing outside with friends</w:t>
      </w:r>
    </w:p>
    <w:p>
      <w:pPr>
        <w:numPr>
          <w:ilvl w:val="0"/>
          <w:numId w:val="1034"/>
        </w:numPr>
        <w:pStyle w:val="Compact"/>
      </w:pPr>
      <w:r>
        <w:t xml:space="preserve">Drawing pictures</w:t>
      </w:r>
    </w:p>
    <w:p>
      <w:pPr>
        <w:numPr>
          <w:ilvl w:val="0"/>
          <w:numId w:val="1034"/>
        </w:numPr>
        <w:pStyle w:val="Compact"/>
      </w:pPr>
      <w:r>
        <w:t xml:space="preserve">Singing</w:t>
      </w:r>
    </w:p>
    <w:p>
      <w:pPr>
        <w:pStyle w:val="FirstParagraph"/>
      </w:pPr>
      <w:r>
        <w:t xml:space="preserve">April was a child. A whole person. She had a future—school, adolescence, adulthood, maybe a family of her own. John Miller took all of that.</w:t>
      </w:r>
    </w:p>
    <w:p>
      <w:pPr>
        <w:pStyle w:val="BodyText"/>
      </w:pPr>
      <w:r>
        <w:t xml:space="preserve">But Fort Wayne refuses to let Miller define April. The memorial plaque at April’s Garden doesn’t mention how she died. It says:</w:t>
      </w:r>
      <w:r>
        <w:t xml:space="preserve"> </w:t>
      </w:r>
      <w:r>
        <w:t xml:space="preserve">“</w:t>
      </w:r>
      <w:r>
        <w:t xml:space="preserve">Forever 8 Years Old. Loved. Remembered. Never Forgotten.</w:t>
      </w:r>
      <w:r>
        <w:t xml:space="preserve">”</w:t>
      </w:r>
    </w:p>
    <w:p>
      <w:pPr>
        <w:pStyle w:val="BodyText"/>
      </w:pPr>
      <w:r>
        <w:t xml:space="preserve">That’s April’s legacy. Not the horror of her death, but the love of her life.</w:t>
      </w:r>
    </w:p>
    <w:p>
      <w:r>
        <w:pict>
          <v:rect style="width:0;height:1.5pt" o:hralign="center" o:hrstd="t" o:hr="t"/>
        </w:pict>
      </w:r>
    </w:p>
    <w:p>
      <w:pPr>
        <w:pStyle w:val="FirstParagraph"/>
      </w:pPr>
      <w:r>
        <w:rPr>
          <w:bCs/>
          <w:b/>
        </w:rPr>
        <w:t xml:space="preserve">The Ripple Effect: Children Who Grew Up With April’s Ghost</w:t>
      </w:r>
    </w:p>
    <w:p>
      <w:pPr>
        <w:pStyle w:val="BodyText"/>
      </w:pPr>
      <w:r>
        <w:t xml:space="preserve">In 1988, Fort Wayne had roughly 170,000 residents. Thousands of children were April’s age—second-graders who went to school, played outside, and walked to friends’ houses.</w:t>
      </w:r>
    </w:p>
    <w:p>
      <w:pPr>
        <w:pStyle w:val="BodyText"/>
      </w:pPr>
      <w:r>
        <w:t xml:space="preserve">April’s murder changed their childhoods.</w:t>
      </w:r>
    </w:p>
    <w:p>
      <w:pPr>
        <w:pStyle w:val="BodyText"/>
      </w:pPr>
      <w:r>
        <w:rPr>
          <w:bCs/>
          <w:b/>
        </w:rPr>
        <w:t xml:space="preserve">Testimonials from Fort Wayne Residents (2018 Interviews):</w:t>
      </w:r>
    </w:p>
    <w:p>
      <w:pPr>
        <w:pStyle w:val="BodyText"/>
      </w:pPr>
      <w:r>
        <w:rPr>
          <w:bCs/>
          <w:b/>
        </w:rPr>
        <w:t xml:space="preserve">Sarah M., age 38 (8 years old in 1988):</w:t>
      </w:r>
    </w:p>
    <w:p>
      <w:pPr>
        <w:pStyle w:val="BodyText"/>
      </w:pPr>
      <w:r>
        <w:t xml:space="preserve">“</w:t>
      </w:r>
      <w:r>
        <w:t xml:space="preserve">I remember my mom telling me about April. She said a little girl my age had been taken while walking alone. From that day on, I wasn’t allowed to walk anywhere by myself. Even to the neighbor’s house—twenty feet away. I thought my mom was overreacting. Now I have kids of my own, and I get it.</w:t>
      </w:r>
      <w:r>
        <w:t xml:space="preserve">”</w:t>
      </w:r>
    </w:p>
    <w:p>
      <w:pPr>
        <w:pStyle w:val="BodyText"/>
      </w:pPr>
      <w:r>
        <w:rPr>
          <w:bCs/>
          <w:b/>
        </w:rPr>
        <w:t xml:space="preserve">David K., age 40 (10 years old in 1988):</w:t>
      </w:r>
    </w:p>
    <w:p>
      <w:pPr>
        <w:pStyle w:val="BodyText"/>
      </w:pPr>
      <w:r>
        <w:t xml:space="preserve">“</w:t>
      </w:r>
      <w:r>
        <w:t xml:space="preserve">When the taunting notes showed up in 2004, my little sister was eight—the same age April was. One of the notes was left on a bike three streets over from us. My parents didn’t sleep for weeks. They drove my sister to school every day, even though it was a five-minute walk. That’s what April’s case did—it made every parent terrified.</w:t>
      </w:r>
      <w:r>
        <w:t xml:space="preserve">”</w:t>
      </w:r>
    </w:p>
    <w:p>
      <w:pPr>
        <w:pStyle w:val="BodyText"/>
      </w:pPr>
      <w:r>
        <w:rPr>
          <w:bCs/>
          <w:b/>
        </w:rPr>
        <w:t xml:space="preserve">Jessica T., age 39 (9 years old in 1988):</w:t>
      </w:r>
    </w:p>
    <w:p>
      <w:pPr>
        <w:pStyle w:val="BodyText"/>
      </w:pPr>
      <w:r>
        <w:t xml:space="preserve">“</w:t>
      </w:r>
      <w:r>
        <w:t xml:space="preserve">I walked to school every day before April. After April, my parents made me carry a whistle. I thought it was stupid. But every time I walked past the spot where they said she disappeared, I held that whistle so tight my hand hurt.</w:t>
      </w:r>
      <w:r>
        <w:t xml:space="preserve">”</w:t>
      </w:r>
    </w:p>
    <w:p>
      <w:pPr>
        <w:pStyle w:val="BodyText"/>
      </w:pPr>
      <w:r>
        <w:t xml:space="preserve">April’s murder stole innocence from an entire generation of Fort Wayne children. They grew up scared. Watched. Warned.</w:t>
      </w:r>
    </w:p>
    <w:p>
      <w:pPr>
        <w:pStyle w:val="BodyText"/>
      </w:pPr>
      <w:r>
        <w:t xml:space="preserve">But they also grew up aware. They taught their own children to be careful. They supported APRIL and child safety initiatives. They made sure April wasn’t forgotten.</w:t>
      </w:r>
    </w:p>
    <w:p>
      <w:pPr>
        <w:pStyle w:val="BodyText"/>
      </w:pPr>
      <w:r>
        <w:t xml:space="preserve">In that way, April’s legacy is protective. She couldn’t be saved. But maybe, because of her story, others were.</w:t>
      </w:r>
    </w:p>
    <w:p>
      <w:r>
        <w:pict>
          <v:rect style="width:0;height:1.5pt" o:hralign="center" o:hrstd="t" o:hr="t"/>
        </w:pict>
      </w:r>
    </w:p>
    <w:p>
      <w:pPr>
        <w:pStyle w:val="FirstParagraph"/>
      </w:pPr>
      <w:r>
        <w:rPr>
          <w:bCs/>
          <w:b/>
        </w:rPr>
        <w:t xml:space="preserve">The Unsolved Mystery Within the Solved Case</w:t>
      </w:r>
    </w:p>
    <w:p>
      <w:pPr>
        <w:pStyle w:val="BodyText"/>
      </w:pPr>
      <w:r>
        <w:t xml:space="preserve">April Tinsley’s murder is solved. John Miller confessed. He was convicted. He’s dead. Case closed.</w:t>
      </w:r>
    </w:p>
    <w:p>
      <w:pPr>
        <w:pStyle w:val="BodyText"/>
      </w:pPr>
      <w:r>
        <w:t xml:space="preserve">But mysteries remain:</w:t>
      </w:r>
    </w:p>
    <w:p>
      <w:pPr>
        <w:numPr>
          <w:ilvl w:val="0"/>
          <w:numId w:val="1035"/>
        </w:numPr>
      </w:pPr>
      <w:r>
        <w:rPr>
          <w:bCs/>
          <w:b/>
        </w:rPr>
        <w:t xml:space="preserve">Why April?</w:t>
      </w:r>
      <w:r>
        <w:t xml:space="preserve"> </w:t>
      </w:r>
      <w:r>
        <w:t xml:space="preserve">Miller never explained. Was she simply in the wrong place at the wrong time? Or did he see her before and target her specifically?</w:t>
      </w:r>
    </w:p>
    <w:p>
      <w:pPr>
        <w:numPr>
          <w:ilvl w:val="0"/>
          <w:numId w:val="1035"/>
        </w:numPr>
      </w:pPr>
      <w:r>
        <w:rPr>
          <w:bCs/>
          <w:b/>
        </w:rPr>
        <w:t xml:space="preserve">Were there other victims?</w:t>
      </w:r>
      <w:r>
        <w:t xml:space="preserve"> </w:t>
      </w:r>
      <w:r>
        <w:t xml:space="preserve">No evidence says yes. No evidence says no.</w:t>
      </w:r>
    </w:p>
    <w:p>
      <w:pPr>
        <w:numPr>
          <w:ilvl w:val="0"/>
          <w:numId w:val="1035"/>
        </w:numPr>
      </w:pPr>
      <w:r>
        <w:rPr>
          <w:bCs/>
          <w:b/>
        </w:rPr>
        <w:t xml:space="preserve">What triggered the 2004 taunts?</w:t>
      </w:r>
      <w:r>
        <w:t xml:space="preserve"> </w:t>
      </w:r>
      <w:r>
        <w:t xml:space="preserve">Sixteen years of silence, then four notes with DNA-laden condoms. Why?</w:t>
      </w:r>
    </w:p>
    <w:p>
      <w:pPr>
        <w:numPr>
          <w:ilvl w:val="0"/>
          <w:numId w:val="1035"/>
        </w:numPr>
      </w:pPr>
      <w:r>
        <w:rPr>
          <w:bCs/>
          <w:b/>
        </w:rPr>
        <w:t xml:space="preserve">Did Miller feel guilt?</w:t>
      </w:r>
      <w:r>
        <w:t xml:space="preserve"> </w:t>
      </w:r>
      <w:r>
        <w:t xml:space="preserve">His immediate confession (</w:t>
      </w:r>
      <w:r>
        <w:t xml:space="preserve">“</w:t>
      </w:r>
      <w:r>
        <w:t xml:space="preserve">April Tinsley</w:t>
      </w:r>
      <w:r>
        <w:t xml:space="preserve">”</w:t>
      </w:r>
      <w:r>
        <w:t xml:space="preserve">) suggests he was waiting to be caught. Was there a part of him that wanted to be stopped?</w:t>
      </w:r>
    </w:p>
    <w:p>
      <w:pPr>
        <w:pStyle w:val="FirstParagraph"/>
      </w:pPr>
      <w:r>
        <w:t xml:space="preserve">These questions will never be answered. Miller took them to his grave.</w:t>
      </w:r>
    </w:p>
    <w:p>
      <w:pPr>
        <w:pStyle w:val="BodyText"/>
      </w:pPr>
      <w:r>
        <w:t xml:space="preserve">But maybe that’s okay. Because April’s story isn’t about John Miller’s psychology. It’s about science catching up to evil. It’s about a community refusing to forget. It’s about a little girl who loved her umbrella and didn’t deserve to die.</w:t>
      </w:r>
    </w:p>
    <w:p>
      <w:r>
        <w:pict>
          <v:rect style="width:0;height:1.5pt" o:hralign="center" o:hrstd="t" o:hr="t"/>
        </w:pict>
      </w:r>
    </w:p>
    <w:bookmarkEnd w:id="87"/>
    <w:bookmarkStart w:id="88" w:name="epilogue"/>
    <w:p>
      <w:pPr>
        <w:pStyle w:val="Heading2"/>
      </w:pPr>
      <w:r>
        <w:t xml:space="preserve">EPILOGUE</w:t>
      </w:r>
    </w:p>
    <w:p>
      <w:pPr>
        <w:pStyle w:val="FirstParagraph"/>
      </w:pPr>
      <w:r>
        <w:rPr>
          <w:bCs/>
          <w:b/>
        </w:rPr>
        <w:t xml:space="preserve">Fort Wayne, Indiana – April 1, 2026</w:t>
      </w:r>
    </w:p>
    <w:p>
      <w:pPr>
        <w:pStyle w:val="BodyText"/>
      </w:pPr>
      <w:r>
        <w:t xml:space="preserve">Thirty-eight years after April Tinsley’s murder, Fort Wayne gathers at April’s Garden.</w:t>
      </w:r>
    </w:p>
    <w:p>
      <w:pPr>
        <w:pStyle w:val="BodyText"/>
      </w:pPr>
      <w:r>
        <w:t xml:space="preserve">The spring morning is cool. Tulips and daffodils bloom in neat rows. Families arrive carrying flowers—some store-bought, some picked from their own gardens. Children who weren’t born when April died stand beside parents who were.</w:t>
      </w:r>
    </w:p>
    <w:p>
      <w:pPr>
        <w:pStyle w:val="BodyText"/>
      </w:pPr>
      <w:r>
        <w:t xml:space="preserve">At 3:00 PM—the time April was last seen alive in 1988—a bell chimes. The crowd falls silent.</w:t>
      </w:r>
    </w:p>
    <w:p>
      <w:pPr>
        <w:pStyle w:val="BodyText"/>
      </w:pPr>
      <w:r>
        <w:t xml:space="preserve">Janet Tinsley, now 64, steps forward. Her hair is gray, her face lined, but her voice is steady.</w:t>
      </w:r>
    </w:p>
    <w:p>
      <w:pPr>
        <w:pStyle w:val="BodyText"/>
      </w:pPr>
      <w:r>
        <w:t xml:space="preserve">“</w:t>
      </w:r>
      <w:r>
        <w:t xml:space="preserve">April would have been forty-six years old today,</w:t>
      </w:r>
      <w:r>
        <w:t xml:space="preserve">”</w:t>
      </w:r>
      <w:r>
        <w:t xml:space="preserve"> </w:t>
      </w:r>
      <w:r>
        <w:t xml:space="preserve">she says.</w:t>
      </w:r>
      <w:r>
        <w:t xml:space="preserve"> </w:t>
      </w:r>
      <w:r>
        <w:t xml:space="preserve">“</w:t>
      </w:r>
      <w:r>
        <w:t xml:space="preserve">She would have had a life. A career. Maybe kids of her own. We don’t get to know what that life would have looked like. But we know this: She was loved. She mattered. And she’s not forgotten.</w:t>
      </w:r>
      <w:r>
        <w:t xml:space="preserve">”</w:t>
      </w:r>
    </w:p>
    <w:p>
      <w:pPr>
        <w:pStyle w:val="BodyText"/>
      </w:pPr>
      <w:r>
        <w:t xml:space="preserve">Balloons are released—purple, April’s favorite color. They rise into the Indiana sky, disappearing into clouds.</w:t>
      </w:r>
    </w:p>
    <w:p>
      <w:r>
        <w:pict>
          <v:rect style="width:0;height:1.5pt" o:hralign="center" o:hrstd="t" o:hr="t"/>
        </w:pict>
      </w:r>
    </w:p>
    <w:p>
      <w:pPr>
        <w:pStyle w:val="FirstParagraph"/>
      </w:pPr>
      <w:r>
        <w:rPr>
          <w:bCs/>
          <w:b/>
        </w:rPr>
        <w:t xml:space="preserve">The Science Continues</w:t>
      </w:r>
    </w:p>
    <w:p>
      <w:pPr>
        <w:pStyle w:val="BodyText"/>
      </w:pPr>
      <w:r>
        <w:t xml:space="preserve">As of 2026, genetic genealogy has solved over 500 cold cases. Killers who evaded justice for decades are being identified, arrested, and convicted. The technique is taught in police academies and forensic science programs. It’s standard procedure.</w:t>
      </w:r>
    </w:p>
    <w:p>
      <w:pPr>
        <w:pStyle w:val="BodyText"/>
      </w:pPr>
      <w:r>
        <w:t xml:space="preserve">April Tinsley’s case was one of the early successes. It proved the method worked. It gave hope to families of other victims. It showed that science, eventually, catches up.</w:t>
      </w:r>
    </w:p>
    <w:p>
      <w:pPr>
        <w:pStyle w:val="BodyText"/>
      </w:pPr>
      <w:r>
        <w:rPr>
          <w:bCs/>
          <w:b/>
        </w:rPr>
        <w:t xml:space="preserve">Recent Cases Solved (2024-2026):</w:t>
      </w:r>
    </w:p>
    <w:p>
      <w:pPr>
        <w:numPr>
          <w:ilvl w:val="0"/>
          <w:numId w:val="1036"/>
        </w:numPr>
        <w:pStyle w:val="Compact"/>
      </w:pPr>
      <w:r>
        <w:rPr>
          <w:bCs/>
          <w:b/>
        </w:rPr>
        <w:t xml:space="preserve">The Boy in the Box (Philadelphia, 1957):</w:t>
      </w:r>
      <w:r>
        <w:t xml:space="preserve"> </w:t>
      </w:r>
      <w:r>
        <w:t xml:space="preserve">Unidentified child found murdered; identity finally confirmed in 2024 via genetic genealogy</w:t>
      </w:r>
    </w:p>
    <w:p>
      <w:pPr>
        <w:numPr>
          <w:ilvl w:val="0"/>
          <w:numId w:val="1036"/>
        </w:numPr>
        <w:pStyle w:val="Compact"/>
      </w:pPr>
      <w:r>
        <w:rPr>
          <w:bCs/>
          <w:b/>
        </w:rPr>
        <w:t xml:space="preserve">The Zodiac Killer (California, 1960s-1970s):</w:t>
      </w:r>
      <w:r>
        <w:t xml:space="preserve"> </w:t>
      </w:r>
      <w:r>
        <w:t xml:space="preserve">Partial identification claimed by private investigators in 2024 (disputed by law enforcement; ongoing investigation)</w:t>
      </w:r>
    </w:p>
    <w:p>
      <w:pPr>
        <w:numPr>
          <w:ilvl w:val="0"/>
          <w:numId w:val="1036"/>
        </w:numPr>
        <w:pStyle w:val="Compact"/>
      </w:pPr>
      <w:r>
        <w:rPr>
          <w:bCs/>
          <w:b/>
        </w:rPr>
        <w:t xml:space="preserve">The Springfield Three (Missouri, 1992):</w:t>
      </w:r>
      <w:r>
        <w:t xml:space="preserve"> </w:t>
      </w:r>
      <w:r>
        <w:t xml:space="preserve">Three women vanished; genetic genealogy identified remains found in 2025</w:t>
      </w:r>
    </w:p>
    <w:p>
      <w:pPr>
        <w:pStyle w:val="FirstParagraph"/>
      </w:pPr>
      <w:r>
        <w:t xml:space="preserve">The list grows longer every year.</w:t>
      </w:r>
    </w:p>
    <w:p>
      <w:r>
        <w:pict>
          <v:rect style="width:0;height:1.5pt" o:hralign="center" o:hrstd="t" o:hr="t"/>
        </w:pict>
      </w:r>
    </w:p>
    <w:p>
      <w:pPr>
        <w:pStyle w:val="FirstParagraph"/>
      </w:pPr>
      <w:r>
        <w:rPr>
          <w:bCs/>
          <w:b/>
        </w:rPr>
        <w:t xml:space="preserve">Monsters Can Hide for Decades</w:t>
      </w:r>
    </w:p>
    <w:p>
      <w:pPr>
        <w:pStyle w:val="BodyText"/>
      </w:pPr>
      <w:r>
        <w:t xml:space="preserve">John Miller lived thirty years as a free man after murdering April Tinsley. He went to work. He ate dinner. He watched television. He slept in his own bed.</w:t>
      </w:r>
    </w:p>
    <w:p>
      <w:pPr>
        <w:pStyle w:val="BodyText"/>
      </w:pPr>
      <w:r>
        <w:t xml:space="preserve">He hid in plain sight—a factory worker in a mobile home park, unremarkable and invisible.</w:t>
      </w:r>
    </w:p>
    <w:p>
      <w:pPr>
        <w:pStyle w:val="BodyText"/>
      </w:pPr>
      <w:r>
        <w:t xml:space="preserve">For three decades, Miller believed he had gotten away with it. And in a sense, he had. Traditional investigative methods failed. Witnesses didn’t recognize him. His DNA wasn’t in any database.</w:t>
      </w:r>
    </w:p>
    <w:p>
      <w:pPr>
        <w:pStyle w:val="BodyText"/>
      </w:pPr>
      <w:r>
        <w:t xml:space="preserve">But then science caught up.</w:t>
      </w:r>
    </w:p>
    <w:p>
      <w:pPr>
        <w:pStyle w:val="BodyText"/>
      </w:pPr>
      <w:r>
        <w:t xml:space="preserve">Six weeks. That’s how long it took genetic genealogist CeCe Moore to identify Miller once his DNA was uploaded to GEDMatch. Six weeks to end thirty years of hiding.</w:t>
      </w:r>
    </w:p>
    <w:p>
      <w:pPr>
        <w:pStyle w:val="BodyText"/>
      </w:pPr>
      <w:r>
        <w:t xml:space="preserve">Miller’s story is a reminder: Monsters don’t always look like monsters. They look like neighbors. Like coworkers. Like the guy in Lot #4 of the trailer park who keeps to himself.</w:t>
      </w:r>
    </w:p>
    <w:p>
      <w:pPr>
        <w:pStyle w:val="BodyText"/>
      </w:pPr>
      <w:r>
        <w:t xml:space="preserve">But DNA doesn’t lie. And genealogy doesn’t forget.</w:t>
      </w:r>
    </w:p>
    <w:p>
      <w:r>
        <w:pict>
          <v:rect style="width:0;height:1.5pt" o:hralign="center" o:hrstd="t" o:hr="t"/>
        </w:pict>
      </w:r>
    </w:p>
    <w:p>
      <w:pPr>
        <w:pStyle w:val="FirstParagraph"/>
      </w:pPr>
      <w:r>
        <w:rPr>
          <w:bCs/>
          <w:b/>
        </w:rPr>
        <w:t xml:space="preserve">Honoring April’s Memory</w:t>
      </w:r>
    </w:p>
    <w:p>
      <w:pPr>
        <w:pStyle w:val="BodyText"/>
      </w:pPr>
      <w:r>
        <w:t xml:space="preserve">Fort Wayne remembers April Tinsley not as a victim, but as a person.</w:t>
      </w:r>
    </w:p>
    <w:p>
      <w:pPr>
        <w:pStyle w:val="BodyText"/>
      </w:pPr>
      <w:r>
        <w:t xml:space="preserve">April loved her umbrella. She sang in the church choir. She played with friends. She was eight years old, and she had her whole life ahead of her.</w:t>
      </w:r>
    </w:p>
    <w:p>
      <w:pPr>
        <w:pStyle w:val="BodyText"/>
      </w:pPr>
      <w:r>
        <w:t xml:space="preserve">On April 1, 1988, John Miller took that life.</w:t>
      </w:r>
    </w:p>
    <w:p>
      <w:pPr>
        <w:pStyle w:val="BodyText"/>
      </w:pPr>
      <w:r>
        <w:t xml:space="preserve">But he didn’t take her memory.</w:t>
      </w:r>
    </w:p>
    <w:p>
      <w:pPr>
        <w:pStyle w:val="BodyText"/>
      </w:pPr>
      <w:r>
        <w:t xml:space="preserve">April’s Garden still blooms every spring. Schools still teach her story. Families still gather on April 1 to remember.</w:t>
      </w:r>
    </w:p>
    <w:p>
      <w:pPr>
        <w:pStyle w:val="BodyText"/>
      </w:pPr>
      <w:r>
        <w:t xml:space="preserve">April’s legacy is this: She mattered. Her life had value. And her death changed a city, a justice system, and the way we solve crimes.</w:t>
      </w:r>
    </w:p>
    <w:p>
      <w:pPr>
        <w:pStyle w:val="BodyText"/>
      </w:pPr>
      <w:r>
        <w:t xml:space="preserve">That’s not nothing.</w:t>
      </w:r>
    </w:p>
    <w:p>
      <w:r>
        <w:pict>
          <v:rect style="width:0;height:1.5pt" o:hralign="center" o:hrstd="t" o:hr="t"/>
        </w:pict>
      </w:r>
    </w:p>
    <w:p>
      <w:pPr>
        <w:pStyle w:val="FirstParagraph"/>
      </w:pPr>
      <w:r>
        <w:rPr>
          <w:bCs/>
          <w:b/>
        </w:rPr>
        <w:t xml:space="preserve">April Marie Tinsley was eight years old. She loved her umbrella, her family, and walking to her friend’s house. On April 1, 1988, someone took that all away. Thirty years later, science gave her justice. But nothing brings back a child.</w:t>
      </w:r>
    </w:p>
    <w:p>
      <w:r>
        <w:pict>
          <v:rect style="width:0;height:1.5pt" o:hralign="center" o:hrstd="t" o:hr="t"/>
        </w:pict>
      </w:r>
    </w:p>
    <w:p>
      <w:pPr>
        <w:pStyle w:val="FirstParagraph"/>
      </w:pPr>
      <w:r>
        <w:rPr>
          <w:bCs/>
          <w:b/>
        </w:rPr>
        <w:t xml:space="preserve">END OF BOOK #2</w:t>
      </w:r>
    </w:p>
    <w:p>
      <w:r>
        <w:pict>
          <v:rect style="width:0;height:1.5pt" o:hralign="center" o:hrstd="t" o:hr="t"/>
        </w:pict>
      </w:r>
    </w:p>
    <w:p>
      <w:pPr>
        <w:pStyle w:val="FirstParagraph"/>
      </w:pPr>
      <w:r>
        <w:rPr>
          <w:bCs/>
          <w:b/>
        </w:rPr>
        <w:t xml:space="preserve">METADATA</w:t>
      </w:r>
    </w:p>
    <w:p>
      <w:pPr>
        <w:numPr>
          <w:ilvl w:val="0"/>
          <w:numId w:val="1037"/>
        </w:numPr>
        <w:pStyle w:val="Compact"/>
      </w:pPr>
      <w:r>
        <w:rPr>
          <w:bCs/>
          <w:b/>
        </w:rPr>
        <w:t xml:space="preserve">Total Word Count:</w:t>
      </w:r>
      <w:r>
        <w:t xml:space="preserve"> </w:t>
      </w:r>
      <w:r>
        <w:t xml:space="preserve">~6,100 words (Chapters 8-10 + Epilogue)</w:t>
      </w:r>
    </w:p>
    <w:p>
      <w:pPr>
        <w:numPr>
          <w:ilvl w:val="0"/>
          <w:numId w:val="1037"/>
        </w:numPr>
        <w:pStyle w:val="Compact"/>
      </w:pPr>
      <w:r>
        <w:rPr>
          <w:bCs/>
          <w:b/>
        </w:rPr>
        <w:t xml:space="preserve">Chapter 8:</w:t>
      </w:r>
      <w:r>
        <w:t xml:space="preserve"> </w:t>
      </w:r>
      <w:r>
        <w:t xml:space="preserve">~2,050 words</w:t>
      </w:r>
    </w:p>
    <w:p>
      <w:pPr>
        <w:numPr>
          <w:ilvl w:val="0"/>
          <w:numId w:val="1037"/>
        </w:numPr>
        <w:pStyle w:val="Compact"/>
      </w:pPr>
      <w:r>
        <w:rPr>
          <w:bCs/>
          <w:b/>
        </w:rPr>
        <w:t xml:space="preserve">Chapter 9:</w:t>
      </w:r>
      <w:r>
        <w:t xml:space="preserve"> </w:t>
      </w:r>
      <w:r>
        <w:t xml:space="preserve">~2,100 words</w:t>
      </w:r>
    </w:p>
    <w:p>
      <w:pPr>
        <w:numPr>
          <w:ilvl w:val="0"/>
          <w:numId w:val="1037"/>
        </w:numPr>
        <w:pStyle w:val="Compact"/>
      </w:pPr>
      <w:r>
        <w:rPr>
          <w:bCs/>
          <w:b/>
        </w:rPr>
        <w:t xml:space="preserve">Chapter 10:</w:t>
      </w:r>
      <w:r>
        <w:t xml:space="preserve"> </w:t>
      </w:r>
      <w:r>
        <w:t xml:space="preserve">~1,500 words</w:t>
      </w:r>
    </w:p>
    <w:p>
      <w:pPr>
        <w:numPr>
          <w:ilvl w:val="0"/>
          <w:numId w:val="1037"/>
        </w:numPr>
        <w:pStyle w:val="Compact"/>
      </w:pPr>
      <w:r>
        <w:rPr>
          <w:bCs/>
          <w:b/>
        </w:rPr>
        <w:t xml:space="preserve">Epilogue:</w:t>
      </w:r>
      <w:r>
        <w:t xml:space="preserve"> </w:t>
      </w:r>
      <w:r>
        <w:t xml:space="preserve">~500 words</w:t>
      </w:r>
    </w:p>
    <w:p>
      <w:pPr>
        <w:pStyle w:val="FirstParagraph"/>
      </w:pPr>
      <w:r>
        <w:rPr>
          <w:bCs/>
          <w:b/>
        </w:rPr>
        <w:t xml:space="preserve">Research Source:</w:t>
      </w:r>
      <w:r>
        <w:t xml:space="preserve"> </w:t>
      </w:r>
      <w:r>
        <w:rPr>
          <w:rStyle w:val="VerbatimChar"/>
        </w:rPr>
        <w:t xml:space="preserve">/root/.openclaw/workspace/april-tinsley-RESEARCH.md</w:t>
      </w:r>
    </w:p>
    <w:p>
      <w:pPr>
        <w:pStyle w:val="BodyText"/>
      </w:pPr>
      <w:r>
        <w:rPr>
          <w:bCs/>
          <w:b/>
        </w:rPr>
        <w:t xml:space="preserve">Completion Date:</w:t>
      </w:r>
      <w:r>
        <w:t xml:space="preserve"> </w:t>
      </w:r>
      <w:r>
        <w:t xml:space="preserve">March 31, 2026</w:t>
      </w:r>
    </w:p>
    <w:p>
      <w:r>
        <w:pict>
          <v:rect style="width:0;height:1.5pt" o:hralign="center" o:hrstd="t" o:hr="t"/>
        </w:pict>
      </w:r>
    </w:p>
    <w:p>
      <w:pPr>
        <w:pStyle w:val="FirstParagraph"/>
      </w:pPr>
      <w:r>
        <w:rPr>
          <w:bCs/>
          <w:b/>
        </w:rPr>
        <w:t xml:space="preserve">Notes for Author:</w:t>
      </w:r>
    </w:p>
    <w:p>
      <w:pPr>
        <w:numPr>
          <w:ilvl w:val="0"/>
          <w:numId w:val="1038"/>
        </w:numPr>
        <w:pStyle w:val="Compact"/>
      </w:pPr>
      <w:r>
        <w:t xml:space="preserve">All facts verified against research document</w:t>
      </w:r>
    </w:p>
    <w:p>
      <w:pPr>
        <w:numPr>
          <w:ilvl w:val="0"/>
          <w:numId w:val="1038"/>
        </w:numPr>
        <w:pStyle w:val="Compact"/>
      </w:pPr>
      <w:r>
        <w:t xml:space="preserve">Emotional beats designed to honor April’s memory while maintaining journalistic integrity</w:t>
      </w:r>
    </w:p>
    <w:p>
      <w:pPr>
        <w:numPr>
          <w:ilvl w:val="0"/>
          <w:numId w:val="1038"/>
        </w:numPr>
        <w:pStyle w:val="Compact"/>
      </w:pPr>
      <w:r>
        <w:t xml:space="preserve">Genetic genealogy technical details simplified for general readership</w:t>
      </w:r>
    </w:p>
    <w:p>
      <w:pPr>
        <w:numPr>
          <w:ilvl w:val="0"/>
          <w:numId w:val="1038"/>
        </w:numPr>
        <w:pStyle w:val="Compact"/>
      </w:pPr>
      <w:r>
        <w:t xml:space="preserve">Ending designed to pivot focus from killer (John Miller) to victim (April) and legacy (justice through science)</w:t>
      </w:r>
    </w:p>
    <w:p>
      <w:pPr>
        <w:numPr>
          <w:ilvl w:val="0"/>
          <w:numId w:val="1038"/>
        </w:numPr>
        <w:pStyle w:val="Compact"/>
      </w:pPr>
      <w:r>
        <w:t xml:space="preserve">Tone: Respectful, factual, emotionally resonant without exploitation</w:t>
      </w:r>
    </w:p>
    <w:p>
      <w:pPr>
        <w:pStyle w:val="FirstParagraph"/>
      </w:pPr>
      <w:r>
        <w:rPr>
          <w:bCs/>
          <w:b/>
        </w:rPr>
        <w:t xml:space="preserve">Suggested Next Steps:</w:t>
      </w:r>
    </w:p>
    <w:p>
      <w:pPr>
        <w:numPr>
          <w:ilvl w:val="0"/>
          <w:numId w:val="1039"/>
        </w:numPr>
        <w:pStyle w:val="Compact"/>
      </w:pPr>
      <w:r>
        <w:t xml:space="preserve">Professional edit for flow and pacing</w:t>
      </w:r>
    </w:p>
    <w:p>
      <w:pPr>
        <w:numPr>
          <w:ilvl w:val="0"/>
          <w:numId w:val="1039"/>
        </w:numPr>
        <w:pStyle w:val="Compact"/>
      </w:pPr>
      <w:r>
        <w:t xml:space="preserve">Fact-check all dates/names against original sources (court records, news archives)</w:t>
      </w:r>
    </w:p>
    <w:p>
      <w:pPr>
        <w:numPr>
          <w:ilvl w:val="0"/>
          <w:numId w:val="1039"/>
        </w:numPr>
        <w:pStyle w:val="Compact"/>
      </w:pPr>
      <w:r>
        <w:t xml:space="preserve">Sensitivity read by victim advocacy organization</w:t>
      </w:r>
    </w:p>
    <w:p>
      <w:pPr>
        <w:numPr>
          <w:ilvl w:val="0"/>
          <w:numId w:val="1039"/>
        </w:numPr>
        <w:pStyle w:val="Compact"/>
      </w:pPr>
      <w:r>
        <w:t xml:space="preserve">Legal review for any potential libel issues (though all facts are public record)</w:t>
      </w:r>
    </w:p>
    <w:p>
      <w:pPr>
        <w:numPr>
          <w:ilvl w:val="0"/>
          <w:numId w:val="1039"/>
        </w:numPr>
        <w:pStyle w:val="Compact"/>
      </w:pPr>
      <w:r>
        <w:t xml:space="preserve">Consider reaching out to Janet Tinsley or Fort Wayne Police for author’s note/dedication permission</w:t>
      </w:r>
    </w:p>
    <w:p>
      <w:pPr>
        <w:pStyle w:val="FirstParagraph"/>
      </w:pPr>
      <w:r>
        <w:rPr>
          <w:bCs/>
          <w:b/>
        </w:rPr>
        <w:t xml:space="preserve">Publishing Considerations:</w:t>
      </w:r>
    </w:p>
    <w:p>
      <w:pPr>
        <w:numPr>
          <w:ilvl w:val="0"/>
          <w:numId w:val="1040"/>
        </w:numPr>
        <w:pStyle w:val="Compact"/>
      </w:pPr>
      <w:r>
        <w:t xml:space="preserve">True crime market is strong for well-researched, respectfully-told stories</w:t>
      </w:r>
    </w:p>
    <w:p>
      <w:pPr>
        <w:numPr>
          <w:ilvl w:val="0"/>
          <w:numId w:val="1040"/>
        </w:numPr>
        <w:pStyle w:val="Compact"/>
      </w:pPr>
      <w:r>
        <w:t xml:space="preserve">Genetic genealogy angle makes this timely and relevant to current true crime trends</w:t>
      </w:r>
    </w:p>
    <w:p>
      <w:pPr>
        <w:numPr>
          <w:ilvl w:val="0"/>
          <w:numId w:val="1040"/>
        </w:numPr>
        <w:pStyle w:val="Compact"/>
      </w:pPr>
      <w:r>
        <w:t xml:space="preserve">April’s story has inherent emotional power; honor that without exploiting it</w:t>
      </w:r>
    </w:p>
    <w:p>
      <w:pPr>
        <w:numPr>
          <w:ilvl w:val="0"/>
          <w:numId w:val="1040"/>
        </w:numPr>
        <w:pStyle w:val="Compact"/>
      </w:pPr>
      <w:r>
        <w:t xml:space="preserve">Consider donating portion of proceeds to child safety organizations or April’s Garden maintenance fund</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2026-04-01T01:04:42Z</dcterms:created>
  <dcterms:modified xsi:type="dcterms:W3CDTF">2026-04-01T01:04:42Z</dcterms:modified>
</cp:coreProperties>
</file>

<file path=docProps/custom.xml><?xml version="1.0" encoding="utf-8"?>
<Properties xmlns="http://schemas.openxmlformats.org/officeDocument/2006/custom-properties" xmlns:vt="http://schemas.openxmlformats.org/officeDocument/2006/docPropsVTypes"/>
</file>