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Consulting Agreement</w:t>
      </w:r>
    </w:p>
    <w:p>
      <w:r>
        <w:t xml:space="preserve">This Consulting Agreement is entered into between Hirer Inc. ("Customer") and Casey Consultant ("Consultant"), an independent contractor providing advisory services to Customer.</w:t>
      </w:r>
    </w:p>
    <w:p>
      <w:pPr>
        <w:pStyle w:val="Heading1"/>
      </w:pPr>
      <w:r>
        <w:rPr>
          <w:b/>
          <w:bCs/>
        </w:rPr>
        <w:t xml:space="preserve">1. Consulting Services</w:t>
      </w:r>
    </w:p>
    <w:p>
      <w:r>
        <w:t xml:space="preserve">Consultant shall provide the Consulting Services during regular business hours, on-site at Customer's offices located in San Francisco, California.</w:t>
      </w:r>
    </w:p>
    <w:p>
      <w:r>
        <w:t xml:space="preserve">Consultant shall use Customer-supplied equipment and shall report daily to Customer's designated supervisor.</w:t>
      </w:r>
    </w:p>
    <w:p>
      <w:pPr>
        <w:pStyle w:val="Heading1"/>
      </w:pPr>
      <w:r>
        <w:rPr>
          <w:b/>
          <w:bCs/>
        </w:rPr>
        <w:t xml:space="preserve">2. Compensation</w:t>
      </w:r>
    </w:p>
    <w:p>
      <w:r>
        <w:t xml:space="preserve">Customer shall pay Consultant a flat monthly retainer of $15,000.00.</w:t>
      </w:r>
    </w:p>
    <w:p>
      <w:pPr>
        <w:pStyle w:val="Heading1"/>
      </w:pPr>
      <w:r>
        <w:rPr>
          <w:b/>
          <w:bCs/>
        </w:rPr>
        <w:t xml:space="preserve">3. Deliverables and Best Efforts</w:t>
      </w:r>
    </w:p>
    <w:p>
      <w:r>
        <w:t xml:space="preserve">Consultant shall use best efforts to produce the Deliverables described in each Statement of Work.</w:t>
      </w:r>
    </w:p>
    <w:p>
      <w:pPr>
        <w:pStyle w:val="Heading1"/>
      </w:pPr>
      <w:r>
        <w:rPr>
          <w:b/>
          <w:bCs/>
        </w:rPr>
        <w:t xml:space="preserve">4. Intellectual Property</w:t>
      </w:r>
    </w:p>
    <w:p>
      <w:r>
        <w:t xml:space="preserve">All work product produced by Consultant shall be work for hire owned exclusively by Customer.</w:t>
      </w:r>
    </w:p>
    <w:p>
      <w:pPr>
        <w:pStyle w:val="Heading1"/>
      </w:pPr>
      <w:r>
        <w:rPr>
          <w:b/>
          <w:bCs/>
        </w:rPr>
        <w:t xml:space="preserve">5. Exclusivity / Non-Compete</w:t>
      </w:r>
    </w:p>
    <w:p>
      <w:r>
        <w:t xml:space="preserve">During the Term and for twelve (12) months thereafter, Consultant shall not directly or indirectly compete with Customer or perform services for any other party within the State of California.</w:t>
      </w:r>
    </w:p>
    <w:p>
      <w:pPr>
        <w:pStyle w:val="Heading1"/>
      </w:pPr>
      <w:r>
        <w:rPr>
          <w:b/>
          <w:bCs/>
        </w:rPr>
        <w:t xml:space="preserve">6. Non-Disparagement</w:t>
      </w:r>
    </w:p>
    <w:p>
      <w:r>
        <w:t xml:space="preserve">Consultant shall not disparage Customer, its officers, or its products in any public or private communication.</w:t>
      </w:r>
    </w:p>
    <w:p>
      <w:pPr>
        <w:pStyle w:val="Heading1"/>
      </w:pPr>
      <w:r>
        <w:rPr>
          <w:b/>
          <w:bCs/>
        </w:rPr>
        <w:t xml:space="preserve">7. Termination</w:t>
      </w:r>
    </w:p>
    <w:p>
      <w:r>
        <w:t xml:space="preserve">Customer may terminate this Agreement at any time in its sole discretion.</w:t>
      </w:r>
    </w:p>
    <w:p>
      <w:r>
        <w:t xml:space="preserve">Consultant shall terminate this Agreement only after providing 60 days written notice of any material breach following a cure period.</w:t>
      </w:r>
    </w:p>
    <w:p>
      <w:pPr>
        <w:pStyle w:val="Heading1"/>
      </w:pPr>
      <w:r>
        <w:rPr>
          <w:b/>
          <w:bCs/>
        </w:rPr>
        <w:t xml:space="preserve">8. Governing Law</w:t>
      </w:r>
    </w:p>
    <w:p>
      <w:r>
        <w:t xml:space="preserve">This Agreement shall be governed by the laws of the State of California.</w:t>
      </w:r>
    </w:p>
    <w:p>
      <w:pPr>
        <w:pStyle w:val="Heading1"/>
      </w:pPr>
      <w:r>
        <w:rPr>
          <w:b/>
          <w:bCs/>
        </w:rPr>
        <w:t xml:space="preserve">9. Signatures</w:t>
      </w:r>
    </w:p>
    <w:p>
      <w:r>
        <w:t xml:space="preserve">By: ____________________  Name: Henry Hirer  Title: CEO  Date: ____________________</w:t>
      </w:r>
    </w:p>
    <w:p>
      <w:r>
        <w:t xml:space="preserve">By: ____________________  Name: Casey Consultant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2026-05-13T21:56:42.501Z</dcterms:created>
  <dcterms:modified xsi:type="dcterms:W3CDTF">2026-05-13T21:56:42.501Z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