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Cloud Service Agreement</w:t>
      </w:r>
    </w:p>
    <w:p>
      <w:r>
        <w:t xml:space="preserve">This Cloud Service Agreement is entered into as of January 1, 2026 between MegaSoft, Inc., a Delaware corporation ("Vendor"), and Customer.</w:t>
      </w:r>
    </w:p>
    <w:p>
      <w:pPr>
        <w:pStyle w:val="Heading1"/>
      </w:pPr>
      <w:r>
        <w:rPr>
          <w:b/>
          <w:bCs/>
        </w:rPr>
        <w:t xml:space="preserve">1. The Service and Subscription Term</w:t>
      </w:r>
    </w:p>
    <w:p>
      <w:r>
        <w:t xml:space="preserve">Vendor will provide the Service to Customer for the Subscription Term. Customer Data uploaded to the Service is processed under the DPA.</w:t>
      </w:r>
    </w:p>
    <w:p>
      <w:pPr>
        <w:pStyle w:val="Heading1"/>
      </w:pPr>
      <w:r>
        <w:rPr>
          <w:b/>
          <w:bCs/>
        </w:rPr>
        <w:t xml:space="preserve">2. Fees and Payment</w:t>
      </w:r>
    </w:p>
    <w:p>
      <w:r>
        <w:t xml:space="preserve">Customer shall pay an annual subscription fee of $25,000.00 due net-thirty (30) days from invoice.</w:t>
      </w:r>
    </w:p>
    <w:p>
      <w:pPr>
        <w:pStyle w:val="Heading1"/>
      </w:pPr>
      <w:r>
        <w:rPr>
          <w:b/>
          <w:bCs/>
        </w:rPr>
        <w:t xml:space="preserve">13. Miscellaneous</w:t>
      </w:r>
    </w:p>
    <w:p>
      <w:r>
        <w:t xml:space="preserve">(a) Notices. Notices shall be in writing.</w:t>
      </w:r>
    </w:p>
    <w:p>
      <w:r>
        <w:t xml:space="preserve">(b) Severability. If any provision is held unenforceable, the remainder continues.</w:t>
      </w:r>
    </w:p>
    <w:p>
      <w:r>
        <w:t xml:space="preserve">(c) Renewal. This Agreement shall automatically renew for successive one-year terms unless Customer provides written notice of non-renewal at least ninety (90) days before the end of the then-current Subscription Term.</w:t>
      </w:r>
    </w:p>
    <w:p>
      <w:r>
        <w:t xml:space="preserve">(d) Modifications. Vendor may modify the terms of this Agreement at any time by posting a revised version on its website; continued use of the Service constitutes acceptance.</w:t>
      </w:r>
    </w:p>
    <w:p>
      <w:pPr>
        <w:pStyle w:val="Heading1"/>
      </w:pPr>
      <w:r>
        <w:rPr>
          <w:b/>
          <w:bCs/>
        </w:rPr>
        <w:t xml:space="preserve">14. Indemnification</w:t>
      </w:r>
    </w:p>
    <w:p>
      <w:r>
        <w:t xml:space="preserve">Customer shall indemnify, defend, and hold Vendor harmless from any third-party claim arising from Customer's use of the Service. Vendor shall not have any reciprocal indemnification obligation.</w:t>
      </w:r>
    </w:p>
    <w:p>
      <w:pPr>
        <w:pStyle w:val="Heading1"/>
      </w:pPr>
      <w:r>
        <w:rPr>
          <w:b/>
          <w:bCs/>
        </w:rPr>
        <w:t xml:space="preserve">15. Limitation of Liability</w:t>
      </w:r>
    </w:p>
    <w:p>
      <w:r>
        <w:t xml:space="preserve">In no event shall Vendor's aggregate liability exceed the fees paid by Customer to Vendor in the three (3) months preceding the claim.</w:t>
      </w:r>
    </w:p>
    <w:p>
      <w:pPr>
        <w:pStyle w:val="Heading1"/>
      </w:pPr>
      <w:r>
        <w:rPr>
          <w:b/>
          <w:bCs/>
        </w:rPr>
        <w:t xml:space="preserve">16. Governing Law</w:t>
      </w:r>
    </w:p>
    <w:p>
      <w:r>
        <w:t xml:space="preserve">This Agreement shall be governed by the laws of the State of Delaware.</w:t>
      </w:r>
    </w:p>
    <w:p>
      <w:pPr>
        <w:pStyle w:val="Heading1"/>
      </w:pPr>
      <w:r>
        <w:rPr>
          <w:b/>
          <w:bCs/>
        </w:rPr>
        <w:t xml:space="preserve">17. Signatures</w:t>
      </w:r>
    </w:p>
    <w:p>
      <w:r>
        <w:t xml:space="preserve">By: ____________________  Name: Pat Vendor  Title: COO  Date: January 1, 2026</w:t>
      </w:r>
    </w:p>
    <w:p>
      <w:r>
        <w:t xml:space="preserve">By: ____________________  Name: Sam Buyer  Title: CFO  Date: January 1,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2026-05-12T21:49:06.962Z</dcterms:created>
  <dcterms:modified xsi:type="dcterms:W3CDTF">2026-05-12T21:49:06.962Z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