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463EC" w:rsidR="000B15FF" w:rsidP="1AA35779" w:rsidRDefault="00A04F3F" w14:paraId="6B2184ED" w14:textId="2F61889E">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1. Titles</w:t>
      </w:r>
    </w:p>
    <w:p w:rsidRPr="007463EC" w:rsidR="00A04F3F" w:rsidRDefault="00A04F3F" w14:paraId="7FF571C7" w14:textId="77777777">
      <w:pPr>
        <w:rPr>
          <w:rFonts w:ascii="Times New Roman" w:hAnsi="Times New Roman" w:cs="Times New Roman"/>
          <w:sz w:val="24"/>
          <w:szCs w:val="24"/>
        </w:rPr>
      </w:pPr>
    </w:p>
    <w:p w:rsidR="00A04F3F" w:rsidP="1AA35779" w:rsidRDefault="00A04F3F" w14:paraId="061ADEE6" w14:textId="5429176D" w14:noSpellErr="1">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The Effect of Roughness on the Elasticity and Permeability of Fractured Media</w:t>
      </w:r>
    </w:p>
    <w:p w:rsidR="1AA35779" w:rsidP="1AA35779" w:rsidRDefault="1AA35779" w14:paraId="75014AD2" w14:textId="1688C224">
      <w:pPr>
        <w:pStyle w:val="Normal"/>
        <w:rPr>
          <w:rFonts w:ascii="Times New Roman" w:hAnsi="Times New Roman" w:cs="Times New Roman"/>
          <w:b w:val="1"/>
          <w:bCs w:val="1"/>
          <w:i w:val="1"/>
          <w:iCs w:val="1"/>
          <w:sz w:val="24"/>
          <w:szCs w:val="24"/>
        </w:rPr>
      </w:pPr>
    </w:p>
    <w:p w:rsidR="1AA35779" w:rsidP="1AA35779" w:rsidRDefault="1AA35779" w14:paraId="4A8DAB53" w14:textId="3F385928">
      <w:pPr>
        <w:pStyle w:val="Normal"/>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The relation between changes in permeability and elastic wave velocity in dynamically stressed fractured rocks</w:t>
      </w:r>
    </w:p>
    <w:p w:rsidR="1AA35779" w:rsidP="1AA35779" w:rsidRDefault="1AA35779" w14:paraId="7BCF6F0C" w14:textId="3F57E1D0">
      <w:pPr>
        <w:pStyle w:val="Normal"/>
        <w:rPr>
          <w:rFonts w:ascii="Times New Roman" w:hAnsi="Times New Roman" w:cs="Times New Roman"/>
          <w:b w:val="1"/>
          <w:bCs w:val="1"/>
          <w:i w:val="1"/>
          <w:iCs w:val="1"/>
          <w:sz w:val="24"/>
          <w:szCs w:val="24"/>
        </w:rPr>
      </w:pPr>
    </w:p>
    <w:p w:rsidR="1AA35779" w:rsidP="1AA35779" w:rsidRDefault="1AA35779" w14:paraId="6AAA1C34" w14:textId="793D2B78">
      <w:pPr>
        <w:pStyle w:val="Normal"/>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The relation between transient changes in permeability and elastic wave velocity in dynamically stressed fractured rocks</w:t>
      </w:r>
    </w:p>
    <w:p w:rsidR="1AA35779" w:rsidP="1AA35779" w:rsidRDefault="1AA35779" w14:paraId="50017EEE" w14:textId="7BD7D0A7">
      <w:pPr>
        <w:pStyle w:val="Normal"/>
        <w:rPr>
          <w:rFonts w:ascii="Times New Roman" w:hAnsi="Times New Roman" w:cs="Times New Roman"/>
          <w:b w:val="1"/>
          <w:bCs w:val="1"/>
          <w:i w:val="1"/>
          <w:iCs w:val="1"/>
          <w:sz w:val="24"/>
          <w:szCs w:val="24"/>
        </w:rPr>
      </w:pPr>
    </w:p>
    <w:p w:rsidR="1AA35779" w:rsidP="1AA35779" w:rsidRDefault="1AA35779" w14:paraId="0D6623CA" w14:textId="5251F961">
      <w:pPr>
        <w:pStyle w:val="Normal"/>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Elastodynamic and poromechanical properties of fractured rock</w:t>
      </w:r>
    </w:p>
    <w:p w:rsidR="1AA35779" w:rsidP="1AA35779" w:rsidRDefault="1AA35779" w14:paraId="6C3D2EA4" w14:textId="2F667CB5">
      <w:pPr>
        <w:pStyle w:val="Normal"/>
        <w:rPr>
          <w:rFonts w:ascii="Times New Roman" w:hAnsi="Times New Roman" w:cs="Times New Roman"/>
          <w:b w:val="1"/>
          <w:bCs w:val="1"/>
          <w:i w:val="1"/>
          <w:iCs w:val="1"/>
          <w:sz w:val="24"/>
          <w:szCs w:val="24"/>
        </w:rPr>
      </w:pPr>
    </w:p>
    <w:p w:rsidR="1AA35779" w:rsidP="1AA35779" w:rsidRDefault="1AA35779" w14:paraId="735F21B4" w14:textId="631768CF">
      <w:pPr>
        <w:pStyle w:val="Normal"/>
        <w:bidi w:val="0"/>
        <w:spacing w:before="0" w:beforeAutospacing="off" w:after="0" w:afterAutospacing="off" w:line="259" w:lineRule="auto"/>
        <w:ind w:left="0" w:right="0"/>
        <w:jc w:val="left"/>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 xml:space="preserve">Characterizing the </w:t>
      </w:r>
      <w:proofErr w:type="spellStart"/>
      <w:r w:rsidRPr="1AA35779" w:rsidR="1AA35779">
        <w:rPr>
          <w:rFonts w:ascii="Times New Roman" w:hAnsi="Times New Roman" w:cs="Times New Roman"/>
          <w:b w:val="1"/>
          <w:bCs w:val="1"/>
          <w:i w:val="1"/>
          <w:iCs w:val="1"/>
          <w:sz w:val="24"/>
          <w:szCs w:val="24"/>
        </w:rPr>
        <w:t>elastodynamic</w:t>
      </w:r>
      <w:proofErr w:type="spellEnd"/>
      <w:r w:rsidRPr="1AA35779" w:rsidR="1AA35779">
        <w:rPr>
          <w:rFonts w:ascii="Times New Roman" w:hAnsi="Times New Roman" w:cs="Times New Roman"/>
          <w:b w:val="1"/>
          <w:bCs w:val="1"/>
          <w:i w:val="1"/>
          <w:iCs w:val="1"/>
          <w:sz w:val="24"/>
          <w:szCs w:val="24"/>
        </w:rPr>
        <w:t xml:space="preserve"> and </w:t>
      </w:r>
      <w:proofErr w:type="spellStart"/>
      <w:r w:rsidRPr="1AA35779" w:rsidR="1AA35779">
        <w:rPr>
          <w:rFonts w:ascii="Times New Roman" w:hAnsi="Times New Roman" w:cs="Times New Roman"/>
          <w:b w:val="1"/>
          <w:bCs w:val="1"/>
          <w:i w:val="1"/>
          <w:iCs w:val="1"/>
          <w:sz w:val="24"/>
          <w:szCs w:val="24"/>
        </w:rPr>
        <w:t>proromechanical</w:t>
      </w:r>
      <w:proofErr w:type="spellEnd"/>
      <w:r w:rsidRPr="1AA35779" w:rsidR="1AA35779">
        <w:rPr>
          <w:rFonts w:ascii="Times New Roman" w:hAnsi="Times New Roman" w:cs="Times New Roman"/>
          <w:b w:val="1"/>
          <w:bCs w:val="1"/>
          <w:i w:val="1"/>
          <w:iCs w:val="1"/>
          <w:sz w:val="24"/>
          <w:szCs w:val="24"/>
        </w:rPr>
        <w:t xml:space="preserve"> properties of fractured rock with dynamic stressing</w:t>
      </w:r>
    </w:p>
    <w:p w:rsidRPr="007463EC" w:rsidR="009B2AEE" w:rsidRDefault="009B2AEE" w14:paraId="477499A6" w14:textId="77777777">
      <w:pPr>
        <w:rPr>
          <w:rFonts w:ascii="Times New Roman" w:hAnsi="Times New Roman" w:cs="Times New Roman"/>
          <w:sz w:val="24"/>
          <w:szCs w:val="24"/>
        </w:rPr>
      </w:pPr>
    </w:p>
    <w:p w:rsidRPr="007463EC" w:rsidR="00312327" w:rsidRDefault="00312327" w14:paraId="70DFB959" w14:textId="77777777">
      <w:pPr>
        <w:rPr>
          <w:rFonts w:ascii="Times New Roman" w:hAnsi="Times New Roman" w:cs="Times New Roman"/>
          <w:sz w:val="24"/>
          <w:szCs w:val="24"/>
        </w:rPr>
      </w:pPr>
    </w:p>
    <w:p w:rsidRPr="00312327" w:rsidR="00A04F3F" w:rsidP="1AA35779" w:rsidRDefault="007463EC" w14:paraId="51D673A2" w14:textId="71F68036">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2. Abstract</w:t>
      </w:r>
    </w:p>
    <w:p w:rsidR="1AA35779" w:rsidP="1AA35779" w:rsidRDefault="1AA35779" w14:paraId="090216AC" w14:textId="3CED47FF">
      <w:pPr>
        <w:pStyle w:val="Normal"/>
        <w:rPr>
          <w:rFonts w:ascii="Times New Roman" w:hAnsi="Times New Roman" w:cs="Times New Roman"/>
          <w:b w:val="1"/>
          <w:bCs w:val="1"/>
          <w:i w:val="1"/>
          <w:iCs w:val="1"/>
          <w:sz w:val="24"/>
          <w:szCs w:val="24"/>
        </w:rPr>
      </w:pPr>
    </w:p>
    <w:p w:rsidR="009B4E06" w:rsidRDefault="009B4E06" w14:paraId="5E340C98" w14:textId="77777777">
      <w:pPr>
        <w:rPr>
          <w:rFonts w:ascii="Times New Roman" w:hAnsi="Times New Roman" w:cs="Times New Roman"/>
          <w:sz w:val="24"/>
          <w:szCs w:val="24"/>
        </w:rPr>
      </w:pPr>
      <w:r w:rsidRPr="009B4E06">
        <w:rPr>
          <w:rFonts w:ascii="Times New Roman" w:hAnsi="Times New Roman" w:cs="Times New Roman"/>
          <w:sz w:val="24"/>
          <w:szCs w:val="24"/>
        </w:rPr>
        <w:t xml:space="preserve">We describe laboratory work to elucidate the relationship between nonlinear elasticity and permeability of fractured media subjected to local stress perturbations in relation to fracture roughness and aperture distribution. This study is part of an effort to image fluid pathways and fracture properties using locally induced seismicity, associated with fluid injection. Experiments were conducted in which intact L-shaped Westerly Granite samples were fractured in-situ tri-axial conditions while forcing deionized water through the subsequent fracture interfaces. After in-situ fracture, we imposed oscillations of the applied Normal stress and pore pressure with amplitudes ranging from 0.2 to 1 </w:t>
      </w:r>
      <w:proofErr w:type="spellStart"/>
      <w:r w:rsidRPr="009B4E06">
        <w:rPr>
          <w:rFonts w:ascii="Times New Roman" w:hAnsi="Times New Roman" w:cs="Times New Roman"/>
          <w:sz w:val="24"/>
          <w:szCs w:val="24"/>
        </w:rPr>
        <w:t>MPa</w:t>
      </w:r>
      <w:proofErr w:type="spellEnd"/>
      <w:r w:rsidRPr="009B4E06">
        <w:rPr>
          <w:rFonts w:ascii="Times New Roman" w:hAnsi="Times New Roman" w:cs="Times New Roman"/>
          <w:sz w:val="24"/>
          <w:szCs w:val="24"/>
        </w:rPr>
        <w:t xml:space="preserve"> and frequencies from 0.1 to 10 Hz. During these dynamic perturbations an array of ultrasonic transducers (PZTs) continuously generated and transmitted p-wave pulses to monitor the elastic response of the granite samples. We interpret the relative change in p-wave velocities to be an analog for the elastic non-linearity and relate it to the permeability of the fractured media. The roughness of the fracture interfaces is altered during experiments by shearing the L-shaped samples and then allowing the interface to age before applying dynamic stressing. We observe changes in the permeability and stiffness of the fracture during the dynamic perturbations and also with the shearing history, changing roughness, of the Westerly Granite samples</w:t>
      </w:r>
      <w:r>
        <w:rPr>
          <w:rFonts w:ascii="Times New Roman" w:hAnsi="Times New Roman" w:cs="Times New Roman"/>
          <w:sz w:val="24"/>
          <w:szCs w:val="24"/>
        </w:rPr>
        <w:t>.</w:t>
      </w:r>
    </w:p>
    <w:p w:rsidR="0034005A" w:rsidRDefault="0034005A" w14:paraId="0DD3F9D7" w14:textId="77777777">
      <w:pPr>
        <w:rPr>
          <w:rFonts w:ascii="Times New Roman" w:hAnsi="Times New Roman" w:cs="Times New Roman"/>
          <w:sz w:val="24"/>
          <w:szCs w:val="24"/>
        </w:rPr>
      </w:pPr>
    </w:p>
    <w:p w:rsidR="0034005A" w:rsidRDefault="0034005A" w14:paraId="18245FAF" w14:textId="77777777">
      <w:pPr>
        <w:rPr>
          <w:rFonts w:ascii="Times New Roman" w:hAnsi="Times New Roman" w:cs="Times New Roman"/>
          <w:sz w:val="24"/>
          <w:szCs w:val="24"/>
        </w:rPr>
      </w:pPr>
    </w:p>
    <w:p w:rsidR="0034005A" w:rsidRDefault="0034005A" w14:paraId="4677875A" w14:textId="77777777">
      <w:pPr>
        <w:rPr>
          <w:rFonts w:ascii="Times New Roman" w:hAnsi="Times New Roman" w:cs="Times New Roman"/>
          <w:sz w:val="24"/>
          <w:szCs w:val="24"/>
        </w:rPr>
      </w:pPr>
    </w:p>
    <w:p w:rsidR="0034005A" w:rsidRDefault="0034005A" w14:paraId="72906C2C" w14:textId="77777777">
      <w:pPr>
        <w:rPr>
          <w:rFonts w:ascii="Times New Roman" w:hAnsi="Times New Roman" w:cs="Times New Roman"/>
          <w:sz w:val="24"/>
          <w:szCs w:val="24"/>
        </w:rPr>
      </w:pPr>
    </w:p>
    <w:p w:rsidR="0034005A" w:rsidRDefault="0034005A" w14:paraId="2992C414" w14:textId="77777777">
      <w:pPr>
        <w:rPr>
          <w:rFonts w:ascii="Times New Roman" w:hAnsi="Times New Roman" w:cs="Times New Roman"/>
          <w:sz w:val="24"/>
          <w:szCs w:val="24"/>
        </w:rPr>
      </w:pPr>
    </w:p>
    <w:p w:rsidR="0034005A" w:rsidRDefault="0034005A" w14:paraId="7E7902E9" w14:textId="77777777">
      <w:pPr>
        <w:rPr>
          <w:rFonts w:ascii="Times New Roman" w:hAnsi="Times New Roman" w:cs="Times New Roman"/>
          <w:sz w:val="24"/>
          <w:szCs w:val="24"/>
        </w:rPr>
      </w:pPr>
    </w:p>
    <w:p w:rsidR="0034005A" w:rsidRDefault="0034005A" w14:paraId="0371A813" w14:textId="77777777">
      <w:pPr>
        <w:rPr>
          <w:rFonts w:ascii="Times New Roman" w:hAnsi="Times New Roman" w:cs="Times New Roman"/>
          <w:sz w:val="24"/>
          <w:szCs w:val="24"/>
        </w:rPr>
      </w:pPr>
    </w:p>
    <w:p w:rsidR="0034005A" w:rsidRDefault="0034005A" w14:paraId="3A498518" w14:textId="77777777">
      <w:pPr>
        <w:rPr>
          <w:rFonts w:ascii="Times New Roman" w:hAnsi="Times New Roman" w:cs="Times New Roman"/>
          <w:sz w:val="24"/>
          <w:szCs w:val="24"/>
        </w:rPr>
      </w:pPr>
    </w:p>
    <w:p w:rsidR="0034005A" w:rsidRDefault="0034005A" w14:paraId="3183B94B" w14:textId="77777777">
      <w:pPr>
        <w:rPr>
          <w:rFonts w:ascii="Times New Roman" w:hAnsi="Times New Roman" w:cs="Times New Roman"/>
          <w:sz w:val="24"/>
          <w:szCs w:val="24"/>
        </w:rPr>
      </w:pPr>
    </w:p>
    <w:p w:rsidR="0034005A" w:rsidRDefault="0034005A" w14:paraId="25684857" w14:textId="77777777">
      <w:pPr>
        <w:rPr>
          <w:rFonts w:ascii="Times New Roman" w:hAnsi="Times New Roman" w:cs="Times New Roman"/>
          <w:sz w:val="24"/>
          <w:szCs w:val="24"/>
        </w:rPr>
      </w:pPr>
    </w:p>
    <w:p w:rsidR="0034005A" w:rsidRDefault="0034005A" w14:paraId="2CAC0022" w14:textId="77777777">
      <w:pPr>
        <w:rPr>
          <w:rFonts w:ascii="Times New Roman" w:hAnsi="Times New Roman" w:cs="Times New Roman"/>
          <w:sz w:val="24"/>
          <w:szCs w:val="24"/>
        </w:rPr>
      </w:pPr>
    </w:p>
    <w:p w:rsidR="0034005A" w:rsidRDefault="0034005A" w14:paraId="5D8DD99D" w14:textId="77777777">
      <w:pPr>
        <w:rPr>
          <w:rFonts w:ascii="Times New Roman" w:hAnsi="Times New Roman" w:cs="Times New Roman"/>
          <w:sz w:val="24"/>
          <w:szCs w:val="24"/>
        </w:rPr>
      </w:pPr>
    </w:p>
    <w:p w:rsidR="0034005A" w:rsidRDefault="0034005A" w14:paraId="25E23DE5" w14:textId="77777777">
      <w:pPr>
        <w:rPr>
          <w:rFonts w:ascii="Times New Roman" w:hAnsi="Times New Roman" w:cs="Times New Roman"/>
          <w:sz w:val="24"/>
          <w:szCs w:val="24"/>
        </w:rPr>
      </w:pPr>
    </w:p>
    <w:p w:rsidR="0034005A" w:rsidRDefault="0034005A" w14:paraId="736D3635" w14:textId="77777777">
      <w:pPr>
        <w:rPr>
          <w:rFonts w:ascii="Times New Roman" w:hAnsi="Times New Roman" w:cs="Times New Roman"/>
          <w:sz w:val="24"/>
          <w:szCs w:val="24"/>
        </w:rPr>
      </w:pPr>
    </w:p>
    <w:p w:rsidR="0034005A" w:rsidRDefault="0034005A" w14:paraId="3FC57C0D" w14:textId="77777777">
      <w:pPr>
        <w:rPr>
          <w:rFonts w:ascii="Times New Roman" w:hAnsi="Times New Roman" w:cs="Times New Roman"/>
          <w:sz w:val="24"/>
          <w:szCs w:val="24"/>
        </w:rPr>
      </w:pPr>
    </w:p>
    <w:p w:rsidR="0034005A" w:rsidRDefault="0034005A" w14:paraId="1634CEAD" w14:textId="77777777">
      <w:pPr>
        <w:rPr>
          <w:rFonts w:ascii="Times New Roman" w:hAnsi="Times New Roman" w:cs="Times New Roman"/>
          <w:sz w:val="24"/>
          <w:szCs w:val="24"/>
        </w:rPr>
      </w:pPr>
    </w:p>
    <w:p w:rsidR="009B4E06" w:rsidP="1AA35779" w:rsidRDefault="009B4E06" w14:paraId="517F166D" w14:textId="15C706E0">
      <w:pPr>
        <w:pStyle w:val="Normal"/>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3. Introduction</w:t>
      </w:r>
    </w:p>
    <w:p w:rsidR="1AA35779" w:rsidP="1AA35779" w:rsidRDefault="1AA35779" w14:paraId="4194C2FA" w14:textId="61C15574">
      <w:pPr>
        <w:pStyle w:val="Normal"/>
        <w:rPr>
          <w:rFonts w:ascii="Times New Roman" w:hAnsi="Times New Roman" w:cs="Times New Roman"/>
          <w:b w:val="1"/>
          <w:bCs w:val="1"/>
          <w:i w:val="1"/>
          <w:iCs w:val="1"/>
          <w:sz w:val="24"/>
          <w:szCs w:val="24"/>
        </w:rPr>
      </w:pPr>
    </w:p>
    <w:p w:rsidRPr="002219E0" w:rsidR="002219E0" w:rsidP="1AA35779" w:rsidRDefault="002219E0" w14:paraId="138C457E" w14:textId="77777777">
      <w:pPr>
        <w:pStyle w:val="Normal"/>
        <w:ind w:left="0" w:firstLine="720"/>
        <w:rPr>
          <w:rFonts w:ascii="Times New Roman" w:hAnsi="Times New Roman" w:cs="Times New Roman"/>
          <w:sz w:val="24"/>
          <w:szCs w:val="24"/>
        </w:rPr>
      </w:pPr>
      <w:r w:rsidRPr="1AA35779" w:rsidR="1AA35779">
        <w:rPr>
          <w:rFonts w:ascii="Times New Roman" w:hAnsi="Times New Roman" w:cs="Times New Roman"/>
          <w:sz w:val="24"/>
          <w:szCs w:val="24"/>
        </w:rPr>
        <w:t xml:space="preserve">Dynamic stresses associated with energy production and waste water sequestration (injection, pumping, and transport of supercritical H2O–CO2 fluids) are particularly concerning as they are known to induce </w:t>
      </w:r>
      <w:r w:rsidRPr="1AA35779" w:rsidR="1AA35779">
        <w:rPr>
          <w:rFonts w:ascii="Times New Roman" w:hAnsi="Times New Roman" w:cs="Times New Roman"/>
          <w:sz w:val="24"/>
          <w:szCs w:val="24"/>
        </w:rPr>
        <w:t>seis</w:t>
      </w:r>
      <w:r w:rsidRPr="1AA35779" w:rsidR="1AA35779">
        <w:rPr>
          <w:rFonts w:ascii="Times New Roman" w:hAnsi="Times New Roman" w:cs="Times New Roman"/>
          <w:sz w:val="24"/>
          <w:szCs w:val="24"/>
        </w:rPr>
        <w:t xml:space="preserve">- </w:t>
      </w:r>
      <w:proofErr w:type="spellStart"/>
      <w:r w:rsidRPr="1AA35779" w:rsidR="1AA35779">
        <w:rPr>
          <w:rFonts w:ascii="Times New Roman" w:hAnsi="Times New Roman" w:cs="Times New Roman"/>
          <w:sz w:val="24"/>
          <w:szCs w:val="24"/>
        </w:rPr>
        <w:t>micty</w:t>
      </w:r>
      <w:proofErr w:type="spellEnd"/>
      <w:r w:rsidRPr="1AA35779" w:rsidR="1AA35779">
        <w:rPr>
          <w:rFonts w:ascii="Times New Roman" w:hAnsi="Times New Roman" w:cs="Times New Roman"/>
          <w:sz w:val="24"/>
          <w:szCs w:val="24"/>
        </w:rPr>
        <w:t xml:space="preserve"> [Healy et al., 1968; Raleigh et al., 1976; Simpson et al., 1988; </w:t>
      </w:r>
      <w:r w:rsidRPr="1AA35779" w:rsidR="1AA35779">
        <w:rPr>
          <w:rFonts w:ascii="Times New Roman" w:hAnsi="Times New Roman" w:cs="Times New Roman"/>
          <w:sz w:val="24"/>
          <w:szCs w:val="24"/>
        </w:rPr>
        <w:t>Sminchak</w:t>
      </w:r>
      <w:r w:rsidRPr="1AA35779" w:rsidR="1AA35779">
        <w:rPr>
          <w:rFonts w:ascii="Times New Roman" w:hAnsi="Times New Roman" w:cs="Times New Roman"/>
          <w:sz w:val="24"/>
          <w:szCs w:val="24"/>
        </w:rPr>
        <w:t xml:space="preserve"> and Gupta, 2003; McNamara et al., 2015; </w:t>
      </w:r>
      <w:proofErr w:type="spellStart"/>
      <w:r w:rsidRPr="1AA35779" w:rsidR="1AA35779">
        <w:rPr>
          <w:rFonts w:ascii="Times New Roman" w:hAnsi="Times New Roman" w:cs="Times New Roman"/>
          <w:sz w:val="24"/>
          <w:szCs w:val="24"/>
        </w:rPr>
        <w:t>McGarr</w:t>
      </w:r>
      <w:proofErr w:type="spellEnd"/>
      <w:r w:rsidRPr="1AA35779" w:rsidR="1AA35779">
        <w:rPr>
          <w:rFonts w:ascii="Times New Roman" w:hAnsi="Times New Roman" w:cs="Times New Roman"/>
          <w:sz w:val="24"/>
          <w:szCs w:val="24"/>
        </w:rPr>
        <w:t xml:space="preserve"> et al., 2015; Walsh and </w:t>
      </w:r>
      <w:r w:rsidRPr="1AA35779" w:rsidR="1AA35779">
        <w:rPr>
          <w:rFonts w:ascii="Times New Roman" w:hAnsi="Times New Roman" w:cs="Times New Roman"/>
          <w:sz w:val="24"/>
          <w:szCs w:val="24"/>
        </w:rPr>
        <w:t>Zoback</w:t>
      </w:r>
      <w:r w:rsidRPr="1AA35779" w:rsidR="1AA35779">
        <w:rPr>
          <w:rFonts w:ascii="Times New Roman" w:hAnsi="Times New Roman" w:cs="Times New Roman"/>
          <w:sz w:val="24"/>
          <w:szCs w:val="24"/>
        </w:rPr>
        <w:t>, 2015]. Though dynamic stressing could be beneficial for enhanced permeability, it presents a significant risk associated with fault reactivation, reservoir seal damage, and accelerated deformation. Therefore, it is important to understand how fluid injection influences the hydromechanical properties of rocks and fractures. We have performed careful laboratory experiments to investigate the connection between fluid flow and elastic nonlinearity (i.e. stress is not proportional to strain) of fractured media.</w:t>
      </w:r>
    </w:p>
    <w:p w:rsidR="1AA35779" w:rsidP="1AA35779" w:rsidRDefault="1AA35779" w14:paraId="1E0A6593" w14:textId="5BB419D4">
      <w:pPr>
        <w:pStyle w:val="Normal"/>
        <w:ind w:left="0" w:firstLine="720"/>
        <w:rPr>
          <w:rFonts w:ascii="Times New Roman" w:hAnsi="Times New Roman" w:cs="Times New Roman"/>
          <w:sz w:val="24"/>
          <w:szCs w:val="24"/>
        </w:rPr>
      </w:pPr>
    </w:p>
    <w:p w:rsidRPr="002219E0" w:rsidR="002219E0" w:rsidP="1AA35779" w:rsidRDefault="002219E0" w14:paraId="0752A9D9" w14:textId="77777777">
      <w:pPr>
        <w:pStyle w:val="Normal"/>
        <w:ind w:left="0" w:firstLine="720"/>
        <w:rPr>
          <w:rFonts w:ascii="Times New Roman" w:hAnsi="Times New Roman" w:cs="Times New Roman"/>
          <w:sz w:val="24"/>
          <w:szCs w:val="24"/>
        </w:rPr>
      </w:pPr>
      <w:r w:rsidRPr="1AA35779" w:rsidR="1AA35779">
        <w:rPr>
          <w:rFonts w:ascii="Times New Roman" w:hAnsi="Times New Roman" w:cs="Times New Roman"/>
          <w:sz w:val="24"/>
          <w:szCs w:val="24"/>
        </w:rPr>
        <w:t xml:space="preserve">Dynamic stressing of the local subsurface associated with seismicity, drilling, hydraulic injection cause </w:t>
      </w:r>
      <w:proofErr w:type="spellStart"/>
      <w:r w:rsidRPr="1AA35779" w:rsidR="1AA35779">
        <w:rPr>
          <w:rFonts w:ascii="Times New Roman" w:hAnsi="Times New Roman" w:cs="Times New Roman"/>
          <w:sz w:val="24"/>
          <w:szCs w:val="24"/>
        </w:rPr>
        <w:t>tran</w:t>
      </w:r>
      <w:proofErr w:type="spellEnd"/>
      <w:r w:rsidRPr="1AA35779" w:rsidR="1AA35779">
        <w:rPr>
          <w:rFonts w:ascii="Times New Roman" w:hAnsi="Times New Roman" w:cs="Times New Roman"/>
          <w:sz w:val="24"/>
          <w:szCs w:val="24"/>
        </w:rPr>
        <w:t xml:space="preserve">- </w:t>
      </w:r>
      <w:proofErr w:type="spellStart"/>
      <w:r w:rsidRPr="1AA35779" w:rsidR="1AA35779">
        <w:rPr>
          <w:rFonts w:ascii="Times New Roman" w:hAnsi="Times New Roman" w:cs="Times New Roman"/>
          <w:sz w:val="24"/>
          <w:szCs w:val="24"/>
        </w:rPr>
        <w:t>sient</w:t>
      </w:r>
      <w:proofErr w:type="spellEnd"/>
      <w:r w:rsidRPr="1AA35779" w:rsidR="1AA35779">
        <w:rPr>
          <w:rFonts w:ascii="Times New Roman" w:hAnsi="Times New Roman" w:cs="Times New Roman"/>
          <w:sz w:val="24"/>
          <w:szCs w:val="24"/>
        </w:rPr>
        <w:t xml:space="preserve"> changes in permeability. These perturbations cause significant changes in the local stress field and consequently the poromechanical properties of the local subsurface. Empirical evidence from the field and laboratory show that earthquakes and subsequent seismic waves cause transient changes in rock stiffness in the proximity of faults. Specifically, measurements of a sudden decrease in seismic wave velocity from co-seismic softening and a post-seismic relaxation of the rock stiffness, a logarithmic recovery in time. </w:t>
      </w:r>
      <w:proofErr w:type="spellStart"/>
      <w:r w:rsidRPr="1AA35779" w:rsidR="1AA35779">
        <w:rPr>
          <w:rFonts w:ascii="Times New Roman" w:hAnsi="Times New Roman" w:cs="Times New Roman"/>
          <w:sz w:val="24"/>
          <w:szCs w:val="24"/>
        </w:rPr>
        <w:t>Scal</w:t>
      </w:r>
      <w:proofErr w:type="spellEnd"/>
      <w:r w:rsidRPr="1AA35779" w:rsidR="1AA35779">
        <w:rPr>
          <w:rFonts w:ascii="Times New Roman" w:hAnsi="Times New Roman" w:cs="Times New Roman"/>
          <w:sz w:val="24"/>
          <w:szCs w:val="24"/>
        </w:rPr>
        <w:t xml:space="preserve">- </w:t>
      </w:r>
      <w:proofErr w:type="spellStart"/>
      <w:r w:rsidRPr="1AA35779" w:rsidR="1AA35779">
        <w:rPr>
          <w:rFonts w:ascii="Times New Roman" w:hAnsi="Times New Roman" w:cs="Times New Roman"/>
          <w:sz w:val="24"/>
          <w:szCs w:val="24"/>
        </w:rPr>
        <w:t>ing</w:t>
      </w:r>
      <w:proofErr w:type="spellEnd"/>
      <w:r w:rsidRPr="1AA35779" w:rsidR="1AA35779">
        <w:rPr>
          <w:rFonts w:ascii="Times New Roman" w:hAnsi="Times New Roman" w:cs="Times New Roman"/>
          <w:sz w:val="24"/>
          <w:szCs w:val="24"/>
        </w:rPr>
        <w:t xml:space="preserve"> down to laboratory studies, it has been shown that by using dynamic </w:t>
      </w:r>
      <w:proofErr w:type="spellStart"/>
      <w:r w:rsidRPr="1AA35779" w:rsidR="1AA35779">
        <w:rPr>
          <w:rFonts w:ascii="Times New Roman" w:hAnsi="Times New Roman" w:cs="Times New Roman"/>
          <w:sz w:val="24"/>
          <w:szCs w:val="24"/>
        </w:rPr>
        <w:t>acousto</w:t>
      </w:r>
      <w:proofErr w:type="spellEnd"/>
      <w:r w:rsidRPr="1AA35779" w:rsidR="1AA35779">
        <w:rPr>
          <w:rFonts w:ascii="Times New Roman" w:hAnsi="Times New Roman" w:cs="Times New Roman"/>
          <w:sz w:val="24"/>
          <w:szCs w:val="24"/>
        </w:rPr>
        <w:t>-elastic testing, ultrasonic wave velocity (analog for field-scale seismometers) recorded decreased during dynamic stressing and then recovered after dynamic stressing ended with a logarithmic form. Dynamic perturbations with strain on the order of 10−6 cause a transient decrease in stiffness in nonlinear elastic materials. It would be nice to mention any studies b/w lab- and field-scale.</w:t>
      </w:r>
    </w:p>
    <w:p w:rsidR="1AA35779" w:rsidP="1AA35779" w:rsidRDefault="1AA35779" w14:paraId="254F1BD3" w14:textId="6C83E065">
      <w:pPr>
        <w:pStyle w:val="Normal"/>
        <w:ind w:left="0" w:firstLine="720"/>
        <w:rPr>
          <w:rFonts w:ascii="Times New Roman" w:hAnsi="Times New Roman" w:cs="Times New Roman"/>
          <w:sz w:val="24"/>
          <w:szCs w:val="24"/>
        </w:rPr>
      </w:pPr>
    </w:p>
    <w:p w:rsidRPr="002219E0" w:rsidR="002219E0" w:rsidP="1AA35779" w:rsidRDefault="002219E0" w14:paraId="094AB0B8" w14:textId="77777777" w14:noSpellErr="1">
      <w:pPr>
        <w:pStyle w:val="Normal"/>
        <w:ind w:left="0" w:firstLine="720"/>
        <w:rPr>
          <w:rFonts w:ascii="Times New Roman" w:hAnsi="Times New Roman" w:cs="Times New Roman"/>
          <w:sz w:val="24"/>
          <w:szCs w:val="24"/>
        </w:rPr>
      </w:pPr>
      <w:r w:rsidRPr="1AA35779" w:rsidR="1AA35779">
        <w:rPr>
          <w:rFonts w:ascii="Times New Roman" w:hAnsi="Times New Roman" w:cs="Times New Roman"/>
          <w:sz w:val="24"/>
          <w:szCs w:val="24"/>
        </w:rPr>
        <w:t>Anthropogenic activities on the field-scale such as drilling, wastewater storage, hydraulic fracturing result in considerable deformation of reservoir rocks. Changing the hydromechanical properties by dynamic stressing from fluid injection are likely to present hazards in the form of fault reactivation and reservoir seal dam- age. Evidence of this type of stressing inducing regional seismicity is rich and numerous (more details and citations). Despite the hazards, dynamic stressing of the subsurface may result in enhanced permeability, consequently greater energy recovery. Seismic and anthropogenic sources of dynamic perturbation both change rock stiffness and permeability in similar ways, which suggests there is a physical mechanism that relates the nonlinear stiffness and poromechanical properties of fractured rock.</w:t>
      </w:r>
    </w:p>
    <w:p w:rsidR="1AA35779" w:rsidP="1AA35779" w:rsidRDefault="1AA35779" w14:paraId="6C93A3B0" w14:textId="648BE879">
      <w:pPr>
        <w:pStyle w:val="Normal"/>
        <w:ind w:left="0" w:firstLine="720"/>
        <w:rPr>
          <w:rFonts w:ascii="Times New Roman" w:hAnsi="Times New Roman" w:cs="Times New Roman"/>
          <w:sz w:val="24"/>
          <w:szCs w:val="24"/>
        </w:rPr>
      </w:pPr>
    </w:p>
    <w:p w:rsidR="00320E14" w:rsidP="1AA35779" w:rsidRDefault="002219E0" w14:paraId="116A2FE1" w14:textId="77777777">
      <w:pPr>
        <w:pStyle w:val="Normal"/>
        <w:ind w:left="0" w:firstLine="720"/>
        <w:rPr>
          <w:rFonts w:ascii="Times New Roman" w:hAnsi="Times New Roman" w:cs="Times New Roman"/>
          <w:sz w:val="24"/>
          <w:szCs w:val="24"/>
        </w:rPr>
      </w:pPr>
      <w:r w:rsidRPr="1AA35779" w:rsidR="1AA35779">
        <w:rPr>
          <w:rFonts w:ascii="Times New Roman" w:hAnsi="Times New Roman" w:cs="Times New Roman"/>
          <w:sz w:val="24"/>
          <w:szCs w:val="24"/>
        </w:rPr>
        <w:t xml:space="preserve">Nonlinear response is sensitive to many fracture properties: geometry, flow pathways, asperity compliance, and friction. Currently, literature for investigating the relationship b/w </w:t>
      </w:r>
      <w:proofErr w:type="spellStart"/>
      <w:r w:rsidRPr="1AA35779" w:rsidR="1AA35779">
        <w:rPr>
          <w:rFonts w:ascii="Times New Roman" w:hAnsi="Times New Roman" w:cs="Times New Roman"/>
          <w:sz w:val="24"/>
          <w:szCs w:val="24"/>
        </w:rPr>
        <w:t>elastodynamic</w:t>
      </w:r>
      <w:proofErr w:type="spellEnd"/>
      <w:r w:rsidRPr="1AA35779" w:rsidR="1AA35779">
        <w:rPr>
          <w:rFonts w:ascii="Times New Roman" w:hAnsi="Times New Roman" w:cs="Times New Roman"/>
          <w:sz w:val="24"/>
          <w:szCs w:val="24"/>
        </w:rPr>
        <w:t xml:space="preserve"> and poromechanical and subsequent recovery is quite limited. We present the results from sophisticated well-controlled laboratory experiments in which we combine the analysis of nonlinear </w:t>
      </w:r>
      <w:proofErr w:type="spellStart"/>
      <w:r w:rsidRPr="1AA35779" w:rsidR="1AA35779">
        <w:rPr>
          <w:rFonts w:ascii="Times New Roman" w:hAnsi="Times New Roman" w:cs="Times New Roman"/>
          <w:sz w:val="24"/>
          <w:szCs w:val="24"/>
        </w:rPr>
        <w:t>elastodynamic</w:t>
      </w:r>
      <w:proofErr w:type="spellEnd"/>
      <w:r w:rsidRPr="1AA35779" w:rsidR="1AA35779">
        <w:rPr>
          <w:rFonts w:ascii="Times New Roman" w:hAnsi="Times New Roman" w:cs="Times New Roman"/>
          <w:sz w:val="24"/>
          <w:szCs w:val="24"/>
        </w:rPr>
        <w:t xml:space="preserve"> and hydraulic data.</w:t>
      </w:r>
    </w:p>
    <w:p w:rsidR="1AA35779" w:rsidP="1AA35779" w:rsidRDefault="1AA35779" w14:paraId="2CF6045F" w14:textId="41A18E78">
      <w:pPr>
        <w:pStyle w:val="Normal"/>
        <w:ind w:left="0" w:firstLine="720"/>
        <w:rPr>
          <w:rFonts w:ascii="Times New Roman" w:hAnsi="Times New Roman" w:cs="Times New Roman"/>
          <w:sz w:val="24"/>
          <w:szCs w:val="24"/>
        </w:rPr>
      </w:pPr>
    </w:p>
    <w:p w:rsidR="0034005A" w:rsidP="1AA35779" w:rsidRDefault="0034005A" w14:paraId="31BB8496" w14:textId="77777777">
      <w:pPr>
        <w:pStyle w:val="Normal"/>
        <w:ind w:left="0" w:firstLine="720"/>
        <w:rPr>
          <w:rFonts w:ascii="Times New Roman" w:hAnsi="Times New Roman" w:cs="Times New Roman"/>
          <w:sz w:val="24"/>
          <w:szCs w:val="24"/>
        </w:rPr>
      </w:pPr>
      <w:r w:rsidRPr="1AA35779" w:rsidR="1AA35779">
        <w:rPr>
          <w:rFonts w:ascii="Times New Roman" w:hAnsi="Times New Roman" w:cs="Times New Roman"/>
          <w:sz w:val="24"/>
          <w:szCs w:val="24"/>
        </w:rPr>
        <w:t xml:space="preserve">It is expected that the nonlinear behavior of rocks is sensitive to fine features such as fracture aperture (i.e. flow pathways, asperity stiffness). In order to fully under- stand the ramifications of dynamic stressing in the subsurface, we need elucidate the relationship between the </w:t>
      </w:r>
      <w:proofErr w:type="spellStart"/>
      <w:r w:rsidRPr="1AA35779" w:rsidR="1AA35779">
        <w:rPr>
          <w:rFonts w:ascii="Times New Roman" w:hAnsi="Times New Roman" w:cs="Times New Roman"/>
          <w:sz w:val="24"/>
          <w:szCs w:val="24"/>
        </w:rPr>
        <w:t>elasto</w:t>
      </w:r>
      <w:proofErr w:type="spellEnd"/>
      <w:r w:rsidRPr="1AA35779" w:rsidR="1AA35779">
        <w:rPr>
          <w:rFonts w:ascii="Times New Roman" w:hAnsi="Times New Roman" w:cs="Times New Roman"/>
          <w:sz w:val="24"/>
          <w:szCs w:val="24"/>
        </w:rPr>
        <w:t>-dynamic and hydro-mechanical properties of fractured rocks undergoing dynamic stressing – how can we predict fluid flow in fractures and its temporal and deformation evolution?</w:t>
      </w:r>
    </w:p>
    <w:p w:rsidR="1AA35779" w:rsidP="1AA35779" w:rsidRDefault="1AA35779" w14:paraId="0D851CC4" w14:textId="10EFE215">
      <w:pPr>
        <w:pStyle w:val="Normal"/>
        <w:ind w:left="0" w:firstLine="720"/>
        <w:rPr>
          <w:rFonts w:ascii="Times New Roman" w:hAnsi="Times New Roman" w:eastAsia="Times New Roman" w:cs="Times New Roman"/>
          <w:sz w:val="24"/>
          <w:szCs w:val="24"/>
        </w:rPr>
      </w:pPr>
    </w:p>
    <w:p w:rsidR="1AA35779" w:rsidP="1AA35779" w:rsidRDefault="1AA35779" w14:paraId="5E545136" w14:textId="0B725754">
      <w:pPr>
        <w:pStyle w:val="Normal"/>
        <w:ind w:left="0" w:firstLine="720"/>
        <w:rPr>
          <w:rFonts w:ascii="Times New Roman" w:hAnsi="Times New Roman" w:eastAsia="Times New Roman" w:cs="Times New Roman"/>
          <w:sz w:val="24"/>
          <w:szCs w:val="24"/>
        </w:rPr>
      </w:pPr>
      <w:r w:rsidRPr="1AA35779" w:rsidR="1AA35779">
        <w:rPr>
          <w:rFonts w:ascii="Times New Roman" w:hAnsi="Times New Roman" w:eastAsia="Times New Roman" w:cs="Times New Roman"/>
          <w:sz w:val="24"/>
          <w:szCs w:val="24"/>
        </w:rPr>
        <w:t xml:space="preserve">Existing studies on coupling between stiffness and poromechanical behavior of fractured samples focus primarily on quasi-static stress protocols (Mavko, 2013; Nara et al., 2011; Petrovitch et al., 2013; Pyrak-Nolte and Nolte, 2016). In this study, we carry out well-controlled laboratory experiments to simulate dynamic stressing and illuminate the coupling between permeability transients and nonlinear </w:t>
      </w:r>
      <w:proofErr w:type="spellStart"/>
      <w:r w:rsidRPr="1AA35779" w:rsidR="1AA35779">
        <w:rPr>
          <w:rFonts w:ascii="Times New Roman" w:hAnsi="Times New Roman" w:eastAsia="Times New Roman" w:cs="Times New Roman"/>
          <w:sz w:val="24"/>
          <w:szCs w:val="24"/>
        </w:rPr>
        <w:t>elastodynamic</w:t>
      </w:r>
      <w:proofErr w:type="spellEnd"/>
      <w:r w:rsidRPr="1AA35779" w:rsidR="1AA35779">
        <w:rPr>
          <w:rFonts w:ascii="Times New Roman" w:hAnsi="Times New Roman" w:eastAsia="Times New Roman" w:cs="Times New Roman"/>
          <w:sz w:val="24"/>
          <w:szCs w:val="24"/>
        </w:rPr>
        <w:t xml:space="preserve"> response. This ongoing effort addresses the critical need for improved understanding of how fluid injection and associated changes in stresses influence seismic and hydromechanical properties of rock.</w:t>
      </w:r>
    </w:p>
    <w:p w:rsidR="00A95899" w:rsidP="0034005A" w:rsidRDefault="00A95899" w14:paraId="30AC86D5" w14:textId="77777777">
      <w:pPr>
        <w:rPr>
          <w:rFonts w:ascii="Times New Roman" w:hAnsi="Times New Roman" w:cs="Times New Roman"/>
          <w:b/>
          <w:bCs/>
          <w:i/>
          <w:iCs/>
          <w:sz w:val="24"/>
          <w:szCs w:val="24"/>
        </w:rPr>
      </w:pPr>
    </w:p>
    <w:p w:rsidR="00A95899" w:rsidP="0034005A" w:rsidRDefault="00A95899" w14:paraId="30CEB372" w14:textId="77777777">
      <w:pPr>
        <w:rPr>
          <w:rFonts w:ascii="Times New Roman" w:hAnsi="Times New Roman" w:cs="Times New Roman"/>
          <w:b/>
          <w:bCs/>
          <w:i/>
          <w:iCs/>
          <w:sz w:val="24"/>
          <w:szCs w:val="24"/>
        </w:rPr>
      </w:pPr>
    </w:p>
    <w:p w:rsidRPr="00C8540F" w:rsidR="0034005A" w:rsidP="1AA35779" w:rsidRDefault="005F4C9A" w14:paraId="01DA2AAA" w14:textId="033478F8">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4. Experimental Setup and Procedure</w:t>
      </w:r>
    </w:p>
    <w:p w:rsidR="1AA35779" w:rsidP="1AA35779" w:rsidRDefault="1AA35779" w14:paraId="1739CD89" w14:textId="3C102310">
      <w:pPr>
        <w:pStyle w:val="Normal"/>
        <w:rPr>
          <w:rFonts w:ascii="Times New Roman" w:hAnsi="Times New Roman" w:cs="Times New Roman"/>
          <w:b w:val="1"/>
          <w:bCs w:val="1"/>
          <w:i w:val="1"/>
          <w:iCs w:val="1"/>
          <w:sz w:val="24"/>
          <w:szCs w:val="24"/>
        </w:rPr>
      </w:pPr>
    </w:p>
    <w:p w:rsidRPr="00D33E89" w:rsidR="001854B1" w:rsidP="1AA35779" w:rsidRDefault="001854B1" w14:paraId="4270D8A1" w14:textId="77777777" w14:noSpellErr="1">
      <w:pPr>
        <w:pStyle w:val="Normal"/>
        <w:ind w:left="0" w:firstLine="360"/>
        <w:rPr>
          <w:rFonts w:ascii="Times New Roman" w:hAnsi="Times New Roman" w:cs="Times New Roman"/>
          <w:sz w:val="24"/>
          <w:szCs w:val="24"/>
        </w:rPr>
      </w:pPr>
      <w:r w:rsidRPr="1AA35779" w:rsidR="1AA35779">
        <w:rPr>
          <w:rFonts w:ascii="Times New Roman" w:hAnsi="Times New Roman" w:cs="Times New Roman"/>
          <w:sz w:val="24"/>
          <w:szCs w:val="24"/>
        </w:rPr>
        <w:t>We conducted sophisticated experiments in which samples were loaded under triaxial conditions inside a pressure vessel and fractured in-situ to simultaneous measure flow rate and elastic properties. Westerly granite samples were prepared by cutting them into L-shape blocks (69 x 45 50 x 26 mm, Figure 1) with 3 mm deep notches on the top and bottom to ensure reproducibility of planar fracture propagation. The L-shape is used for maintaining constant nominal contact area during fracture and shear. The samples were saturated in deionized water and then placed between steel forcing blocks that have embedded piezoelectric transducers. The P-polarized lead-zirconate transducers (PZTs) of company APC International Ltd. are 6.5 mm in diameter, with a center frequency of 500 kHz and the spacing between the steel loading platen and the PZTs is 4mm. The shorter forcing block additionally contains internal conduits to provide fluid flow along the fracture plane. Deionized water was pumped through these narrow channels (45 x 1 mm) and covered by sintered porous fits and fed by five 1.6 mm diameter holes. Sintered porous frits (permeability 10−14 m2) are press-fit into cavities within the short forcing block to allow homogenous distribution of fluid. After securing this Single Direct Shear (SDS) configuration, it was sealed inside a latex jacket to separate confining and pore fluids. Fully prepared and jacketed samples were fitted inside a pressure vessel within a biaxial loading apparatus.</w:t>
      </w:r>
    </w:p>
    <w:p w:rsidR="1AA35779" w:rsidP="1AA35779" w:rsidRDefault="1AA35779" w14:paraId="3EB18FBB" w14:textId="5D2E887B">
      <w:pPr>
        <w:pStyle w:val="Normal"/>
        <w:ind w:left="0" w:firstLine="360"/>
        <w:rPr>
          <w:rFonts w:ascii="Times New Roman" w:hAnsi="Times New Roman" w:cs="Times New Roman"/>
          <w:sz w:val="24"/>
          <w:szCs w:val="24"/>
        </w:rPr>
      </w:pPr>
    </w:p>
    <w:p w:rsidRPr="00D33E89" w:rsidR="001854B1" w:rsidP="1AA35779" w:rsidRDefault="001854B1" w14:paraId="7E33685C" w14:textId="77777777">
      <w:pPr>
        <w:pStyle w:val="Normal"/>
        <w:ind w:left="0" w:firstLine="360"/>
        <w:rPr>
          <w:rFonts w:ascii="Times New Roman" w:hAnsi="Times New Roman" w:cs="Times New Roman"/>
          <w:sz w:val="24"/>
          <w:szCs w:val="24"/>
        </w:rPr>
      </w:pPr>
      <w:r w:rsidRPr="1AA35779" w:rsidR="1AA35779">
        <w:rPr>
          <w:rFonts w:ascii="Times New Roman" w:hAnsi="Times New Roman" w:cs="Times New Roman"/>
          <w:sz w:val="24"/>
          <w:szCs w:val="24"/>
        </w:rPr>
        <w:t xml:space="preserve">The </w:t>
      </w:r>
      <w:proofErr w:type="spellStart"/>
      <w:r w:rsidRPr="1AA35779" w:rsidR="1AA35779">
        <w:rPr>
          <w:rFonts w:ascii="Times New Roman" w:hAnsi="Times New Roman" w:cs="Times New Roman"/>
          <w:sz w:val="24"/>
          <w:szCs w:val="24"/>
        </w:rPr>
        <w:t>Biax</w:t>
      </w:r>
      <w:proofErr w:type="spellEnd"/>
      <w:r w:rsidRPr="1AA35779" w:rsidR="1AA35779">
        <w:rPr>
          <w:rFonts w:ascii="Times New Roman" w:hAnsi="Times New Roman" w:cs="Times New Roman"/>
          <w:sz w:val="24"/>
          <w:szCs w:val="24"/>
        </w:rPr>
        <w:t xml:space="preserve"> consists of two hydraulic pistons capable of applying vertical and horizontal loads in displacement or load control. Forces are measured using custom-built, beryllium-copper strain-gauge load cells mounted on each loading piston. The load cells have an amplified output of 5 V with an accuracy of 5 N and are calibrated with a Morehouse proving-ring. Displacements are measured with direct-current displacement transducers (DCDT), with an accuracy of ± 0.1 μm. The confining fluid, a food-grade heat transfer oil (XCELTHERM 600, </w:t>
      </w:r>
      <w:r w:rsidRPr="1AA35779" w:rsidR="1AA35779">
        <w:rPr>
          <w:rFonts w:ascii="Times New Roman" w:hAnsi="Times New Roman" w:cs="Times New Roman"/>
          <w:sz w:val="24"/>
          <w:szCs w:val="24"/>
        </w:rPr>
        <w:t>Radco</w:t>
      </w:r>
      <w:r w:rsidRPr="1AA35779" w:rsidR="1AA35779">
        <w:rPr>
          <w:rFonts w:ascii="Times New Roman" w:hAnsi="Times New Roman" w:cs="Times New Roman"/>
          <w:sz w:val="24"/>
          <w:szCs w:val="24"/>
        </w:rPr>
        <w:t xml:space="preserve"> Industries), in the sealed pressure vessel is pressurized to create a true-triaxial stress conditions. A linear variable differential transformer was attached to the outside of the sample, inside the pressure vessel, to accurately (±0.1 μm) measure the fracture displacement. Pressure intensifiers fitted with LVDTs and pressure transducers were used to control the confining pressure and the internal upstream and downstream pressures.</w:t>
      </w:r>
    </w:p>
    <w:p w:rsidR="1AA35779" w:rsidP="1AA35779" w:rsidRDefault="1AA35779" w14:paraId="6430E9C0" w14:textId="2146E9C8">
      <w:pPr>
        <w:pStyle w:val="Normal"/>
        <w:ind w:left="0" w:firstLine="360"/>
        <w:rPr>
          <w:rFonts w:ascii="Times New Roman" w:hAnsi="Times New Roman" w:cs="Times New Roman"/>
          <w:sz w:val="24"/>
          <w:szCs w:val="24"/>
        </w:rPr>
      </w:pPr>
    </w:p>
    <w:p w:rsidRPr="00D33E89" w:rsidR="001854B1" w:rsidP="1AA35779" w:rsidRDefault="001854B1" w14:paraId="15378364" w14:textId="576D4709">
      <w:pPr>
        <w:pStyle w:val="Normal"/>
        <w:ind w:left="0" w:firstLine="360"/>
        <w:rPr>
          <w:rFonts w:ascii="Times New Roman" w:hAnsi="Times New Roman" w:cs="Times New Roman"/>
          <w:sz w:val="24"/>
          <w:szCs w:val="24"/>
        </w:rPr>
      </w:pPr>
      <w:r w:rsidRPr="1AA35779" w:rsidR="1AA35779">
        <w:rPr>
          <w:rFonts w:ascii="Times New Roman" w:hAnsi="Times New Roman" w:cs="Times New Roman"/>
          <w:sz w:val="24"/>
          <w:szCs w:val="24"/>
        </w:rPr>
        <w:t>Each axis of loading is independently servo-controlled and all stresses, strains, fluid pressures and fluid volumes were recorded with ±10 V, 16-channel 24-bit analog-to-digital converter at 10 kHz and averaged to sampling rates of 100 Hz or 1 kHz. Fracture permeability was measured using upstream and downstream pore-pressure intensifiers. Active ultrasonic data were recorded using a VantageTM Research Ultrasound (</w:t>
      </w:r>
      <w:proofErr w:type="spellStart"/>
      <w:r w:rsidRPr="1AA35779" w:rsidR="1AA35779">
        <w:rPr>
          <w:rFonts w:ascii="Times New Roman" w:hAnsi="Times New Roman" w:cs="Times New Roman"/>
          <w:sz w:val="24"/>
          <w:szCs w:val="24"/>
        </w:rPr>
        <w:t>Verasonics</w:t>
      </w:r>
      <w:proofErr w:type="spellEnd"/>
      <w:r w:rsidRPr="1AA35779" w:rsidR="1AA35779">
        <w:rPr>
          <w:rFonts w:ascii="Times New Roman" w:hAnsi="Times New Roman" w:cs="Times New Roman"/>
          <w:sz w:val="24"/>
          <w:szCs w:val="24"/>
        </w:rPr>
        <w:t xml:space="preserve">) system. We use broadband (0.02-2 MHz) PZTs (APC International Ltd. 6.35 diameter compressional crystals), which were successively pulsed every 1(??) ms on the transmitting side and the recording rate at the receiver side was 25 MHz. The input signal is a half sine with a frequency of 500 kHz. Also, a pulse from the </w:t>
      </w:r>
      <w:proofErr w:type="spellStart"/>
      <w:r w:rsidRPr="1AA35779" w:rsidR="1AA35779">
        <w:rPr>
          <w:rFonts w:ascii="Times New Roman" w:hAnsi="Times New Roman" w:cs="Times New Roman"/>
          <w:sz w:val="24"/>
          <w:szCs w:val="24"/>
        </w:rPr>
        <w:t>Verasonics</w:t>
      </w:r>
      <w:proofErr w:type="spellEnd"/>
      <w:r w:rsidRPr="1AA35779" w:rsidR="1AA35779">
        <w:rPr>
          <w:rFonts w:ascii="Times New Roman" w:hAnsi="Times New Roman" w:cs="Times New Roman"/>
          <w:sz w:val="24"/>
          <w:szCs w:val="24"/>
        </w:rPr>
        <w:t xml:space="preserve"> system accompanied the PZT excitation and is recorded by the 24-bit analog-to-digital data acquisition system. This allows us to sync the ultrasonic to </w:t>
      </w:r>
      <w:proofErr w:type="spellStart"/>
      <w:r w:rsidRPr="1AA35779" w:rsidR="1AA35779">
        <w:rPr>
          <w:rFonts w:ascii="Times New Roman" w:hAnsi="Times New Roman" w:cs="Times New Roman"/>
          <w:sz w:val="24"/>
          <w:szCs w:val="24"/>
        </w:rPr>
        <w:t>poro</w:t>
      </w:r>
      <w:proofErr w:type="spellEnd"/>
      <w:r w:rsidRPr="1AA35779" w:rsidR="1AA35779">
        <w:rPr>
          <w:rFonts w:ascii="Times New Roman" w:hAnsi="Times New Roman" w:cs="Times New Roman"/>
          <w:sz w:val="24"/>
          <w:szCs w:val="24"/>
        </w:rPr>
        <w:t>-mechanical data and then analyzed to measure changes in the permeability and elasticity of the fractured rock samples, explained more fully in the signal analysis procedure.</w:t>
      </w:r>
    </w:p>
    <w:p w:rsidR="1AA35779" w:rsidP="1AA35779" w:rsidRDefault="1AA35779" w14:paraId="7403C4C0" w14:textId="5259F884">
      <w:pPr>
        <w:pStyle w:val="Normal"/>
        <w:ind w:left="0" w:firstLine="360"/>
        <w:rPr>
          <w:rFonts w:ascii="Times New Roman" w:hAnsi="Times New Roman" w:cs="Times New Roman"/>
          <w:sz w:val="24"/>
          <w:szCs w:val="24"/>
        </w:rPr>
      </w:pPr>
    </w:p>
    <w:p w:rsidR="00D33E89" w:rsidP="1AA35779" w:rsidRDefault="001854B1" w14:paraId="07E67206" w14:textId="51233A7C">
      <w:pPr>
        <w:pStyle w:val="Normal"/>
        <w:ind w:left="0" w:firstLine="360"/>
        <w:rPr>
          <w:rFonts w:ascii="Times New Roman" w:hAnsi="Times New Roman" w:cs="Times New Roman"/>
          <w:sz w:val="24"/>
          <w:szCs w:val="24"/>
        </w:rPr>
      </w:pPr>
      <w:r w:rsidRPr="1AA35779" w:rsidR="1AA35779">
        <w:rPr>
          <w:rFonts w:ascii="Times New Roman" w:hAnsi="Times New Roman" w:cs="Times New Roman"/>
          <w:sz w:val="24"/>
          <w:szCs w:val="24"/>
        </w:rPr>
        <w:t>Before commencing each experiment, the samples were installed in the pressure vessel and then the vessel was sealed and then filled with confining fluid. A horizontal load of 20 MPa was applied and then the confining fluid pressure was slowly increased to 15 MPa; it is important to monitor the integrity sample jacket seal during this step. Next, we applied a pore pressure differential: inlet (</w:t>
      </w:r>
      <w:proofErr w:type="spellStart"/>
      <w:r w:rsidRPr="1AA35779" w:rsidR="1AA35779">
        <w:rPr>
          <w:rFonts w:ascii="Times New Roman" w:hAnsi="Times New Roman" w:cs="Times New Roman"/>
          <w:sz w:val="24"/>
          <w:szCs w:val="24"/>
        </w:rPr>
        <w:t>PpA</w:t>
      </w:r>
      <w:proofErr w:type="spellEnd"/>
      <w:r w:rsidRPr="1AA35779" w:rsidR="1AA35779">
        <w:rPr>
          <w:rFonts w:ascii="Times New Roman" w:hAnsi="Times New Roman" w:cs="Times New Roman"/>
          <w:sz w:val="24"/>
          <w:szCs w:val="24"/>
        </w:rPr>
        <w:t xml:space="preserve"> = 4 MPa) and outlet (</w:t>
      </w:r>
      <w:proofErr w:type="spellStart"/>
      <w:r w:rsidRPr="1AA35779" w:rsidR="1AA35779">
        <w:rPr>
          <w:rFonts w:ascii="Times New Roman" w:hAnsi="Times New Roman" w:cs="Times New Roman"/>
          <w:sz w:val="24"/>
          <w:szCs w:val="24"/>
        </w:rPr>
        <w:t>PpB</w:t>
      </w:r>
      <w:proofErr w:type="spellEnd"/>
      <w:r w:rsidRPr="1AA35779" w:rsidR="1AA35779">
        <w:rPr>
          <w:rFonts w:ascii="Times New Roman" w:hAnsi="Times New Roman" w:cs="Times New Roman"/>
          <w:sz w:val="24"/>
          <w:szCs w:val="24"/>
        </w:rPr>
        <w:t xml:space="preserve"> = 2 MPa). At this point there was no flow because Westerly granite matrix permeability is very low (&lt; 10−20 m2) and the confining fluid pressure is greater than the pore pressure (there was no flow around the sample). After establishing all loads and pore pressure, the ultrasonic data acquisition Once all fluid pressures and solid stresses were applied, the ultrasonic data acquisition system (Verasonics) was started. The sample was then fractured in situ by increasing the shear stress at constant normal stress while making continuous measurements of fluid flow and ultrasonic properties. After locking the vertical piston (no displacement allowed), we executed the dynamic stressing protocol.</w:t>
      </w:r>
    </w:p>
    <w:p w:rsidRPr="00D33E89" w:rsidR="00015B5A" w:rsidP="00D33E89" w:rsidRDefault="001854B1" w14:paraId="29A369C4" w14:noSpellErr="1" w14:textId="78C17E93">
      <w:pPr>
        <w:pStyle w:val="ListParagraph"/>
        <w:rPr>
          <w:rFonts w:ascii="Times New Roman" w:hAnsi="Times New Roman" w:cs="Times New Roman"/>
          <w:sz w:val="24"/>
          <w:szCs w:val="24"/>
        </w:rPr>
      </w:pPr>
    </w:p>
    <w:p w:rsidRPr="00C8540F" w:rsidR="00015B5A" w:rsidP="1AA35779" w:rsidRDefault="00015B5A" w14:paraId="7D1D4BE9" w14:textId="4BA8BA12">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4.1 Dynamic Effect Stress Perturbations</w:t>
      </w:r>
    </w:p>
    <w:p w:rsidR="1AA35779" w:rsidP="1AA35779" w:rsidRDefault="1AA35779" w14:paraId="4242E137" w14:textId="1645F803">
      <w:pPr>
        <w:rPr>
          <w:rFonts w:ascii="Times New Roman" w:hAnsi="Times New Roman" w:cs="Times New Roman"/>
          <w:sz w:val="24"/>
          <w:szCs w:val="24"/>
        </w:rPr>
      </w:pPr>
    </w:p>
    <w:p w:rsidRPr="00690053" w:rsidR="00690053" w:rsidP="1AA35779" w:rsidRDefault="00690053" w14:paraId="3AD79A20" w14:textId="0C5DBDF2">
      <w:pPr>
        <w:ind w:firstLine="720"/>
        <w:rPr>
          <w:rFonts w:ascii="Times New Roman" w:hAnsi="Times New Roman" w:cs="Times New Roman"/>
          <w:sz w:val="24"/>
          <w:szCs w:val="24"/>
        </w:rPr>
      </w:pPr>
      <w:r w:rsidRPr="1AA35779" w:rsidR="1AA35779">
        <w:rPr>
          <w:rFonts w:ascii="Times New Roman" w:hAnsi="Times New Roman" w:cs="Times New Roman"/>
          <w:sz w:val="24"/>
          <w:szCs w:val="24"/>
        </w:rPr>
        <w:t>The fractured samples were dynamically perturbed via pore pressure (</w:t>
      </w:r>
      <w:proofErr w:type="gramStart"/>
      <w:r w:rsidRPr="1AA35779" w:rsidR="1AA35779">
        <w:rPr>
          <w:rFonts w:ascii="Times New Roman" w:hAnsi="Times New Roman" w:cs="Times New Roman"/>
          <w:sz w:val="24"/>
          <w:szCs w:val="24"/>
        </w:rPr>
        <w:t>PP )</w:t>
      </w:r>
      <w:proofErr w:type="gramEnd"/>
      <w:r w:rsidRPr="1AA35779" w:rsidR="1AA35779">
        <w:rPr>
          <w:rFonts w:ascii="Times New Roman" w:hAnsi="Times New Roman" w:cs="Times New Roman"/>
          <w:sz w:val="24"/>
          <w:szCs w:val="24"/>
        </w:rPr>
        <w:t xml:space="preserve"> and normal stress (σn) oscillations. Following the procedure described by Candela et al., 2015, pore pressure oscillations were achieved by oscillating PP A while holding PP B constant. Conversely, normal stress oscillations were applied by oscillating the horizontal piston of the load frame at prescribed amplitude and frequency. As depicted in Figure 2a, multiple sets of P p and n oscillations of varying amplitude (up to about ±1 </w:t>
      </w:r>
      <w:r w:rsidRPr="1AA35779" w:rsidR="1AA35779">
        <w:rPr>
          <w:rFonts w:ascii="Times New Roman" w:hAnsi="Times New Roman" w:cs="Times New Roman"/>
          <w:sz w:val="24"/>
          <w:szCs w:val="24"/>
        </w:rPr>
        <w:t>MPa</w:t>
      </w:r>
      <w:r w:rsidRPr="1AA35779" w:rsidR="1AA35779">
        <w:rPr>
          <w:rFonts w:ascii="Times New Roman" w:hAnsi="Times New Roman" w:cs="Times New Roman"/>
          <w:sz w:val="24"/>
          <w:szCs w:val="24"/>
        </w:rPr>
        <w:t>) and frequency (0.1, 1, 10 and 40 Hz) were applied to investigate the repeatability as well as amplitude and frequency dependencies of the measured response. Similar parameters were used for PP and σn oscillation sets in order to apply similar effective stress perturbations and allow making comparisons between PP and σn stimulations.</w:t>
      </w:r>
    </w:p>
    <w:p w:rsidR="007A3184" w:rsidP="0034005A" w:rsidRDefault="007A3184" w14:paraId="0DE27D7B" w14:textId="77777777">
      <w:pPr>
        <w:rPr>
          <w:rFonts w:ascii="Times New Roman" w:hAnsi="Times New Roman" w:cs="Times New Roman"/>
          <w:b/>
          <w:bCs/>
          <w:i/>
          <w:iCs/>
          <w:sz w:val="24"/>
          <w:szCs w:val="24"/>
        </w:rPr>
      </w:pPr>
    </w:p>
    <w:p w:rsidRPr="00C8540F" w:rsidR="00015B5A" w:rsidP="1AA35779" w:rsidRDefault="00015B5A" w14:paraId="67F613F7" w14:textId="45DE172C">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4.2 Permeability measurements</w:t>
      </w:r>
    </w:p>
    <w:p w:rsidR="1AA35779" w:rsidP="1AA35779" w:rsidRDefault="1AA35779" w14:paraId="5B68B662" w14:textId="7BFB6E9F">
      <w:pPr>
        <w:pStyle w:val="Normal"/>
        <w:rPr>
          <w:rFonts w:ascii="Times New Roman" w:hAnsi="Times New Roman" w:cs="Times New Roman"/>
          <w:b w:val="1"/>
          <w:bCs w:val="1"/>
          <w:i w:val="1"/>
          <w:iCs w:val="1"/>
          <w:sz w:val="24"/>
          <w:szCs w:val="24"/>
        </w:rPr>
      </w:pPr>
    </w:p>
    <w:p w:rsidRPr="00273CB4" w:rsidR="00481839" w:rsidP="1AA35779" w:rsidRDefault="00481839" w14:paraId="193DB0DE" w14:textId="66FC06BA">
      <w:pPr>
        <w:pStyle w:val="Normal"/>
        <w:ind w:left="0" w:firstLine="720"/>
        <w:rPr>
          <w:rFonts w:ascii="Times New Roman" w:hAnsi="Times New Roman" w:cs="Times New Roman"/>
          <w:sz w:val="24"/>
          <w:szCs w:val="24"/>
        </w:rPr>
      </w:pPr>
      <w:r w:rsidRPr="1AA35779" w:rsidR="1AA35779">
        <w:rPr>
          <w:rFonts w:ascii="Times New Roman" w:hAnsi="Times New Roman" w:cs="Times New Roman"/>
          <w:sz w:val="24"/>
          <w:szCs w:val="24"/>
        </w:rPr>
        <w:t xml:space="preserve">We measured flow rates independently at the inlet (QA) and outlet (QB) using the outputs of LVDTs on the pressure intensifiers. After verifying the steady state flow condition (QA − QB ≤ 5%), </w:t>
      </w:r>
      <w:proofErr w:type="spellStart"/>
      <w:r w:rsidRPr="1AA35779" w:rsidR="1AA35779">
        <w:rPr>
          <w:rFonts w:ascii="Times New Roman" w:hAnsi="Times New Roman" w:cs="Times New Roman"/>
          <w:sz w:val="24"/>
          <w:szCs w:val="24"/>
        </w:rPr>
        <w:t>Darcys</w:t>
      </w:r>
      <w:proofErr w:type="spellEnd"/>
      <w:r w:rsidRPr="1AA35779" w:rsidR="1AA35779">
        <w:rPr>
          <w:rFonts w:ascii="Times New Roman" w:hAnsi="Times New Roman" w:cs="Times New Roman"/>
          <w:sz w:val="24"/>
          <w:szCs w:val="24"/>
        </w:rPr>
        <w:t xml:space="preserve"> law was used to calculate permeability k:</w:t>
      </w:r>
    </w:p>
    <w:p w:rsidRPr="00273CB4" w:rsidR="00481839" w:rsidP="1AA35779" w:rsidRDefault="00481839" w14:paraId="79306E16" w14:textId="6F56D2B0">
      <w:pPr>
        <w:pStyle w:val="Normal"/>
        <w:ind w:left="0"/>
        <w:rPr>
          <w:rFonts w:ascii="Times New Roman" w:hAnsi="Times New Roman" w:cs="Times New Roman"/>
          <w:i w:val="1"/>
          <w:iCs w:val="1"/>
          <w:sz w:val="24"/>
          <w:szCs w:val="24"/>
        </w:rPr>
      </w:pPr>
      <w:r w:rsidRPr="1AA35779" w:rsidR="1AA35779">
        <w:rPr>
          <w:rFonts w:ascii="Times New Roman" w:hAnsi="Times New Roman" w:cs="Times New Roman"/>
          <w:i w:val="1"/>
          <w:iCs w:val="1"/>
          <w:sz w:val="24"/>
          <w:szCs w:val="24"/>
        </w:rPr>
        <w:t xml:space="preserve">k=μL Q </w:t>
      </w:r>
      <w:r w:rsidRPr="1AA35779" w:rsidR="1AA35779">
        <w:rPr>
          <w:rFonts w:ascii="Times New Roman" w:hAnsi="Times New Roman" w:cs="Times New Roman"/>
          <w:i w:val="1"/>
          <w:iCs w:val="1"/>
          <w:sz w:val="24"/>
          <w:szCs w:val="24"/>
        </w:rPr>
        <w:t xml:space="preserve">/ </w:t>
      </w:r>
      <w:proofErr w:type="gramStart"/>
      <w:r w:rsidRPr="1AA35779" w:rsidR="1AA35779">
        <w:rPr>
          <w:rFonts w:ascii="Times New Roman" w:hAnsi="Times New Roman" w:cs="Times New Roman"/>
          <w:i w:val="1"/>
          <w:iCs w:val="1"/>
          <w:sz w:val="24"/>
          <w:szCs w:val="24"/>
        </w:rPr>
        <w:t>(</w:t>
      </w:r>
      <w:r w:rsidRPr="1AA35779" w:rsidR="1AA35779">
        <w:rPr>
          <w:rFonts w:ascii="Times New Roman" w:hAnsi="Times New Roman" w:cs="Times New Roman"/>
          <w:i w:val="1"/>
          <w:iCs w:val="1"/>
          <w:sz w:val="24"/>
          <w:szCs w:val="24"/>
        </w:rPr>
        <w:t xml:space="preserve"> S</w:t>
      </w:r>
      <w:proofErr w:type="gramEnd"/>
      <w:r w:rsidRPr="1AA35779" w:rsidR="1AA35779">
        <w:rPr>
          <w:rFonts w:ascii="Times New Roman" w:hAnsi="Times New Roman" w:cs="Times New Roman"/>
          <w:i w:val="1"/>
          <w:iCs w:val="1"/>
          <w:sz w:val="24"/>
          <w:szCs w:val="24"/>
        </w:rPr>
        <w:t xml:space="preserve"> ∆P</w:t>
      </w:r>
      <w:r w:rsidRPr="1AA35779" w:rsidR="1AA35779">
        <w:rPr>
          <w:rFonts w:ascii="Times New Roman" w:hAnsi="Times New Roman" w:cs="Times New Roman"/>
          <w:i w:val="1"/>
          <w:iCs w:val="1"/>
          <w:sz w:val="24"/>
          <w:szCs w:val="24"/>
        </w:rPr>
        <w:t>p)</w:t>
      </w:r>
      <w:r w:rsidRPr="1AA35779" w:rsidR="1AA35779">
        <w:rPr>
          <w:rFonts w:ascii="Times New Roman" w:hAnsi="Times New Roman" w:cs="Times New Roman"/>
          <w:i w:val="1"/>
          <w:iCs w:val="1"/>
          <w:sz w:val="24"/>
          <w:szCs w:val="24"/>
        </w:rPr>
        <w:t xml:space="preserve">. </w:t>
      </w:r>
    </w:p>
    <w:p w:rsidR="006B7AEC" w:rsidP="1AA35779" w:rsidRDefault="00C86E12" w14:paraId="6E4DA149" w14:textId="5895D9D7">
      <w:pPr>
        <w:pStyle w:val="Normal"/>
        <w:ind w:left="0"/>
        <w:rPr>
          <w:rFonts w:ascii="Times New Roman" w:hAnsi="Times New Roman" w:cs="Times New Roman"/>
          <w:sz w:val="24"/>
          <w:szCs w:val="24"/>
        </w:rPr>
      </w:pPr>
      <w:r w:rsidRPr="1AA35779" w:rsidR="1AA35779">
        <w:rPr>
          <w:rFonts w:ascii="Times New Roman" w:hAnsi="Times New Roman" w:cs="Times New Roman"/>
          <w:sz w:val="24"/>
          <w:szCs w:val="24"/>
        </w:rPr>
        <w:t>where Q = 1(QA +QB) is the average flow rate (m^3/s), μ is the fluid viscosity (10^−3Pa·s) at 20 C, L is flow path given by the length of the sample (50 mm) and S is the cross section perpendicular to the flow path (45 x 26 mm^2). Specifically, k is the bulk permeability, that is, the permeability of the surrounding rock matrix (on order of 10^-21 m^2) and of the fracture [Zhang et al., 2017; Ishibashi et al., 2018].  Alternative calculations of permeability are valid [Zhang et al., 2017; Ishibashi et al., 2018], however we are interested in relative changes in permeability in response to dynamic stressing, so the absolute value of the permeability is not necessary to quantify.</w:t>
      </w:r>
    </w:p>
    <w:p w:rsidRPr="00267E4C" w:rsidR="00C86E12" w:rsidP="1AA35779" w:rsidRDefault="00F15E8C" w14:paraId="62F8519F" w14:textId="3B2DFCF2" w14:noSpellErr="1">
      <w:pPr>
        <w:pStyle w:val="Normal"/>
        <w:ind w:left="360"/>
        <w:rPr>
          <w:rFonts w:ascii="Times New Roman" w:hAnsi="Times New Roman" w:cs="Times New Roman"/>
          <w:sz w:val="24"/>
          <w:szCs w:val="24"/>
        </w:rPr>
      </w:pPr>
      <w:r w:rsidRPr="1AA35779" w:rsidR="1AA35779">
        <w:rPr>
          <w:rFonts w:ascii="Times New Roman" w:hAnsi="Times New Roman" w:cs="Times New Roman"/>
          <w:sz w:val="24"/>
          <w:szCs w:val="24"/>
        </w:rPr>
        <w:t xml:space="preserve"> </w:t>
      </w:r>
    </w:p>
    <w:p w:rsidRPr="00C8540F" w:rsidR="00015B5A" w:rsidP="1AA35779" w:rsidRDefault="00015B5A" w14:paraId="6668E157" w14:textId="1D5AA8BF">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4.3 Ultrasonic Measurements: Active Source</w:t>
      </w:r>
    </w:p>
    <w:p w:rsidR="1AA35779" w:rsidP="1AA35779" w:rsidRDefault="1AA35779" w14:paraId="7CEB24B1" w14:textId="38AC6037">
      <w:pPr>
        <w:pStyle w:val="Normal"/>
        <w:rPr>
          <w:rFonts w:ascii="Times New Roman" w:hAnsi="Times New Roman" w:cs="Times New Roman"/>
          <w:b w:val="1"/>
          <w:bCs w:val="1"/>
          <w:i w:val="1"/>
          <w:iCs w:val="1"/>
          <w:sz w:val="24"/>
          <w:szCs w:val="24"/>
        </w:rPr>
      </w:pPr>
    </w:p>
    <w:p w:rsidR="1AA35779" w:rsidP="1AA35779" w:rsidRDefault="1AA35779" w14:paraId="4BA0418B" w14:textId="4C707421">
      <w:pPr>
        <w:ind w:firstLine="720"/>
        <w:rPr>
          <w:rFonts w:ascii="Times New Roman" w:hAnsi="Times New Roman" w:eastAsia="Times New Roman" w:cs="Times New Roman"/>
          <w:noProof w:val="0"/>
          <w:sz w:val="24"/>
          <w:szCs w:val="24"/>
          <w:lang w:val="en-US"/>
        </w:rPr>
      </w:pPr>
      <w:r w:rsidRPr="1AA35779" w:rsidR="1AA35779">
        <w:rPr>
          <w:rFonts w:ascii="Times New Roman" w:hAnsi="Times New Roman" w:eastAsia="Times New Roman" w:cs="Times New Roman"/>
          <w:noProof w:val="0"/>
          <w:sz w:val="24"/>
          <w:szCs w:val="24"/>
          <w:lang w:val="en-US"/>
        </w:rPr>
        <w:t>Ultrasonic waves transmitted through the fracture were recorded continuously in each experiment. Half-cycle sinusoidal pulses with an amplitude of 40 V and frequency of 500 kHz were emitted consecutively from each transmitting transducer (9 piezoelectric discs arranged in a 3 x 3 matrix embedded within the right-hand loading block in Figure 1b) with a pulse repetition frequency (PRF) of 100 Hz or 1000 Hz during the low and high frequency (≥ 10 Hz) stress oscillations, respectively. The waveforms were amplified (∼ 40 dB) and recorded for all the receiving transducers (12 piezoelectric discs arranged in a 4 x 3 matrix embedded within the left-hand loading block in Figure 1b). We activated up to the full array of 9 transmitter and 12 receivers.</w:t>
      </w:r>
    </w:p>
    <w:p w:rsidR="1AA35779" w:rsidP="1AA35779" w:rsidRDefault="1AA35779" w14:paraId="59849FC4" w14:textId="2DEA1A5B">
      <w:pPr>
        <w:pStyle w:val="Normal"/>
        <w:ind w:firstLine="720"/>
        <w:rPr>
          <w:rFonts w:ascii="Times New Roman" w:hAnsi="Times New Roman" w:eastAsia="Times New Roman" w:cs="Times New Roman"/>
          <w:noProof w:val="0"/>
          <w:sz w:val="24"/>
          <w:szCs w:val="24"/>
          <w:lang w:val="en-US"/>
        </w:rPr>
      </w:pPr>
    </w:p>
    <w:p w:rsidR="00015B5A" w:rsidP="1AA35779" w:rsidRDefault="00D97C8A" w14:paraId="03C38386" w14:textId="4EDC1E24">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4.4 Data Acquisition and Analysis</w:t>
      </w:r>
    </w:p>
    <w:p w:rsidR="1AA35779" w:rsidP="1AA35779" w:rsidRDefault="1AA35779" w14:paraId="3DBF4008" w14:textId="7D83912F">
      <w:pPr>
        <w:pStyle w:val="Normal"/>
        <w:rPr>
          <w:rFonts w:ascii="Times New Roman" w:hAnsi="Times New Roman" w:cs="Times New Roman"/>
          <w:b w:val="1"/>
          <w:bCs w:val="1"/>
          <w:i w:val="1"/>
          <w:iCs w:val="1"/>
          <w:sz w:val="24"/>
          <w:szCs w:val="24"/>
        </w:rPr>
      </w:pPr>
    </w:p>
    <w:p w:rsidR="006C5273" w:rsidP="1AA35779" w:rsidRDefault="006C5273" w14:paraId="5ED1C1DF" w14:textId="1EC3F477">
      <w:pPr>
        <w:pStyle w:val="Normal"/>
        <w:ind w:left="0" w:firstLine="720"/>
        <w:rPr>
          <w:rFonts w:ascii="Times New Roman" w:hAnsi="Times New Roman" w:cs="Times New Roman"/>
          <w:sz w:val="24"/>
          <w:szCs w:val="24"/>
        </w:rPr>
      </w:pPr>
      <w:r w:rsidRPr="1AA35779" w:rsidR="1AA35779">
        <w:rPr>
          <w:rFonts w:ascii="Times New Roman" w:hAnsi="Times New Roman" w:cs="Times New Roman"/>
          <w:sz w:val="24"/>
          <w:szCs w:val="24"/>
        </w:rPr>
        <w:t>Ultrasonic waveforms are reduced to obtain the evolution of wave velocity before, during and after the imposed effective stress oscillations. We calculate the time shift by cross correlating each waveform with a reference waveform recorded at the unperturbed stress state. Reference waveform consists of 10 stacked waveforms during unperturbed stress state. Parabolic fitting of the peak of the cross-correlation function to obtain sub-sampling frequency resolution. Account for thickness changes of fractured sample, then calculate velocity from time shift. Define steady-state flow condition to be (</w:t>
      </w:r>
      <w:r w:rsidRPr="1AA35779" w:rsidR="1AA35779">
        <w:rPr>
          <w:rFonts w:ascii="Times New Roman" w:hAnsi="Times New Roman" w:cs="Times New Roman"/>
          <w:i w:val="1"/>
          <w:iCs w:val="1"/>
          <w:sz w:val="24"/>
          <w:szCs w:val="24"/>
        </w:rPr>
        <w:t>QA – QB &lt;= 5%</w:t>
      </w:r>
      <w:r w:rsidRPr="1AA35779" w:rsidR="1AA35779">
        <w:rPr>
          <w:rFonts w:ascii="Times New Roman" w:hAnsi="Times New Roman" w:cs="Times New Roman"/>
          <w:sz w:val="24"/>
          <w:szCs w:val="24"/>
        </w:rPr>
        <w:t xml:space="preserve">). Figure to demonstrate this thresholding. Nonlinearity parameters: dc/c —&gt; amplitude during oscillation, </w:t>
      </w:r>
      <w:proofErr w:type="spellStart"/>
      <w:r w:rsidRPr="1AA35779" w:rsidR="1AA35779">
        <w:rPr>
          <w:rFonts w:ascii="Times New Roman" w:hAnsi="Times New Roman" w:cs="Times New Roman"/>
          <w:sz w:val="24"/>
          <w:szCs w:val="24"/>
        </w:rPr>
        <w:t>delc</w:t>
      </w:r>
      <w:proofErr w:type="spellEnd"/>
      <w:r w:rsidRPr="1AA35779" w:rsidR="1AA35779">
        <w:rPr>
          <w:rFonts w:ascii="Times New Roman" w:hAnsi="Times New Roman" w:cs="Times New Roman"/>
          <w:sz w:val="24"/>
          <w:szCs w:val="24"/>
        </w:rPr>
        <w:t xml:space="preserve">/c —&gt; % change in response to oscillation, c-dot —&gt; recovery from post-oscillation to next oscillation. </w:t>
      </w:r>
    </w:p>
    <w:p w:rsidRPr="00C8540F" w:rsidR="005D1427" w:rsidP="0034005A" w:rsidRDefault="005D1427" w14:paraId="7E99704F" w14:textId="77777777">
      <w:pPr>
        <w:rPr>
          <w:rFonts w:ascii="Times New Roman" w:hAnsi="Times New Roman" w:cs="Times New Roman"/>
          <w:b/>
          <w:bCs/>
          <w:i/>
          <w:iCs/>
          <w:sz w:val="24"/>
          <w:szCs w:val="24"/>
        </w:rPr>
      </w:pPr>
    </w:p>
    <w:p w:rsidR="008E4DC9" w:rsidP="1AA35779" w:rsidRDefault="008E4DC9" w14:paraId="5CF2481C" w14:textId="77777777" w14:noSpellErr="1">
      <w:pPr>
        <w:rPr>
          <w:rFonts w:ascii="Times New Roman" w:hAnsi="Times New Roman" w:cs="Times New Roman"/>
          <w:b w:val="1"/>
          <w:bCs w:val="1"/>
          <w:i w:val="1"/>
          <w:iCs w:val="1"/>
          <w:sz w:val="24"/>
          <w:szCs w:val="24"/>
        </w:rPr>
      </w:pPr>
    </w:p>
    <w:p w:rsidR="1AA35779" w:rsidP="1AA35779" w:rsidRDefault="1AA35779" w14:paraId="2EF6208B" w14:textId="17F4061D">
      <w:pPr>
        <w:pStyle w:val="Normal"/>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5. Experimental Procedure</w:t>
      </w:r>
    </w:p>
    <w:p w:rsidR="1AA35779" w:rsidP="1AA35779" w:rsidRDefault="1AA35779" w14:paraId="40F4431F" w14:textId="20555393">
      <w:pPr>
        <w:pStyle w:val="Normal"/>
        <w:rPr>
          <w:rFonts w:ascii="Times New Roman" w:hAnsi="Times New Roman" w:cs="Times New Roman"/>
          <w:b w:val="1"/>
          <w:bCs w:val="1"/>
          <w:i w:val="1"/>
          <w:iCs w:val="1"/>
          <w:sz w:val="24"/>
          <w:szCs w:val="24"/>
        </w:rPr>
      </w:pPr>
    </w:p>
    <w:p w:rsidR="00580B11" w:rsidP="1AA35779" w:rsidRDefault="00B8006C" w14:paraId="6F2985E2" w14:textId="4F3475ED">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 xml:space="preserve">6. Results &amp; Discussion </w:t>
      </w:r>
    </w:p>
    <w:p w:rsidR="1AA35779" w:rsidP="1AA35779" w:rsidRDefault="1AA35779" w14:paraId="6E2D56A9" w14:textId="6F8D9C59">
      <w:pPr>
        <w:pStyle w:val="Normal"/>
        <w:rPr>
          <w:rFonts w:ascii="Times New Roman" w:hAnsi="Times New Roman" w:cs="Times New Roman"/>
          <w:b w:val="1"/>
          <w:bCs w:val="1"/>
          <w:i w:val="1"/>
          <w:iCs w:val="1"/>
          <w:sz w:val="24"/>
          <w:szCs w:val="24"/>
        </w:rPr>
      </w:pPr>
    </w:p>
    <w:p w:rsidR="1AA35779" w:rsidP="1AA35779" w:rsidRDefault="1AA35779" w14:paraId="3E406FDC" w14:textId="59706722">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6.1 Nonlinear Elastodynamic Response: Relative Change in Velocity and Permeability</w:t>
      </w:r>
    </w:p>
    <w:p w:rsidR="1AA35779" w:rsidP="1AA35779" w:rsidRDefault="1AA35779" w14:noSpellErr="1" w14:paraId="1C33AB29" w14:textId="6E54F562">
      <w:pPr>
        <w:pStyle w:val="ListParagraph"/>
        <w:numPr>
          <w:ilvl w:val="0"/>
          <w:numId w:val="8"/>
        </w:numPr>
        <w:rPr>
          <w:rFonts w:ascii="Times New Roman" w:hAnsi="Times New Roman" w:cs="Times New Roman"/>
          <w:sz w:val="24"/>
          <w:szCs w:val="24"/>
        </w:rPr>
      </w:pPr>
      <w:r w:rsidRPr="1AA35779" w:rsidR="1AA35779">
        <w:rPr>
          <w:rFonts w:ascii="Times New Roman" w:hAnsi="Times New Roman" w:cs="Times New Roman"/>
          <w:sz w:val="24"/>
          <w:szCs w:val="24"/>
        </w:rPr>
        <w:t>nonlinearity modulated by oscillation amplitudes</w:t>
      </w:r>
    </w:p>
    <w:p w:rsidR="1AA35779" w:rsidP="1AA35779" w:rsidRDefault="1AA35779" w14:noSpellErr="1" w14:paraId="1281AC7C">
      <w:pPr>
        <w:pStyle w:val="ListParagraph"/>
        <w:numPr>
          <w:ilvl w:val="0"/>
          <w:numId w:val="6"/>
        </w:numPr>
        <w:rPr>
          <w:rFonts w:ascii="Times New Roman" w:hAnsi="Times New Roman" w:cs="Times New Roman"/>
          <w:sz w:val="24"/>
          <w:szCs w:val="24"/>
        </w:rPr>
      </w:pPr>
      <w:r w:rsidRPr="1AA35779" w:rsidR="1AA35779">
        <w:rPr>
          <w:rFonts w:ascii="Times New Roman" w:hAnsi="Times New Roman" w:cs="Times New Roman"/>
          <w:sz w:val="24"/>
          <w:szCs w:val="24"/>
        </w:rPr>
        <w:t>nonlinearity and permeability enhancement generally increase with frequency of dynamic stressing.</w:t>
      </w:r>
    </w:p>
    <w:p w:rsidR="1AA35779" w:rsidP="1AA35779" w:rsidRDefault="1AA35779" w14:noSpellErr="1" w14:paraId="6D545F92" w14:textId="0BEAE05E">
      <w:pPr>
        <w:pStyle w:val="ListParagraph"/>
        <w:numPr>
          <w:ilvl w:val="0"/>
          <w:numId w:val="6"/>
        </w:numPr>
        <w:rPr>
          <w:rFonts w:ascii="Times New Roman" w:hAnsi="Times New Roman" w:cs="Times New Roman"/>
          <w:sz w:val="24"/>
          <w:szCs w:val="24"/>
        </w:rPr>
      </w:pPr>
      <w:r w:rsidRPr="1AA35779" w:rsidR="1AA35779">
        <w:rPr>
          <w:rFonts w:ascii="Times New Roman" w:hAnsi="Times New Roman" w:cs="Times New Roman"/>
          <w:sz w:val="24"/>
          <w:szCs w:val="24"/>
        </w:rPr>
        <w:t>relative changes in wave velocity and permeability are correlated: larger drops in velocity —&gt; larger increases in permeability</w:t>
      </w:r>
    </w:p>
    <w:p w:rsidR="1AA35779" w:rsidP="1AA35779" w:rsidRDefault="1AA35779" w14:noSpellErr="1" w14:paraId="410C1EBA">
      <w:pPr>
        <w:pStyle w:val="ListParagraph"/>
        <w:numPr>
          <w:ilvl w:val="0"/>
          <w:numId w:val="6"/>
        </w:numPr>
        <w:rPr>
          <w:rFonts w:ascii="Times New Roman" w:hAnsi="Times New Roman" w:cs="Times New Roman"/>
          <w:sz w:val="24"/>
          <w:szCs w:val="24"/>
        </w:rPr>
      </w:pPr>
      <w:r w:rsidRPr="1AA35779" w:rsidR="1AA35779">
        <w:rPr>
          <w:rFonts w:ascii="Times New Roman" w:hAnsi="Times New Roman" w:cs="Times New Roman"/>
          <w:sz w:val="24"/>
          <w:szCs w:val="24"/>
        </w:rPr>
        <w:t xml:space="preserve">changes in permeability are greater at higher oscillation amplitudes </w:t>
      </w:r>
    </w:p>
    <w:p w:rsidR="1AA35779" w:rsidP="1AA35779" w:rsidRDefault="1AA35779" w14:noSpellErr="1" w14:paraId="70B2711E" w14:textId="07D89327">
      <w:pPr>
        <w:pStyle w:val="ListParagraph"/>
        <w:numPr>
          <w:ilvl w:val="1"/>
          <w:numId w:val="6"/>
        </w:numPr>
        <w:rPr>
          <w:rFonts w:ascii="Times New Roman" w:hAnsi="Times New Roman" w:cs="Times New Roman"/>
          <w:sz w:val="24"/>
          <w:szCs w:val="24"/>
        </w:rPr>
      </w:pPr>
      <w:r w:rsidRPr="1AA35779" w:rsidR="1AA35779">
        <w:rPr>
          <w:rFonts w:ascii="Times New Roman" w:hAnsi="Times New Roman" w:cs="Times New Roman"/>
          <w:sz w:val="24"/>
          <w:szCs w:val="24"/>
        </w:rPr>
        <w:t>Perm enhancement pronounced for Pp oscillations than for NS.</w:t>
      </w:r>
    </w:p>
    <w:p w:rsidR="001F702B" w:rsidP="0034005A" w:rsidRDefault="00117B52" w14:paraId="31F2758A" w14:textId="58627106">
      <w:pPr>
        <w:rPr>
          <w:rFonts w:ascii="Times New Roman" w:hAnsi="Times New Roman" w:cs="Times New Roman"/>
          <w:sz w:val="24"/>
          <w:szCs w:val="24"/>
        </w:rPr>
      </w:pPr>
      <w:r>
        <w:rPr>
          <w:rFonts w:ascii="Times New Roman" w:hAnsi="Times New Roman" w:cs="Times New Roman"/>
          <w:sz w:val="24"/>
          <w:szCs w:val="24"/>
        </w:rPr>
        <w:t xml:space="preserve"> </w:t>
      </w:r>
    </w:p>
    <w:p w:rsidRPr="00117B52" w:rsidR="0034005A" w:rsidP="1AA35779" w:rsidRDefault="00402C02" w14:paraId="62C1F5AF" w14:textId="2A3FDC1B">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6.2 Nonlinear Elastodynamic Response: Velocity Amplitude Modulation</w:t>
      </w:r>
    </w:p>
    <w:p w:rsidR="009269CC" w:rsidP="00DF54C2" w:rsidRDefault="00DF54C2" w14:paraId="40DDCAA7" w14:textId="36A2C1F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NS oscillations: </w:t>
      </w:r>
      <w:r w:rsidRPr="002A783B" w:rsidR="002A783B">
        <w:rPr>
          <w:rFonts w:ascii="Times New Roman" w:hAnsi="Times New Roman" w:cs="Times New Roman"/>
          <w:sz w:val="24"/>
          <w:szCs w:val="24"/>
        </w:rPr>
        <w:t>d</w:t>
      </w:r>
      <w:r w:rsidRPr="002A783B" w:rsidR="002A783B">
        <w:rPr>
          <w:rFonts w:ascii="Cambria Math" w:hAnsi="Cambria Math" w:cs="Cambria Math"/>
          <w:sz w:val="24"/>
          <w:szCs w:val="24"/>
        </w:rPr>
        <w:t>𝑐</w:t>
      </w:r>
      <w:r w:rsidRPr="002A783B" w:rsidR="002A783B">
        <w:rPr>
          <w:rFonts w:ascii="Times New Roman" w:hAnsi="Times New Roman" w:cs="Times New Roman"/>
          <w:sz w:val="24"/>
          <w:szCs w:val="24"/>
        </w:rPr>
        <w:t>⁄</w:t>
      </w:r>
      <w:r w:rsidRPr="002A783B" w:rsidR="002A783B">
        <w:rPr>
          <w:rFonts w:ascii="Cambria Math" w:hAnsi="Cambria Math" w:cs="Cambria Math"/>
          <w:sz w:val="24"/>
          <w:szCs w:val="24"/>
        </w:rPr>
        <w:t>𝑐</w:t>
      </w:r>
      <w:r w:rsidRPr="002A783B" w:rsidR="002A783B">
        <w:rPr>
          <w:rFonts w:ascii="Times New Roman" w:hAnsi="Times New Roman" w:cs="Times New Roman"/>
          <w:sz w:val="24"/>
          <w:szCs w:val="24"/>
        </w:rPr>
        <w:t xml:space="preserve"> for both samples decreases</w:t>
      </w:r>
      <w:r>
        <w:rPr>
          <w:rFonts w:ascii="Times New Roman" w:hAnsi="Times New Roman" w:cs="Times New Roman"/>
          <w:sz w:val="24"/>
          <w:szCs w:val="24"/>
        </w:rPr>
        <w:t xml:space="preserve"> </w:t>
      </w:r>
      <w:r w:rsidR="009269CC">
        <w:rPr>
          <w:rFonts w:ascii="Times New Roman" w:hAnsi="Times New Roman" w:cs="Times New Roman"/>
          <w:sz w:val="24"/>
          <w:szCs w:val="24"/>
        </w:rPr>
        <w:t>with increasing driving frequency (</w:t>
      </w:r>
      <w:r w:rsidRPr="00DF54C2" w:rsidR="002A783B">
        <w:rPr>
          <w:rFonts w:ascii="Times New Roman" w:hAnsi="Times New Roman" w:cs="Times New Roman"/>
          <w:sz w:val="24"/>
          <w:szCs w:val="24"/>
        </w:rPr>
        <w:t>0.1 to 10 Hz</w:t>
      </w:r>
      <w:r w:rsidR="009269CC">
        <w:rPr>
          <w:rFonts w:ascii="Times New Roman" w:hAnsi="Times New Roman" w:cs="Times New Roman"/>
          <w:sz w:val="24"/>
          <w:szCs w:val="24"/>
        </w:rPr>
        <w:t>)</w:t>
      </w:r>
      <w:r w:rsidRPr="00DF54C2" w:rsidR="002A783B">
        <w:rPr>
          <w:rFonts w:ascii="Times New Roman" w:hAnsi="Times New Roman" w:cs="Times New Roman"/>
          <w:sz w:val="24"/>
          <w:szCs w:val="24"/>
        </w:rPr>
        <w:t xml:space="preserve"> </w:t>
      </w:r>
    </w:p>
    <w:p w:rsidRPr="00895520" w:rsidR="00895520" w:rsidP="00076146" w:rsidRDefault="009269CC" w14:paraId="66E84F58" w14:textId="1CF72DF1">
      <w:pPr>
        <w:pStyle w:val="ListParagraph"/>
        <w:numPr>
          <w:ilvl w:val="0"/>
          <w:numId w:val="9"/>
        </w:numPr>
        <w:rPr>
          <w:rFonts w:ascii="Times New Roman" w:hAnsi="Times New Roman" w:cs="Times New Roman"/>
          <w:b/>
          <w:bCs/>
          <w:i/>
          <w:iCs/>
          <w:sz w:val="24"/>
          <w:szCs w:val="24"/>
        </w:rPr>
      </w:pPr>
      <w:r>
        <w:rPr>
          <w:rFonts w:ascii="Times New Roman" w:hAnsi="Times New Roman" w:cs="Times New Roman"/>
          <w:sz w:val="24"/>
          <w:szCs w:val="24"/>
        </w:rPr>
        <w:t xml:space="preserve">Pp oscillations: </w:t>
      </w:r>
      <w:r w:rsidRPr="00DF54C2" w:rsidR="002A783B">
        <w:rPr>
          <w:rFonts w:ascii="Times New Roman" w:hAnsi="Times New Roman" w:cs="Times New Roman"/>
          <w:sz w:val="24"/>
          <w:szCs w:val="24"/>
        </w:rPr>
        <w:t>different for the samples; d</w:t>
      </w:r>
      <w:r w:rsidRPr="00DF54C2" w:rsidR="002A783B">
        <w:rPr>
          <w:rFonts w:ascii="Cambria Math" w:hAnsi="Cambria Math" w:cs="Cambria Math"/>
          <w:sz w:val="24"/>
          <w:szCs w:val="24"/>
        </w:rPr>
        <w:t>𝑐</w:t>
      </w:r>
      <w:r w:rsidRPr="00DF54C2" w:rsidR="002A783B">
        <w:rPr>
          <w:rFonts w:ascii="Times New Roman" w:hAnsi="Times New Roman" w:cs="Times New Roman"/>
          <w:sz w:val="24"/>
          <w:szCs w:val="24"/>
        </w:rPr>
        <w:t>⁄</w:t>
      </w:r>
      <w:r w:rsidRPr="00DF54C2" w:rsidR="002A783B">
        <w:rPr>
          <w:rFonts w:ascii="Cambria Math" w:hAnsi="Cambria Math" w:cs="Cambria Math"/>
          <w:sz w:val="24"/>
          <w:szCs w:val="24"/>
        </w:rPr>
        <w:t>𝑐</w:t>
      </w:r>
      <w:r w:rsidRPr="00DF54C2" w:rsidR="002A783B">
        <w:rPr>
          <w:rFonts w:ascii="Times New Roman" w:hAnsi="Times New Roman" w:cs="Times New Roman"/>
          <w:sz w:val="24"/>
          <w:szCs w:val="24"/>
        </w:rPr>
        <w:t xml:space="preserve"> </w:t>
      </w:r>
      <w:r w:rsidR="00076146">
        <w:rPr>
          <w:rFonts w:ascii="Times New Roman" w:hAnsi="Times New Roman" w:cs="Times New Roman"/>
          <w:sz w:val="24"/>
          <w:szCs w:val="24"/>
        </w:rPr>
        <w:t xml:space="preserve">generally </w:t>
      </w:r>
      <w:r w:rsidRPr="00DF54C2" w:rsidR="002A783B">
        <w:rPr>
          <w:rFonts w:ascii="Times New Roman" w:hAnsi="Times New Roman" w:cs="Times New Roman"/>
          <w:sz w:val="24"/>
          <w:szCs w:val="24"/>
        </w:rPr>
        <w:t>decreases with the frequency of pore pressure oscillations for WG1</w:t>
      </w:r>
      <w:r w:rsidR="00FA1C74">
        <w:rPr>
          <w:rFonts w:ascii="Times New Roman" w:hAnsi="Times New Roman" w:cs="Times New Roman"/>
          <w:sz w:val="24"/>
          <w:szCs w:val="24"/>
        </w:rPr>
        <w:t xml:space="preserve"> </w:t>
      </w:r>
      <w:r w:rsidRPr="00FA1C74" w:rsidR="002A783B">
        <w:rPr>
          <w:rFonts w:ascii="Times New Roman" w:hAnsi="Times New Roman" w:cs="Times New Roman"/>
          <w:sz w:val="24"/>
          <w:szCs w:val="24"/>
        </w:rPr>
        <w:t xml:space="preserve">but increases for WG2. </w:t>
      </w:r>
    </w:p>
    <w:p w:rsidRPr="008E4DC9" w:rsidR="008E4DC9" w:rsidP="008E4DC9" w:rsidRDefault="00895520" w14:paraId="474635D8" w14:textId="53E52732">
      <w:pPr>
        <w:pStyle w:val="ListParagraph"/>
        <w:numPr>
          <w:ilvl w:val="0"/>
          <w:numId w:val="9"/>
        </w:numPr>
        <w:rPr>
          <w:rFonts w:ascii="Times New Roman" w:hAnsi="Times New Roman" w:cs="Times New Roman"/>
          <w:sz w:val="24"/>
          <w:szCs w:val="24"/>
        </w:rPr>
      </w:pPr>
      <w:r w:rsidRPr="002A783B">
        <w:rPr>
          <w:rFonts w:ascii="Times New Roman" w:hAnsi="Times New Roman" w:cs="Times New Roman"/>
          <w:sz w:val="24"/>
          <w:szCs w:val="24"/>
        </w:rPr>
        <w:t>dependency of d</w:t>
      </w:r>
      <w:r w:rsidRPr="002A783B">
        <w:rPr>
          <w:rFonts w:ascii="Cambria Math" w:hAnsi="Cambria Math" w:cs="Cambria Math"/>
          <w:sz w:val="24"/>
          <w:szCs w:val="24"/>
        </w:rPr>
        <w:t>𝑐</w:t>
      </w:r>
      <w:r w:rsidRPr="002A783B">
        <w:rPr>
          <w:rFonts w:ascii="Times New Roman" w:hAnsi="Times New Roman" w:cs="Times New Roman"/>
          <w:sz w:val="24"/>
          <w:szCs w:val="24"/>
        </w:rPr>
        <w:t>⁄</w:t>
      </w:r>
      <w:r w:rsidRPr="002A783B">
        <w:rPr>
          <w:rFonts w:ascii="Cambria Math" w:hAnsi="Cambria Math" w:cs="Cambria Math"/>
          <w:sz w:val="24"/>
          <w:szCs w:val="24"/>
        </w:rPr>
        <w:t>𝑐</w:t>
      </w:r>
      <w:r w:rsidRPr="002A783B">
        <w:rPr>
          <w:rFonts w:ascii="Times New Roman" w:hAnsi="Times New Roman" w:cs="Times New Roman"/>
          <w:sz w:val="24"/>
          <w:szCs w:val="24"/>
        </w:rPr>
        <w:t xml:space="preserve"> on frequency is</w:t>
      </w:r>
      <w:r>
        <w:rPr>
          <w:rFonts w:ascii="Times New Roman" w:hAnsi="Times New Roman" w:cs="Times New Roman"/>
          <w:sz w:val="24"/>
          <w:szCs w:val="24"/>
        </w:rPr>
        <w:t xml:space="preserve"> </w:t>
      </w:r>
      <w:r w:rsidRPr="002A783B">
        <w:rPr>
          <w:rFonts w:ascii="Times New Roman" w:hAnsi="Times New Roman" w:cs="Times New Roman"/>
          <w:sz w:val="24"/>
          <w:szCs w:val="24"/>
        </w:rPr>
        <w:t xml:space="preserve">different </w:t>
      </w:r>
      <w:proofErr w:type="spellStart"/>
      <w:r>
        <w:rPr>
          <w:rFonts w:ascii="Times New Roman" w:hAnsi="Times New Roman" w:cs="Times New Roman"/>
          <w:sz w:val="24"/>
          <w:szCs w:val="24"/>
        </w:rPr>
        <w:t>delc</w:t>
      </w:r>
      <w:proofErr w:type="spellEnd"/>
      <w:r>
        <w:rPr>
          <w:rFonts w:ascii="Times New Roman" w:hAnsi="Times New Roman" w:cs="Times New Roman"/>
          <w:sz w:val="24"/>
          <w:szCs w:val="24"/>
        </w:rPr>
        <w:t xml:space="preserve">/c. </w:t>
      </w:r>
    </w:p>
    <w:p w:rsidR="008E4DC9" w:rsidP="008E4DC9" w:rsidRDefault="008E4DC9" w14:paraId="09FF1BE1" w14:textId="1ADD40A9">
      <w:pPr>
        <w:rPr>
          <w:rFonts w:ascii="Times New Roman" w:hAnsi="Times New Roman" w:cs="Times New Roman"/>
          <w:sz w:val="24"/>
          <w:szCs w:val="24"/>
        </w:rPr>
      </w:pPr>
    </w:p>
    <w:p w:rsidR="00D95CD7" w:rsidP="0034005A" w:rsidRDefault="00D95CD7" w14:paraId="0318755D" w14:textId="77777777">
      <w:pPr>
        <w:rPr>
          <w:rFonts w:ascii="Times New Roman" w:hAnsi="Times New Roman" w:cs="Times New Roman"/>
          <w:b/>
          <w:bCs/>
          <w:i/>
          <w:iCs/>
          <w:sz w:val="24"/>
          <w:szCs w:val="24"/>
        </w:rPr>
      </w:pPr>
    </w:p>
    <w:p w:rsidRPr="00117B52" w:rsidR="00C61C34" w:rsidP="1AA35779" w:rsidRDefault="00A96FB3" w14:paraId="20778A2D" w14:textId="09C824B4">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 xml:space="preserve">6.3 Nonlinear Elastodynamic Response: Recovery of Velocity and Permeability </w:t>
      </w:r>
    </w:p>
    <w:p w:rsidRPr="00D65780" w:rsidR="00D65780" w:rsidP="1AA35779" w:rsidRDefault="00D65780" w14:paraId="1120CF4E" w14:textId="32BD8CB3" w14:noSpellErr="1">
      <w:pPr>
        <w:pStyle w:val="Normal"/>
        <w:ind w:left="360"/>
        <w:rPr>
          <w:rFonts w:ascii="Times New Roman" w:hAnsi="Times New Roman" w:cs="Times New Roman"/>
          <w:sz w:val="24"/>
          <w:szCs w:val="24"/>
        </w:rPr>
      </w:pPr>
    </w:p>
    <w:p w:rsidR="00197CE9" w:rsidP="1AA35779" w:rsidRDefault="00197CE9" w14:paraId="306D81B9" w14:textId="751B0087" w14:noSpellErr="1">
      <w:pPr>
        <w:ind w:firstLine="720"/>
        <w:rPr>
          <w:rFonts w:ascii="Times New Roman" w:hAnsi="Times New Roman" w:cs="Times New Roman"/>
          <w:sz w:val="24"/>
          <w:szCs w:val="24"/>
        </w:rPr>
      </w:pPr>
      <w:r w:rsidRPr="1AA35779" w:rsidR="1AA35779">
        <w:rPr>
          <w:rFonts w:ascii="Times New Roman" w:hAnsi="Times New Roman" w:cs="Times New Roman"/>
          <w:sz w:val="24"/>
          <w:szCs w:val="24"/>
        </w:rPr>
        <w:t>Although the origins of Δ</w:t>
      </w:r>
      <w:r w:rsidRPr="1AA35779" w:rsidR="1AA35779">
        <w:rPr>
          <w:rFonts w:ascii="Cambria Math" w:hAnsi="Cambria Math" w:cs="Cambria Math"/>
          <w:sz w:val="24"/>
          <w:szCs w:val="24"/>
        </w:rPr>
        <w:t>𝑐</w:t>
      </w:r>
      <w:r w:rsidRPr="1AA35779" w:rsidR="1AA35779">
        <w:rPr>
          <w:rFonts w:ascii="Times New Roman" w:hAnsi="Times New Roman" w:cs="Times New Roman"/>
          <w:sz w:val="24"/>
          <w:szCs w:val="24"/>
        </w:rPr>
        <w:t>⁄</w:t>
      </w:r>
      <w:r w:rsidRPr="1AA35779" w:rsidR="1AA35779">
        <w:rPr>
          <w:rFonts w:ascii="Cambria Math" w:hAnsi="Cambria Math" w:cs="Cambria Math"/>
          <w:sz w:val="24"/>
          <w:szCs w:val="24"/>
        </w:rPr>
        <w:t>𝑐</w:t>
      </w:r>
      <w:r w:rsidRPr="1AA35779" w:rsidR="1AA35779">
        <w:rPr>
          <w:rFonts w:ascii="Times New Roman" w:hAnsi="Times New Roman" w:cs="Times New Roman"/>
          <w:sz w:val="24"/>
          <w:szCs w:val="24"/>
        </w:rPr>
        <w:t xml:space="preserve"> and d</w:t>
      </w:r>
      <w:r w:rsidRPr="1AA35779" w:rsidR="1AA35779">
        <w:rPr>
          <w:rFonts w:ascii="Cambria Math" w:hAnsi="Cambria Math" w:cs="Cambria Math"/>
          <w:sz w:val="24"/>
          <w:szCs w:val="24"/>
        </w:rPr>
        <w:t>𝑐</w:t>
      </w:r>
      <w:r w:rsidRPr="1AA35779" w:rsidR="1AA35779">
        <w:rPr>
          <w:rFonts w:ascii="Times New Roman" w:hAnsi="Times New Roman" w:cs="Times New Roman"/>
          <w:sz w:val="24"/>
          <w:szCs w:val="24"/>
        </w:rPr>
        <w:t>⁄</w:t>
      </w:r>
      <w:r w:rsidRPr="1AA35779" w:rsidR="1AA35779">
        <w:rPr>
          <w:rFonts w:ascii="Cambria Math" w:hAnsi="Cambria Math" w:cs="Cambria Math"/>
          <w:sz w:val="24"/>
          <w:szCs w:val="24"/>
        </w:rPr>
        <w:t>𝑐</w:t>
      </w:r>
      <w:r w:rsidRPr="1AA35779" w:rsidR="1AA35779">
        <w:rPr>
          <w:rFonts w:ascii="Times New Roman" w:hAnsi="Times New Roman" w:cs="Times New Roman"/>
          <w:sz w:val="24"/>
          <w:szCs w:val="24"/>
        </w:rPr>
        <w:t xml:space="preserve"> </w:t>
      </w:r>
      <w:r w:rsidRPr="1AA35779" w:rsidR="1AA35779">
        <w:rPr>
          <w:rFonts w:ascii="Times New Roman" w:hAnsi="Times New Roman" w:cs="Times New Roman"/>
          <w:sz w:val="24"/>
          <w:szCs w:val="24"/>
        </w:rPr>
        <w:t xml:space="preserve">remain unclear, </w:t>
      </w:r>
      <w:r w:rsidRPr="1AA35779" w:rsidR="1AA35779">
        <w:rPr>
          <w:rFonts w:ascii="Times New Roman" w:hAnsi="Times New Roman" w:cs="Times New Roman"/>
          <w:sz w:val="24"/>
          <w:szCs w:val="24"/>
        </w:rPr>
        <w:t xml:space="preserve">consider </w:t>
      </w:r>
      <w:r w:rsidRPr="1AA35779" w:rsidR="1AA35779">
        <w:rPr>
          <w:rFonts w:ascii="Times New Roman" w:hAnsi="Times New Roman" w:cs="Times New Roman"/>
          <w:sz w:val="24"/>
          <w:szCs w:val="24"/>
        </w:rPr>
        <w:t xml:space="preserve">empirical evidence </w:t>
      </w:r>
      <w:r w:rsidRPr="1AA35779" w:rsidR="1AA35779">
        <w:rPr>
          <w:rFonts w:ascii="Times New Roman" w:hAnsi="Times New Roman" w:cs="Times New Roman"/>
          <w:sz w:val="24"/>
          <w:szCs w:val="24"/>
        </w:rPr>
        <w:t>from [</w:t>
      </w:r>
      <w:r w:rsidRPr="1AA35779" w:rsidR="1AA35779">
        <w:rPr>
          <w:rFonts w:ascii="Times New Roman" w:hAnsi="Times New Roman" w:cs="Times New Roman"/>
          <w:sz w:val="24"/>
          <w:szCs w:val="24"/>
        </w:rPr>
        <w:t>Rivière et al., 2015, 201</w:t>
      </w:r>
      <w:r w:rsidRPr="1AA35779" w:rsidR="1AA35779">
        <w:rPr>
          <w:rFonts w:ascii="Times New Roman" w:hAnsi="Times New Roman" w:cs="Times New Roman"/>
          <w:sz w:val="24"/>
          <w:szCs w:val="24"/>
        </w:rPr>
        <w:t xml:space="preserve">6] </w:t>
      </w:r>
      <w:r w:rsidRPr="1AA35779" w:rsidR="1AA35779">
        <w:rPr>
          <w:rFonts w:ascii="Times New Roman" w:hAnsi="Times New Roman" w:cs="Times New Roman"/>
          <w:sz w:val="24"/>
          <w:szCs w:val="24"/>
        </w:rPr>
        <w:t xml:space="preserve">that they </w:t>
      </w:r>
      <w:r w:rsidRPr="1AA35779" w:rsidR="1AA35779">
        <w:rPr>
          <w:rFonts w:ascii="Times New Roman" w:hAnsi="Times New Roman" w:cs="Times New Roman"/>
          <w:sz w:val="24"/>
          <w:szCs w:val="24"/>
        </w:rPr>
        <w:t xml:space="preserve">originate from </w:t>
      </w:r>
      <w:r w:rsidRPr="1AA35779" w:rsidR="1AA35779">
        <w:rPr>
          <w:rFonts w:ascii="Times New Roman" w:hAnsi="Times New Roman" w:cs="Times New Roman"/>
          <w:sz w:val="24"/>
          <w:szCs w:val="24"/>
        </w:rPr>
        <w:t>different micro-</w:t>
      </w:r>
      <w:r w:rsidRPr="1AA35779" w:rsidR="1AA35779">
        <w:rPr>
          <w:rFonts w:ascii="Times New Roman" w:hAnsi="Times New Roman" w:cs="Times New Roman"/>
          <w:sz w:val="24"/>
          <w:szCs w:val="24"/>
        </w:rPr>
        <w:t xml:space="preserve">scale </w:t>
      </w:r>
      <w:r w:rsidRPr="1AA35779" w:rsidR="1AA35779">
        <w:rPr>
          <w:rFonts w:ascii="Times New Roman" w:hAnsi="Times New Roman" w:cs="Times New Roman"/>
          <w:sz w:val="24"/>
          <w:szCs w:val="24"/>
        </w:rPr>
        <w:t xml:space="preserve">mechanisms </w:t>
      </w:r>
    </w:p>
    <w:p w:rsidR="00773876" w:rsidP="0034005A" w:rsidRDefault="00773876" w14:paraId="0A8F9352" w14:textId="41135C79">
      <w:pPr>
        <w:rPr>
          <w:rFonts w:ascii="Times New Roman" w:hAnsi="Times New Roman" w:cs="Times New Roman"/>
          <w:sz w:val="24"/>
          <w:szCs w:val="24"/>
        </w:rPr>
      </w:pPr>
    </w:p>
    <w:p w:rsidRPr="00117B52" w:rsidR="0050135F" w:rsidP="1AA35779" w:rsidRDefault="00DE3E8F" w14:paraId="777F7500" w14:textId="3623261C">
      <w:pPr>
        <w:rPr>
          <w:rFonts w:ascii="Times New Roman" w:hAnsi="Times New Roman" w:cs="Times New Roman"/>
          <w:b w:val="1"/>
          <w:bCs w:val="1"/>
          <w:i w:val="1"/>
          <w:iCs w:val="1"/>
          <w:sz w:val="24"/>
          <w:szCs w:val="24"/>
        </w:rPr>
      </w:pPr>
      <w:r w:rsidRPr="1AA35779" w:rsidR="1AA35779">
        <w:rPr>
          <w:rFonts w:ascii="Times New Roman" w:hAnsi="Times New Roman" w:cs="Times New Roman"/>
          <w:b w:val="1"/>
          <w:bCs w:val="1"/>
          <w:i w:val="1"/>
          <w:iCs w:val="1"/>
          <w:sz w:val="24"/>
          <w:szCs w:val="24"/>
        </w:rPr>
        <w:t>6.4 Effect of Fracture Aperture</w:t>
      </w:r>
    </w:p>
    <w:p w:rsidRPr="000138F9" w:rsidR="0050135F" w:rsidP="000138F9" w:rsidRDefault="00E504AC" w14:paraId="479E576F" w14:textId="1E1599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effect of </w:t>
      </w:r>
      <w:r w:rsidR="0050135F">
        <w:rPr>
          <w:rFonts w:ascii="Times New Roman" w:hAnsi="Times New Roman" w:cs="Times New Roman"/>
          <w:sz w:val="24"/>
          <w:szCs w:val="24"/>
        </w:rPr>
        <w:t xml:space="preserve">fracture aperture </w:t>
      </w:r>
      <w:r w:rsidR="000138F9">
        <w:rPr>
          <w:rFonts w:hint="eastAsia" w:ascii="Times New Roman" w:hAnsi="Times New Roman" w:cs="Times New Roman"/>
          <w:sz w:val="24"/>
          <w:szCs w:val="24"/>
        </w:rPr>
        <w:t>modulate</w:t>
      </w:r>
      <w:r w:rsidR="000138F9">
        <w:rPr>
          <w:rFonts w:ascii="Times New Roman" w:hAnsi="Times New Roman" w:cs="Times New Roman"/>
          <w:sz w:val="24"/>
          <w:szCs w:val="24"/>
        </w:rPr>
        <w:t>d</w:t>
      </w:r>
      <w:r w:rsidRPr="000138F9">
        <w:rPr>
          <w:rFonts w:ascii="Times New Roman" w:hAnsi="Times New Roman" w:cs="Times New Roman"/>
          <w:sz w:val="24"/>
          <w:szCs w:val="24"/>
        </w:rPr>
        <w:t xml:space="preserve"> by shearing the fractured samples in two </w:t>
      </w:r>
      <w:r w:rsidR="000138F9">
        <w:rPr>
          <w:rFonts w:ascii="Times New Roman" w:hAnsi="Times New Roman" w:cs="Times New Roman"/>
          <w:sz w:val="24"/>
          <w:szCs w:val="24"/>
        </w:rPr>
        <w:t>5</w:t>
      </w:r>
      <w:r w:rsidRPr="000138F9">
        <w:rPr>
          <w:rFonts w:ascii="Times New Roman" w:hAnsi="Times New Roman" w:cs="Times New Roman"/>
          <w:sz w:val="24"/>
          <w:szCs w:val="24"/>
        </w:rPr>
        <w:t xml:space="preserve">mm increments, repeating the dynamic stressing protocols. </w:t>
      </w:r>
      <w:r w:rsidR="00133734">
        <w:rPr>
          <w:rFonts w:ascii="Times New Roman" w:hAnsi="Times New Roman" w:cs="Times New Roman"/>
          <w:sz w:val="24"/>
          <w:szCs w:val="24"/>
        </w:rPr>
        <w:t xml:space="preserve">Elucidates </w:t>
      </w:r>
      <w:r w:rsidRPr="006B3E2C" w:rsidR="006B3E2C">
        <w:rPr>
          <w:rFonts w:ascii="Times New Roman" w:hAnsi="Times New Roman" w:cs="Times New Roman"/>
          <w:sz w:val="24"/>
          <w:szCs w:val="24"/>
        </w:rPr>
        <w:t xml:space="preserve">how changes in the aperture size distribution </w:t>
      </w:r>
      <w:r w:rsidR="00133734">
        <w:rPr>
          <w:rFonts w:ascii="Times New Roman" w:hAnsi="Times New Roman" w:cs="Times New Roman"/>
          <w:sz w:val="24"/>
          <w:szCs w:val="24"/>
        </w:rPr>
        <w:t xml:space="preserve">– </w:t>
      </w:r>
      <w:r w:rsidRPr="006B3E2C" w:rsidR="006B3E2C">
        <w:rPr>
          <w:rFonts w:ascii="Times New Roman" w:hAnsi="Times New Roman" w:cs="Times New Roman"/>
          <w:sz w:val="24"/>
          <w:szCs w:val="24"/>
        </w:rPr>
        <w:t>due to shearing and wear</w:t>
      </w:r>
      <w:r w:rsidR="00133734">
        <w:rPr>
          <w:rFonts w:ascii="Times New Roman" w:hAnsi="Times New Roman" w:cs="Times New Roman"/>
          <w:sz w:val="24"/>
          <w:szCs w:val="24"/>
        </w:rPr>
        <w:t xml:space="preserve"> – </w:t>
      </w:r>
      <w:r w:rsidRPr="006B3E2C" w:rsidR="006B3E2C">
        <w:rPr>
          <w:rFonts w:ascii="Times New Roman" w:hAnsi="Times New Roman" w:cs="Times New Roman"/>
          <w:sz w:val="24"/>
          <w:szCs w:val="24"/>
        </w:rPr>
        <w:t>alter the fracture stiffness and the stress-dependency.</w:t>
      </w:r>
    </w:p>
    <w:p w:rsidRPr="005A60ED" w:rsidR="00CE2C4B" w:rsidP="005A60ED" w:rsidRDefault="00CE2C4B" w14:paraId="0A195312" w14:textId="043385BD">
      <w:pPr>
        <w:pStyle w:val="ListParagraph"/>
        <w:numPr>
          <w:ilvl w:val="0"/>
          <w:numId w:val="7"/>
        </w:numPr>
        <w:rPr>
          <w:rFonts w:ascii="Times New Roman" w:hAnsi="Times New Roman" w:cs="Times New Roman"/>
          <w:sz w:val="24"/>
          <w:szCs w:val="24"/>
        </w:rPr>
      </w:pPr>
      <w:r w:rsidRPr="005A60ED">
        <w:rPr>
          <w:rFonts w:ascii="Times New Roman" w:hAnsi="Times New Roman" w:cs="Times New Roman"/>
          <w:sz w:val="24"/>
          <w:szCs w:val="24"/>
        </w:rPr>
        <w:t>shearing of the fracture reduces the nonlinearity measured during normal stress oscillations</w:t>
      </w:r>
    </w:p>
    <w:p w:rsidR="00FD6AA6" w:rsidP="0034005A" w:rsidRDefault="003C5C06" w14:paraId="03F16D36" w14:textId="1F7A3FDE">
      <w:pPr>
        <w:pStyle w:val="ListParagraph"/>
        <w:numPr>
          <w:ilvl w:val="0"/>
          <w:numId w:val="7"/>
        </w:numPr>
        <w:rPr>
          <w:rFonts w:ascii="Times New Roman" w:hAnsi="Times New Roman" w:cs="Times New Roman"/>
          <w:sz w:val="24"/>
          <w:szCs w:val="24"/>
        </w:rPr>
      </w:pPr>
      <w:r w:rsidRPr="005A60ED">
        <w:rPr>
          <w:rFonts w:ascii="Times New Roman" w:hAnsi="Times New Roman" w:cs="Times New Roman"/>
          <w:sz w:val="24"/>
          <w:szCs w:val="24"/>
        </w:rPr>
        <w:t>oscillations become generally less effective in enhancing the fracture permeability.</w:t>
      </w:r>
    </w:p>
    <w:p w:rsidRPr="00412E3E" w:rsidR="00882878" w:rsidP="003550FB" w:rsidRDefault="00F81433" w14:paraId="03770305" w14:textId="37E17B98">
      <w:pPr>
        <w:pStyle w:val="ListParagraph"/>
        <w:numPr>
          <w:ilvl w:val="0"/>
          <w:numId w:val="7"/>
        </w:numPr>
        <w:rPr>
          <w:rFonts w:ascii="Times New Roman" w:hAnsi="Times New Roman" w:cs="Times New Roman"/>
          <w:sz w:val="24"/>
          <w:szCs w:val="24"/>
        </w:rPr>
      </w:pPr>
      <w:r w:rsidRPr="00412E3E">
        <w:rPr>
          <w:rFonts w:ascii="Times New Roman" w:hAnsi="Times New Roman" w:cs="Times New Roman"/>
          <w:sz w:val="24"/>
          <w:szCs w:val="24"/>
        </w:rPr>
        <w:t xml:space="preserve">the correlation between the nonlinearity and permeability change and sample thickness change is stronger for </w:t>
      </w:r>
      <w:r w:rsidRPr="00412E3E" w:rsidR="00E61056">
        <w:rPr>
          <w:rFonts w:ascii="Times New Roman" w:hAnsi="Times New Roman" w:cs="Times New Roman"/>
          <w:sz w:val="24"/>
          <w:szCs w:val="24"/>
        </w:rPr>
        <w:t>NS</w:t>
      </w:r>
      <w:r w:rsidRPr="00412E3E">
        <w:rPr>
          <w:rFonts w:ascii="Times New Roman" w:hAnsi="Times New Roman" w:cs="Times New Roman"/>
          <w:sz w:val="24"/>
          <w:szCs w:val="24"/>
        </w:rPr>
        <w:t xml:space="preserve"> oscillations than </w:t>
      </w:r>
      <w:r w:rsidRPr="00412E3E" w:rsidR="000E27F4">
        <w:rPr>
          <w:rFonts w:ascii="Times New Roman" w:hAnsi="Times New Roman" w:cs="Times New Roman"/>
          <w:sz w:val="24"/>
          <w:szCs w:val="24"/>
        </w:rPr>
        <w:t>Pp</w:t>
      </w:r>
      <w:r w:rsidRPr="00412E3E">
        <w:rPr>
          <w:rFonts w:ascii="Times New Roman" w:hAnsi="Times New Roman" w:cs="Times New Roman"/>
          <w:sz w:val="24"/>
          <w:szCs w:val="24"/>
        </w:rPr>
        <w:t xml:space="preserve">. </w:t>
      </w:r>
    </w:p>
    <w:p w:rsidRPr="003550FB" w:rsidR="00F81433" w:rsidP="003550FB" w:rsidRDefault="000E27F4" w14:paraId="2FF0E59E" w14:textId="0F75F84C">
      <w:pPr>
        <w:pStyle w:val="ListParagraph"/>
        <w:numPr>
          <w:ilvl w:val="0"/>
          <w:numId w:val="7"/>
        </w:numPr>
        <w:rPr>
          <w:rFonts w:ascii="Times New Roman" w:hAnsi="Times New Roman" w:cs="Times New Roman"/>
          <w:sz w:val="24"/>
          <w:szCs w:val="24"/>
        </w:rPr>
      </w:pPr>
      <w:r w:rsidRPr="00882878">
        <w:rPr>
          <w:rFonts w:ascii="Times New Roman" w:hAnsi="Times New Roman" w:cs="Times New Roman"/>
          <w:sz w:val="24"/>
          <w:szCs w:val="24"/>
        </w:rPr>
        <w:t>There is no clear correlation between perm change and flow rate during oscillations, suggesting</w:t>
      </w:r>
      <w:r w:rsidRPr="00882878" w:rsidR="00D44AF4">
        <w:rPr>
          <w:rFonts w:ascii="Times New Roman" w:hAnsi="Times New Roman" w:cs="Times New Roman"/>
          <w:sz w:val="24"/>
          <w:szCs w:val="24"/>
        </w:rPr>
        <w:t xml:space="preserve"> “unclogging” may not be the sole </w:t>
      </w:r>
      <w:r w:rsidRPr="00882878" w:rsidR="00882878">
        <w:rPr>
          <w:rFonts w:ascii="Times New Roman" w:hAnsi="Times New Roman" w:cs="Times New Roman"/>
          <w:sz w:val="24"/>
          <w:szCs w:val="24"/>
        </w:rPr>
        <w:t xml:space="preserve">mechanism responsible for perm change due to Pp oscillations. </w:t>
      </w:r>
    </w:p>
    <w:p w:rsidR="00F96537" w:rsidP="00F96537" w:rsidRDefault="00B769A2" w14:paraId="713027DB" w14:textId="286EFD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However, we report </w:t>
      </w:r>
      <w:r w:rsidR="00AE1AD3">
        <w:rPr>
          <w:rFonts w:ascii="Times New Roman" w:hAnsi="Times New Roman" w:cs="Times New Roman"/>
          <w:sz w:val="24"/>
          <w:szCs w:val="24"/>
        </w:rPr>
        <w:t>nonlinearity after the second shear history</w:t>
      </w:r>
      <w:r w:rsidR="002B632E">
        <w:rPr>
          <w:rFonts w:ascii="Times New Roman" w:hAnsi="Times New Roman" w:cs="Times New Roman"/>
          <w:sz w:val="24"/>
          <w:szCs w:val="24"/>
        </w:rPr>
        <w:t xml:space="preserve">: </w:t>
      </w:r>
      <w:r w:rsidRPr="001418D5" w:rsidR="002B632E">
        <w:rPr>
          <w:rFonts w:ascii="Times New Roman" w:hAnsi="Times New Roman" w:cs="Times New Roman"/>
          <w:sz w:val="24"/>
          <w:szCs w:val="24"/>
        </w:rPr>
        <w:t>indicat</w:t>
      </w:r>
      <w:r w:rsidR="002B632E">
        <w:rPr>
          <w:rFonts w:ascii="Times New Roman" w:hAnsi="Times New Roman" w:cs="Times New Roman"/>
          <w:sz w:val="24"/>
          <w:szCs w:val="24"/>
        </w:rPr>
        <w:t xml:space="preserve">ive </w:t>
      </w:r>
      <w:proofErr w:type="gramStart"/>
      <w:r w:rsidR="002B632E">
        <w:rPr>
          <w:rFonts w:ascii="Times New Roman" w:hAnsi="Times New Roman" w:cs="Times New Roman"/>
          <w:sz w:val="24"/>
          <w:szCs w:val="24"/>
        </w:rPr>
        <w:t xml:space="preserve">of </w:t>
      </w:r>
      <w:r w:rsidRPr="001418D5" w:rsidR="002B632E">
        <w:rPr>
          <w:rFonts w:ascii="Times New Roman" w:hAnsi="Times New Roman" w:cs="Times New Roman"/>
          <w:sz w:val="24"/>
          <w:szCs w:val="24"/>
        </w:rPr>
        <w:t xml:space="preserve"> possible</w:t>
      </w:r>
      <w:proofErr w:type="gramEnd"/>
      <w:r w:rsidRPr="001418D5" w:rsidR="002B632E">
        <w:rPr>
          <w:rFonts w:ascii="Times New Roman" w:hAnsi="Times New Roman" w:cs="Times New Roman"/>
          <w:sz w:val="24"/>
          <w:szCs w:val="24"/>
        </w:rPr>
        <w:t xml:space="preserve"> differences in mechanisms activated</w:t>
      </w:r>
      <w:r w:rsidR="002B632E">
        <w:rPr>
          <w:rFonts w:ascii="Times New Roman" w:hAnsi="Times New Roman" w:cs="Times New Roman"/>
          <w:sz w:val="24"/>
          <w:szCs w:val="24"/>
        </w:rPr>
        <w:t xml:space="preserve"> </w:t>
      </w:r>
      <w:r w:rsidRPr="001418D5" w:rsidR="002B632E">
        <w:rPr>
          <w:rFonts w:ascii="Times New Roman" w:hAnsi="Times New Roman" w:cs="Times New Roman"/>
          <w:sz w:val="24"/>
          <w:szCs w:val="24"/>
        </w:rPr>
        <w:t xml:space="preserve">during </w:t>
      </w:r>
      <w:r w:rsidR="00193C17">
        <w:rPr>
          <w:rFonts w:ascii="Times New Roman" w:hAnsi="Times New Roman" w:cs="Times New Roman"/>
          <w:sz w:val="24"/>
          <w:szCs w:val="24"/>
        </w:rPr>
        <w:t>the</w:t>
      </w:r>
      <w:r w:rsidRPr="001418D5" w:rsidR="002B632E">
        <w:rPr>
          <w:rFonts w:ascii="Times New Roman" w:hAnsi="Times New Roman" w:cs="Times New Roman"/>
          <w:sz w:val="24"/>
          <w:szCs w:val="24"/>
        </w:rPr>
        <w:t xml:space="preserve"> two modes of stressing</w:t>
      </w:r>
      <w:r w:rsidR="00193C17">
        <w:rPr>
          <w:rFonts w:ascii="Times New Roman" w:hAnsi="Times New Roman" w:cs="Times New Roman"/>
          <w:sz w:val="24"/>
          <w:szCs w:val="24"/>
        </w:rPr>
        <w:t xml:space="preserve">. </w:t>
      </w:r>
    </w:p>
    <w:p w:rsidR="00F96537" w:rsidP="00F96537" w:rsidRDefault="00F96537" w14:paraId="44EDB768" w14:textId="742069E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Figure</w:t>
      </w:r>
      <w:r w:rsidR="009E6F4F">
        <w:rPr>
          <w:rFonts w:ascii="Times New Roman" w:hAnsi="Times New Roman" w:cs="Times New Roman"/>
          <w:sz w:val="24"/>
          <w:szCs w:val="24"/>
        </w:rPr>
        <w:t>s</w:t>
      </w:r>
      <w:r>
        <w:rPr>
          <w:rFonts w:ascii="Times New Roman" w:hAnsi="Times New Roman" w:cs="Times New Roman"/>
          <w:sz w:val="24"/>
          <w:szCs w:val="24"/>
        </w:rPr>
        <w:t xml:space="preserve"> below </w:t>
      </w:r>
      <w:r w:rsidR="0065036B">
        <w:rPr>
          <w:rFonts w:ascii="Times New Roman" w:hAnsi="Times New Roman" w:cs="Times New Roman"/>
          <w:sz w:val="24"/>
          <w:szCs w:val="24"/>
        </w:rPr>
        <w:t xml:space="preserve">how </w:t>
      </w:r>
      <w:r w:rsidR="00E60B2E">
        <w:rPr>
          <w:rFonts w:ascii="Times New Roman" w:hAnsi="Times New Roman" w:cs="Times New Roman"/>
          <w:sz w:val="24"/>
          <w:szCs w:val="24"/>
        </w:rPr>
        <w:t>nonlinearity (</w:t>
      </w:r>
      <w:proofErr w:type="spellStart"/>
      <w:r w:rsidR="00E60B2E">
        <w:rPr>
          <w:rFonts w:ascii="Times New Roman" w:hAnsi="Times New Roman" w:cs="Times New Roman"/>
          <w:sz w:val="24"/>
          <w:szCs w:val="24"/>
        </w:rPr>
        <w:t>avg</w:t>
      </w:r>
      <w:proofErr w:type="spellEnd"/>
      <w:r w:rsidR="00E60B2E">
        <w:rPr>
          <w:rFonts w:ascii="Times New Roman" w:hAnsi="Times New Roman" w:cs="Times New Roman"/>
          <w:sz w:val="24"/>
          <w:szCs w:val="24"/>
        </w:rPr>
        <w:t xml:space="preserve">) evolves with shear (dark </w:t>
      </w:r>
      <w:r w:rsidR="00A66915">
        <w:rPr>
          <w:rFonts w:ascii="Times New Roman" w:hAnsi="Times New Roman" w:cs="Times New Roman"/>
          <w:sz w:val="24"/>
          <w:szCs w:val="24"/>
        </w:rPr>
        <w:t>color to light)</w:t>
      </w:r>
    </w:p>
    <w:p w:rsidR="005150CE" w:rsidP="005150CE" w:rsidRDefault="005150CE" w14:paraId="67EAFDE6" w14:textId="77777777">
      <w:pPr>
        <w:pStyle w:val="ListParagraph"/>
        <w:rPr>
          <w:rFonts w:ascii="Times New Roman" w:hAnsi="Times New Roman" w:cs="Times New Roman"/>
          <w:sz w:val="24"/>
          <w:szCs w:val="24"/>
        </w:rPr>
      </w:pPr>
    </w:p>
    <w:p w:rsidRPr="00A66915" w:rsidR="00A66915" w:rsidP="00A66915" w:rsidRDefault="005150CE" w14:paraId="70520445" w14:noSpellErr="1" w14:textId="06C53C4A">
      <w:pPr>
        <w:ind w:left="720"/>
      </w:pPr>
    </w:p>
    <w:p w:rsidR="00FD6AA6" w:rsidP="0034005A" w:rsidRDefault="00FD6AA6" w14:paraId="30DBDD7D" w14:textId="77777777">
      <w:pPr>
        <w:rPr>
          <w:rFonts w:ascii="Times New Roman" w:hAnsi="Times New Roman" w:cs="Times New Roman"/>
          <w:sz w:val="24"/>
          <w:szCs w:val="24"/>
        </w:rPr>
      </w:pPr>
    </w:p>
    <w:p w:rsidR="00F73CBD" w:rsidP="0034005A" w:rsidRDefault="00AE27E5" w14:paraId="10CBF475" w14:noSpellErr="1" w14:textId="13777B9A">
      <w:pPr/>
    </w:p>
    <w:p w:rsidR="00F2203A" w:rsidP="0034005A" w:rsidRDefault="00F2203A" w14:paraId="6EC275EB" w14:textId="3532A970">
      <w:pPr>
        <w:rPr>
          <w:rFonts w:ascii="Times New Roman" w:hAnsi="Times New Roman" w:cs="Times New Roman"/>
          <w:sz w:val="24"/>
          <w:szCs w:val="24"/>
        </w:rPr>
      </w:pPr>
    </w:p>
    <w:p w:rsidRPr="00EC4D8D" w:rsidR="00212F0F" w:rsidP="00EC4D8D" w:rsidRDefault="00F2203A" w14:paraId="2F1B88E3" w14:textId="77777777">
      <w:pPr>
        <w:pStyle w:val="ListParagraph"/>
        <w:numPr>
          <w:ilvl w:val="0"/>
          <w:numId w:val="11"/>
        </w:numPr>
        <w:rPr>
          <w:rFonts w:ascii="Times New Roman" w:hAnsi="Times New Roman" w:cs="Times New Roman"/>
          <w:sz w:val="24"/>
          <w:szCs w:val="24"/>
        </w:rPr>
      </w:pPr>
      <w:r w:rsidRPr="00EC4D8D">
        <w:rPr>
          <w:rFonts w:ascii="Times New Roman" w:hAnsi="Times New Roman" w:cs="Times New Roman"/>
          <w:sz w:val="24"/>
          <w:szCs w:val="24"/>
        </w:rPr>
        <w:t>Ok, so these plots are messy, b</w:t>
      </w:r>
      <w:r w:rsidRPr="00EC4D8D" w:rsidR="005276BF">
        <w:rPr>
          <w:rFonts w:ascii="Times New Roman" w:hAnsi="Times New Roman" w:cs="Times New Roman"/>
          <w:sz w:val="24"/>
          <w:szCs w:val="24"/>
        </w:rPr>
        <w:t>ut we see very little effect of shear in p496</w:t>
      </w:r>
      <w:r w:rsidRPr="00EC4D8D" w:rsidR="00212F0F">
        <w:rPr>
          <w:rFonts w:ascii="Times New Roman" w:hAnsi="Times New Roman" w:cs="Times New Roman"/>
          <w:sz w:val="24"/>
          <w:szCs w:val="24"/>
        </w:rPr>
        <w:t xml:space="preserve">6. </w:t>
      </w:r>
    </w:p>
    <w:p w:rsidR="00EC4D8D" w:rsidP="00EC4D8D" w:rsidRDefault="00212F0F" w14:paraId="42CE59D2" w14:textId="16417E90">
      <w:pPr>
        <w:pStyle w:val="ListParagraph"/>
        <w:numPr>
          <w:ilvl w:val="0"/>
          <w:numId w:val="11"/>
        </w:numPr>
        <w:rPr>
          <w:rFonts w:ascii="Times New Roman" w:hAnsi="Times New Roman" w:cs="Times New Roman"/>
          <w:sz w:val="24"/>
          <w:szCs w:val="24"/>
        </w:rPr>
      </w:pPr>
      <w:r w:rsidRPr="00EC4D8D">
        <w:rPr>
          <w:rFonts w:ascii="Times New Roman" w:hAnsi="Times New Roman" w:cs="Times New Roman"/>
          <w:sz w:val="24"/>
          <w:szCs w:val="24"/>
        </w:rPr>
        <w:t>I</w:t>
      </w:r>
      <w:r w:rsidRPr="00EC4D8D" w:rsidR="00E400BF">
        <w:rPr>
          <w:rFonts w:ascii="Times New Roman" w:hAnsi="Times New Roman" w:cs="Times New Roman"/>
          <w:sz w:val="24"/>
          <w:szCs w:val="24"/>
        </w:rPr>
        <w:t>n p4975 the</w:t>
      </w:r>
      <w:r w:rsidRPr="00EC4D8D" w:rsidR="00BA36E7">
        <w:rPr>
          <w:rFonts w:ascii="Times New Roman" w:hAnsi="Times New Roman" w:cs="Times New Roman"/>
          <w:sz w:val="24"/>
          <w:szCs w:val="24"/>
        </w:rPr>
        <w:t xml:space="preserve"> results </w:t>
      </w:r>
      <w:r w:rsidRPr="00EC4D8D">
        <w:rPr>
          <w:rFonts w:ascii="Times New Roman" w:hAnsi="Times New Roman" w:cs="Times New Roman"/>
          <w:sz w:val="24"/>
          <w:szCs w:val="24"/>
        </w:rPr>
        <w:t xml:space="preserve">have more </w:t>
      </w:r>
      <w:r w:rsidRPr="00EC4D8D" w:rsidR="004B73FE">
        <w:rPr>
          <w:rFonts w:ascii="Times New Roman" w:hAnsi="Times New Roman" w:cs="Times New Roman"/>
          <w:sz w:val="24"/>
          <w:szCs w:val="24"/>
        </w:rPr>
        <w:t>spread but</w:t>
      </w:r>
      <w:r w:rsidRPr="00EC4D8D">
        <w:rPr>
          <w:rFonts w:ascii="Times New Roman" w:hAnsi="Times New Roman" w:cs="Times New Roman"/>
          <w:sz w:val="24"/>
          <w:szCs w:val="24"/>
        </w:rPr>
        <w:t xml:space="preserve"> seems to </w:t>
      </w:r>
      <w:r w:rsidRPr="00EC4D8D" w:rsidR="00EC4D8D">
        <w:rPr>
          <w:rFonts w:ascii="Times New Roman" w:hAnsi="Times New Roman" w:cs="Times New Roman"/>
          <w:sz w:val="24"/>
          <w:szCs w:val="24"/>
        </w:rPr>
        <w:t>become decreasingly correlated with shear.</w:t>
      </w:r>
    </w:p>
    <w:p w:rsidR="009558E9" w:rsidP="00EC4D8D" w:rsidRDefault="009558E9" w14:paraId="3AD40051" w14:textId="23F4490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Furthermore, I observe </w:t>
      </w:r>
      <w:r w:rsidR="00DC1BBE">
        <w:rPr>
          <w:rFonts w:ascii="Times New Roman" w:hAnsi="Times New Roman" w:cs="Times New Roman"/>
          <w:sz w:val="24"/>
          <w:szCs w:val="24"/>
        </w:rPr>
        <w:t xml:space="preserve">more perm </w:t>
      </w:r>
      <w:r w:rsidR="004B73FE">
        <w:rPr>
          <w:rFonts w:ascii="Times New Roman" w:hAnsi="Times New Roman" w:cs="Times New Roman"/>
          <w:sz w:val="24"/>
          <w:szCs w:val="24"/>
        </w:rPr>
        <w:t>enhancement,</w:t>
      </w:r>
      <w:r w:rsidR="00DC1BBE">
        <w:rPr>
          <w:rFonts w:ascii="Times New Roman" w:hAnsi="Times New Roman" w:cs="Times New Roman"/>
          <w:sz w:val="24"/>
          <w:szCs w:val="24"/>
        </w:rPr>
        <w:t xml:space="preserve"> but less nonlinearity in p4966. I don’t observe this in p4975 – </w:t>
      </w:r>
      <w:r w:rsidR="008A5BBA">
        <w:rPr>
          <w:rFonts w:ascii="Times New Roman" w:hAnsi="Times New Roman" w:cs="Times New Roman"/>
          <w:sz w:val="24"/>
          <w:szCs w:val="24"/>
        </w:rPr>
        <w:t xml:space="preserve">less perm enhancement and more nonlinearity (thanks to addition of 40 Hz oscillations). </w:t>
      </w:r>
    </w:p>
    <w:p w:rsidR="00210991" w:rsidP="00EC4D8D" w:rsidRDefault="00283C11" w14:paraId="73B2843E" w14:textId="4158335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For PP oscillations, I</w:t>
      </w:r>
      <w:r w:rsidR="00953B8F">
        <w:rPr>
          <w:rFonts w:ascii="Times New Roman" w:hAnsi="Times New Roman" w:cs="Times New Roman"/>
          <w:sz w:val="24"/>
          <w:szCs w:val="24"/>
        </w:rPr>
        <w:t xml:space="preserve"> </w:t>
      </w:r>
      <w:r w:rsidR="00042A2C">
        <w:rPr>
          <w:rFonts w:ascii="Times New Roman" w:hAnsi="Times New Roman" w:cs="Times New Roman"/>
          <w:sz w:val="24"/>
          <w:szCs w:val="24"/>
        </w:rPr>
        <w:t xml:space="preserve">see </w:t>
      </w:r>
      <w:r w:rsidR="00323E03">
        <w:rPr>
          <w:rFonts w:ascii="Times New Roman" w:hAnsi="Times New Roman" w:cs="Times New Roman"/>
          <w:sz w:val="24"/>
          <w:szCs w:val="24"/>
        </w:rPr>
        <w:t xml:space="preserve">a more </w:t>
      </w:r>
      <w:r w:rsidR="006F773A">
        <w:rPr>
          <w:rFonts w:ascii="Times New Roman" w:hAnsi="Times New Roman" w:cs="Times New Roman"/>
          <w:sz w:val="24"/>
          <w:szCs w:val="24"/>
        </w:rPr>
        <w:t>straightforward</w:t>
      </w:r>
      <w:r w:rsidR="00323E03">
        <w:rPr>
          <w:rFonts w:ascii="Times New Roman" w:hAnsi="Times New Roman" w:cs="Times New Roman"/>
          <w:sz w:val="24"/>
          <w:szCs w:val="24"/>
        </w:rPr>
        <w:t xml:space="preserve"> trend in p4966 results, but a lot of spread in p4975 </w:t>
      </w:r>
      <w:r w:rsidR="006F773A">
        <w:rPr>
          <w:rFonts w:ascii="Times New Roman" w:hAnsi="Times New Roman" w:cs="Times New Roman"/>
          <w:sz w:val="24"/>
          <w:szCs w:val="24"/>
        </w:rPr>
        <w:t xml:space="preserve">nonlinearity </w:t>
      </w:r>
      <w:r w:rsidR="00323E03">
        <w:rPr>
          <w:rFonts w:ascii="Times New Roman" w:hAnsi="Times New Roman" w:cs="Times New Roman"/>
          <w:sz w:val="24"/>
          <w:szCs w:val="24"/>
        </w:rPr>
        <w:t xml:space="preserve">results. </w:t>
      </w:r>
      <w:r w:rsidR="00E63D1E">
        <w:rPr>
          <w:rFonts w:ascii="Times New Roman" w:hAnsi="Times New Roman" w:cs="Times New Roman"/>
          <w:sz w:val="24"/>
          <w:szCs w:val="24"/>
        </w:rPr>
        <w:t xml:space="preserve">I need to double check that I’m only plotting </w:t>
      </w:r>
      <w:r w:rsidR="00D053FF">
        <w:rPr>
          <w:rFonts w:ascii="Times New Roman" w:hAnsi="Times New Roman" w:cs="Times New Roman"/>
          <w:sz w:val="24"/>
          <w:szCs w:val="24"/>
        </w:rPr>
        <w:t>large amplitude</w:t>
      </w:r>
      <w:r w:rsidR="00E63D1E">
        <w:rPr>
          <w:rFonts w:ascii="Times New Roman" w:hAnsi="Times New Roman" w:cs="Times New Roman"/>
          <w:sz w:val="24"/>
          <w:szCs w:val="24"/>
        </w:rPr>
        <w:t xml:space="preserve"> oscillations</w:t>
      </w:r>
      <w:r w:rsidR="00430FDA">
        <w:rPr>
          <w:rFonts w:ascii="Times New Roman" w:hAnsi="Times New Roman" w:cs="Times New Roman"/>
          <w:sz w:val="24"/>
          <w:szCs w:val="24"/>
        </w:rPr>
        <w:t xml:space="preserve"> (pretty </w:t>
      </w:r>
      <w:r w:rsidR="004B73FE">
        <w:rPr>
          <w:rFonts w:ascii="Times New Roman" w:hAnsi="Times New Roman" w:cs="Times New Roman"/>
          <w:sz w:val="24"/>
          <w:szCs w:val="24"/>
        </w:rPr>
        <w:t>sure but</w:t>
      </w:r>
      <w:r w:rsidR="00430FDA">
        <w:rPr>
          <w:rFonts w:ascii="Times New Roman" w:hAnsi="Times New Roman" w:cs="Times New Roman"/>
          <w:sz w:val="24"/>
          <w:szCs w:val="24"/>
        </w:rPr>
        <w:t xml:space="preserve"> should check)</w:t>
      </w:r>
      <w:r w:rsidR="0084182A">
        <w:rPr>
          <w:rFonts w:ascii="Times New Roman" w:hAnsi="Times New Roman" w:cs="Times New Roman"/>
          <w:sz w:val="24"/>
          <w:szCs w:val="24"/>
        </w:rPr>
        <w:t xml:space="preserve">. </w:t>
      </w:r>
    </w:p>
    <w:p w:rsidR="00967297" w:rsidP="00EC4D8D" w:rsidRDefault="00C815C2" w14:paraId="423C3FBC" w14:textId="0EAA0CE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 don’t know what this says about the mechanisms at play. </w:t>
      </w:r>
      <w:r w:rsidR="00C163F4">
        <w:rPr>
          <w:rFonts w:ascii="Times New Roman" w:hAnsi="Times New Roman" w:cs="Times New Roman"/>
          <w:sz w:val="24"/>
          <w:szCs w:val="24"/>
        </w:rPr>
        <w:t xml:space="preserve">For the moment, I want to pay attention to p4975: </w:t>
      </w:r>
      <w:r w:rsidR="009B3BAD">
        <w:rPr>
          <w:rFonts w:ascii="Times New Roman" w:hAnsi="Times New Roman" w:cs="Times New Roman"/>
          <w:sz w:val="24"/>
          <w:szCs w:val="24"/>
        </w:rPr>
        <w:t>if I believe the “trend” lines, then</w:t>
      </w:r>
      <w:r w:rsidR="008001A4">
        <w:rPr>
          <w:rFonts w:ascii="Times New Roman" w:hAnsi="Times New Roman" w:cs="Times New Roman"/>
          <w:sz w:val="24"/>
          <w:szCs w:val="24"/>
        </w:rPr>
        <w:t xml:space="preserve"> maybe the contact area has been reduced </w:t>
      </w:r>
      <w:r w:rsidR="00BE27A5">
        <w:rPr>
          <w:rFonts w:ascii="Times New Roman" w:hAnsi="Times New Roman" w:cs="Times New Roman"/>
          <w:sz w:val="24"/>
          <w:szCs w:val="24"/>
        </w:rPr>
        <w:t xml:space="preserve">(lower </w:t>
      </w:r>
      <w:proofErr w:type="spellStart"/>
      <w:r w:rsidR="00BE27A5">
        <w:rPr>
          <w:rFonts w:ascii="Times New Roman" w:hAnsi="Times New Roman" w:cs="Times New Roman"/>
          <w:sz w:val="24"/>
          <w:szCs w:val="24"/>
        </w:rPr>
        <w:t>nonlin</w:t>
      </w:r>
      <w:proofErr w:type="spellEnd"/>
      <w:r w:rsidR="00BE27A5">
        <w:rPr>
          <w:rFonts w:ascii="Times New Roman" w:hAnsi="Times New Roman" w:cs="Times New Roman"/>
          <w:sz w:val="24"/>
          <w:szCs w:val="24"/>
        </w:rPr>
        <w:t>) and also maybe wear material was mobilized during Pp oscillations</w:t>
      </w:r>
      <w:r w:rsidR="007C5E42">
        <w:rPr>
          <w:rFonts w:ascii="Times New Roman" w:hAnsi="Times New Roman" w:cs="Times New Roman"/>
          <w:sz w:val="24"/>
          <w:szCs w:val="24"/>
        </w:rPr>
        <w:t xml:space="preserve"> and temporarily </w:t>
      </w:r>
      <w:r w:rsidR="00967297">
        <w:rPr>
          <w:rFonts w:ascii="Times New Roman" w:hAnsi="Times New Roman" w:cs="Times New Roman"/>
          <w:sz w:val="24"/>
          <w:szCs w:val="24"/>
        </w:rPr>
        <w:t xml:space="preserve">increased contact area (higher </w:t>
      </w:r>
      <w:proofErr w:type="spellStart"/>
      <w:r w:rsidR="00967297">
        <w:rPr>
          <w:rFonts w:ascii="Times New Roman" w:hAnsi="Times New Roman" w:cs="Times New Roman"/>
          <w:sz w:val="24"/>
          <w:szCs w:val="24"/>
        </w:rPr>
        <w:t>nonlin</w:t>
      </w:r>
      <w:proofErr w:type="spellEnd"/>
      <w:r w:rsidR="00967297">
        <w:rPr>
          <w:rFonts w:ascii="Times New Roman" w:hAnsi="Times New Roman" w:cs="Times New Roman"/>
          <w:sz w:val="24"/>
          <w:szCs w:val="24"/>
        </w:rPr>
        <w:t xml:space="preserve">). </w:t>
      </w:r>
      <w:r w:rsidR="00AF4513">
        <w:rPr>
          <w:rFonts w:ascii="Times New Roman" w:hAnsi="Times New Roman" w:cs="Times New Roman"/>
          <w:sz w:val="24"/>
          <w:szCs w:val="24"/>
        </w:rPr>
        <w:t xml:space="preserve">Does this match with reality – does shearing the fracture increase the contact area? My intuition agrees with this, but it is conceivable that with a complex geometry, </w:t>
      </w:r>
      <w:r w:rsidR="00ED3FC5">
        <w:rPr>
          <w:rFonts w:ascii="Times New Roman" w:hAnsi="Times New Roman" w:cs="Times New Roman"/>
          <w:sz w:val="24"/>
          <w:szCs w:val="24"/>
        </w:rPr>
        <w:t>this could be more complex</w:t>
      </w:r>
      <w:r w:rsidR="001623A1">
        <w:rPr>
          <w:rFonts w:ascii="Times New Roman" w:hAnsi="Times New Roman" w:cs="Times New Roman"/>
          <w:sz w:val="24"/>
          <w:szCs w:val="24"/>
        </w:rPr>
        <w:t>.</w:t>
      </w:r>
      <w:bookmarkStart w:name="_GoBack" w:id="0"/>
      <w:bookmarkEnd w:id="0"/>
    </w:p>
    <w:p w:rsidR="001C50CC" w:rsidP="00EC4D8D" w:rsidRDefault="00967297" w14:paraId="7CFAEB20" w14:textId="777777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Need to look at the recovery rates to</w:t>
      </w:r>
      <w:r w:rsidR="00D51099">
        <w:rPr>
          <w:rFonts w:ascii="Times New Roman" w:hAnsi="Times New Roman" w:cs="Times New Roman"/>
          <w:sz w:val="24"/>
          <w:szCs w:val="24"/>
        </w:rPr>
        <w:t xml:space="preserve"> have an idea of how the fracture was </w:t>
      </w:r>
      <w:r w:rsidR="001C50CC">
        <w:rPr>
          <w:rFonts w:ascii="Times New Roman" w:hAnsi="Times New Roman" w:cs="Times New Roman"/>
          <w:sz w:val="24"/>
          <w:szCs w:val="24"/>
        </w:rPr>
        <w:t xml:space="preserve">changed. </w:t>
      </w:r>
    </w:p>
    <w:p w:rsidRPr="00EC4D8D" w:rsidR="00255400" w:rsidP="00EC4D8D" w:rsidRDefault="001C50CC" w14:paraId="6FB6A0FD" w14:textId="0AB9180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Need to look at dc (amplitude) to have a good idea of how </w:t>
      </w:r>
      <w:r w:rsidR="008E5DDD">
        <w:rPr>
          <w:rFonts w:ascii="Times New Roman" w:hAnsi="Times New Roman" w:cs="Times New Roman"/>
          <w:sz w:val="24"/>
          <w:szCs w:val="24"/>
        </w:rPr>
        <w:t>fracture is changing</w:t>
      </w:r>
      <w:r w:rsidR="00D46E2C">
        <w:rPr>
          <w:rFonts w:ascii="Times New Roman" w:hAnsi="Times New Roman" w:cs="Times New Roman"/>
          <w:sz w:val="24"/>
          <w:szCs w:val="24"/>
        </w:rPr>
        <w:t xml:space="preserve"> during perturbation. </w:t>
      </w:r>
      <w:r w:rsidR="00E97C00">
        <w:rPr>
          <w:rFonts w:ascii="Times New Roman" w:hAnsi="Times New Roman" w:cs="Times New Roman"/>
          <w:sz w:val="24"/>
          <w:szCs w:val="24"/>
        </w:rPr>
        <w:t xml:space="preserve"> </w:t>
      </w:r>
    </w:p>
    <w:p w:rsidR="00EC4D8D" w:rsidP="0034005A" w:rsidRDefault="00EC4D8D" w14:paraId="3E980B1D" w14:textId="77777777">
      <w:pPr>
        <w:rPr>
          <w:rFonts w:ascii="Times New Roman" w:hAnsi="Times New Roman" w:cs="Times New Roman"/>
          <w:sz w:val="24"/>
          <w:szCs w:val="24"/>
        </w:rPr>
      </w:pPr>
    </w:p>
    <w:p w:rsidR="00F2203A" w:rsidP="0034005A" w:rsidRDefault="00EC4D8D" w14:paraId="739B0B45" w14:textId="1E075898">
      <w:pPr>
        <w:rPr>
          <w:noProof/>
        </w:rPr>
      </w:pPr>
      <w:r>
        <w:rPr>
          <w:rFonts w:ascii="Times New Roman" w:hAnsi="Times New Roman" w:cs="Times New Roman"/>
          <w:sz w:val="24"/>
          <w:szCs w:val="24"/>
        </w:rPr>
        <w:lastRenderedPageBreak/>
        <w:t xml:space="preserve"> </w:t>
      </w:r>
    </w:p>
    <w:p w:rsidRPr="00206287" w:rsidR="00206287" w:rsidP="00206287" w:rsidRDefault="00206287" w14:paraId="5461172C" w14:noSpellErr="1" w14:textId="1C8D3E9C">
      <w:pPr>
        <w:tabs>
          <w:tab w:val="left" w:pos="6005"/>
        </w:tabs>
      </w:pPr>
    </w:p>
    <w:sectPr w:rsidRPr="00206287" w:rsidR="0020628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B88" w:rsidP="0061565C" w:rsidRDefault="00BD6B88" w14:paraId="17561968" w14:textId="77777777">
      <w:r>
        <w:separator/>
      </w:r>
    </w:p>
  </w:endnote>
  <w:endnote w:type="continuationSeparator" w:id="0">
    <w:p w:rsidR="00BD6B88" w:rsidP="0061565C" w:rsidRDefault="00BD6B88" w14:paraId="35B9E8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B88" w:rsidP="0061565C" w:rsidRDefault="00BD6B88" w14:paraId="053E0768" w14:textId="77777777">
      <w:r>
        <w:separator/>
      </w:r>
    </w:p>
  </w:footnote>
  <w:footnote w:type="continuationSeparator" w:id="0">
    <w:p w:rsidR="00BD6B88" w:rsidP="0061565C" w:rsidRDefault="00BD6B88" w14:paraId="498A743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8A2C32"/>
    <w:multiLevelType w:val="hybridMultilevel"/>
    <w:tmpl w:val="8B1AF9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F83513"/>
    <w:multiLevelType w:val="hybridMultilevel"/>
    <w:tmpl w:val="B9FA4F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89509CA"/>
    <w:multiLevelType w:val="hybridMultilevel"/>
    <w:tmpl w:val="63FC0F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B0A66AB"/>
    <w:multiLevelType w:val="hybridMultilevel"/>
    <w:tmpl w:val="FC1C448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BB61EEF"/>
    <w:multiLevelType w:val="hybridMultilevel"/>
    <w:tmpl w:val="E8827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29D73A5"/>
    <w:multiLevelType w:val="hybridMultilevel"/>
    <w:tmpl w:val="B0C60AE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72B20EF"/>
    <w:multiLevelType w:val="hybridMultilevel"/>
    <w:tmpl w:val="39F49E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EE1618"/>
    <w:multiLevelType w:val="hybridMultilevel"/>
    <w:tmpl w:val="8222C1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A35363C"/>
    <w:multiLevelType w:val="hybridMultilevel"/>
    <w:tmpl w:val="D3EEE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0DC02C3"/>
    <w:multiLevelType w:val="hybridMultilevel"/>
    <w:tmpl w:val="5366FB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8B337B4"/>
    <w:multiLevelType w:val="hybridMultilevel"/>
    <w:tmpl w:val="83D065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
    <w:abstractNumId w:val="3"/>
  </w:num>
  <w:num w:numId="2">
    <w:abstractNumId w:val="8"/>
  </w:num>
  <w:num w:numId="3">
    <w:abstractNumId w:val="9"/>
  </w:num>
  <w:num w:numId="4">
    <w:abstractNumId w:val="4"/>
  </w:num>
  <w:num w:numId="5">
    <w:abstractNumId w:val="6"/>
  </w:num>
  <w:num w:numId="6">
    <w:abstractNumId w:val="0"/>
  </w:num>
  <w:num w:numId="7">
    <w:abstractNumId w:val="5"/>
  </w:num>
  <w:num w:numId="8">
    <w:abstractNumId w:val="2"/>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FF"/>
    <w:rsid w:val="00005858"/>
    <w:rsid w:val="000138F9"/>
    <w:rsid w:val="00015B5A"/>
    <w:rsid w:val="00033230"/>
    <w:rsid w:val="00042A2C"/>
    <w:rsid w:val="00076146"/>
    <w:rsid w:val="000B15FF"/>
    <w:rsid w:val="000C4BCB"/>
    <w:rsid w:val="000E2776"/>
    <w:rsid w:val="000E27F4"/>
    <w:rsid w:val="00117B52"/>
    <w:rsid w:val="0012282D"/>
    <w:rsid w:val="00133734"/>
    <w:rsid w:val="001418D5"/>
    <w:rsid w:val="001508F6"/>
    <w:rsid w:val="001623A1"/>
    <w:rsid w:val="001854B1"/>
    <w:rsid w:val="00193C17"/>
    <w:rsid w:val="00197972"/>
    <w:rsid w:val="00197CE9"/>
    <w:rsid w:val="001C50CC"/>
    <w:rsid w:val="001C5C41"/>
    <w:rsid w:val="001F6D86"/>
    <w:rsid w:val="001F702B"/>
    <w:rsid w:val="00206287"/>
    <w:rsid w:val="00210991"/>
    <w:rsid w:val="00212F0F"/>
    <w:rsid w:val="002219E0"/>
    <w:rsid w:val="00227F5D"/>
    <w:rsid w:val="00252509"/>
    <w:rsid w:val="00255400"/>
    <w:rsid w:val="00267E4C"/>
    <w:rsid w:val="00273CB4"/>
    <w:rsid w:val="00283C11"/>
    <w:rsid w:val="00294DC9"/>
    <w:rsid w:val="002A783B"/>
    <w:rsid w:val="002B36B8"/>
    <w:rsid w:val="002B632E"/>
    <w:rsid w:val="002C3390"/>
    <w:rsid w:val="002D4101"/>
    <w:rsid w:val="00312327"/>
    <w:rsid w:val="00320E14"/>
    <w:rsid w:val="003220EE"/>
    <w:rsid w:val="00322B83"/>
    <w:rsid w:val="00323E03"/>
    <w:rsid w:val="00335BEC"/>
    <w:rsid w:val="0034005A"/>
    <w:rsid w:val="00341CD2"/>
    <w:rsid w:val="0034440A"/>
    <w:rsid w:val="0034516F"/>
    <w:rsid w:val="00352A7B"/>
    <w:rsid w:val="003550FB"/>
    <w:rsid w:val="0039249A"/>
    <w:rsid w:val="003B3B2F"/>
    <w:rsid w:val="003C13AD"/>
    <w:rsid w:val="003C4310"/>
    <w:rsid w:val="003C5C06"/>
    <w:rsid w:val="003C72B8"/>
    <w:rsid w:val="003E042A"/>
    <w:rsid w:val="00401DDB"/>
    <w:rsid w:val="00402C02"/>
    <w:rsid w:val="00405076"/>
    <w:rsid w:val="00412E3E"/>
    <w:rsid w:val="00413FB5"/>
    <w:rsid w:val="00430FDA"/>
    <w:rsid w:val="004338FA"/>
    <w:rsid w:val="0045492C"/>
    <w:rsid w:val="00477459"/>
    <w:rsid w:val="00481839"/>
    <w:rsid w:val="004920E0"/>
    <w:rsid w:val="004B73FE"/>
    <w:rsid w:val="004C10AD"/>
    <w:rsid w:val="004D21B5"/>
    <w:rsid w:val="0050135F"/>
    <w:rsid w:val="005150CE"/>
    <w:rsid w:val="005176CE"/>
    <w:rsid w:val="005276BF"/>
    <w:rsid w:val="00535A96"/>
    <w:rsid w:val="00546566"/>
    <w:rsid w:val="005610CB"/>
    <w:rsid w:val="00580B11"/>
    <w:rsid w:val="005A60ED"/>
    <w:rsid w:val="005B15E8"/>
    <w:rsid w:val="005C4EE1"/>
    <w:rsid w:val="005D1427"/>
    <w:rsid w:val="005F4C9A"/>
    <w:rsid w:val="0060546F"/>
    <w:rsid w:val="0061565C"/>
    <w:rsid w:val="00643C73"/>
    <w:rsid w:val="0065036B"/>
    <w:rsid w:val="00690053"/>
    <w:rsid w:val="006B3E2C"/>
    <w:rsid w:val="006B4449"/>
    <w:rsid w:val="006B7AEC"/>
    <w:rsid w:val="006B7E4D"/>
    <w:rsid w:val="006C5273"/>
    <w:rsid w:val="006E14EA"/>
    <w:rsid w:val="006F773A"/>
    <w:rsid w:val="00710032"/>
    <w:rsid w:val="00744DCB"/>
    <w:rsid w:val="007463EC"/>
    <w:rsid w:val="00757D33"/>
    <w:rsid w:val="00773876"/>
    <w:rsid w:val="00780401"/>
    <w:rsid w:val="0079165E"/>
    <w:rsid w:val="00793A93"/>
    <w:rsid w:val="007A1A63"/>
    <w:rsid w:val="007A3184"/>
    <w:rsid w:val="007A5267"/>
    <w:rsid w:val="007B4620"/>
    <w:rsid w:val="007B6524"/>
    <w:rsid w:val="007C5B04"/>
    <w:rsid w:val="007C5E42"/>
    <w:rsid w:val="007D484D"/>
    <w:rsid w:val="008001A4"/>
    <w:rsid w:val="00811241"/>
    <w:rsid w:val="0081170F"/>
    <w:rsid w:val="0082172B"/>
    <w:rsid w:val="0084182A"/>
    <w:rsid w:val="00864CD5"/>
    <w:rsid w:val="00882878"/>
    <w:rsid w:val="0088487D"/>
    <w:rsid w:val="00895520"/>
    <w:rsid w:val="008A5299"/>
    <w:rsid w:val="008A5BBA"/>
    <w:rsid w:val="008B12DE"/>
    <w:rsid w:val="008C0B4C"/>
    <w:rsid w:val="008D71FC"/>
    <w:rsid w:val="008E1202"/>
    <w:rsid w:val="008E4DC9"/>
    <w:rsid w:val="008E5DDD"/>
    <w:rsid w:val="008E619F"/>
    <w:rsid w:val="0091346A"/>
    <w:rsid w:val="009269CC"/>
    <w:rsid w:val="00953B8F"/>
    <w:rsid w:val="009558E9"/>
    <w:rsid w:val="00967297"/>
    <w:rsid w:val="009716A3"/>
    <w:rsid w:val="00985A96"/>
    <w:rsid w:val="009925F5"/>
    <w:rsid w:val="009B2AEE"/>
    <w:rsid w:val="009B3BAD"/>
    <w:rsid w:val="009B4E06"/>
    <w:rsid w:val="009E6F4F"/>
    <w:rsid w:val="00A04F3F"/>
    <w:rsid w:val="00A0668F"/>
    <w:rsid w:val="00A077C8"/>
    <w:rsid w:val="00A108D0"/>
    <w:rsid w:val="00A1469B"/>
    <w:rsid w:val="00A41853"/>
    <w:rsid w:val="00A470D8"/>
    <w:rsid w:val="00A512C7"/>
    <w:rsid w:val="00A66915"/>
    <w:rsid w:val="00A95899"/>
    <w:rsid w:val="00A96FB3"/>
    <w:rsid w:val="00A97CB3"/>
    <w:rsid w:val="00AB396E"/>
    <w:rsid w:val="00AB757F"/>
    <w:rsid w:val="00AD5782"/>
    <w:rsid w:val="00AE1AD3"/>
    <w:rsid w:val="00AE27E5"/>
    <w:rsid w:val="00AE3932"/>
    <w:rsid w:val="00AE7FC4"/>
    <w:rsid w:val="00AF4513"/>
    <w:rsid w:val="00B06573"/>
    <w:rsid w:val="00B457AC"/>
    <w:rsid w:val="00B72CF6"/>
    <w:rsid w:val="00B769A2"/>
    <w:rsid w:val="00B8006C"/>
    <w:rsid w:val="00B86872"/>
    <w:rsid w:val="00B95EBD"/>
    <w:rsid w:val="00B975A4"/>
    <w:rsid w:val="00BA36E7"/>
    <w:rsid w:val="00BA45AE"/>
    <w:rsid w:val="00BD03F7"/>
    <w:rsid w:val="00BD24A1"/>
    <w:rsid w:val="00BD6B88"/>
    <w:rsid w:val="00BE27A5"/>
    <w:rsid w:val="00C163F4"/>
    <w:rsid w:val="00C61C34"/>
    <w:rsid w:val="00C77C8B"/>
    <w:rsid w:val="00C815C2"/>
    <w:rsid w:val="00C8540F"/>
    <w:rsid w:val="00C86E12"/>
    <w:rsid w:val="00CE1079"/>
    <w:rsid w:val="00CE2C4B"/>
    <w:rsid w:val="00D053FF"/>
    <w:rsid w:val="00D33E89"/>
    <w:rsid w:val="00D44AF4"/>
    <w:rsid w:val="00D46E2C"/>
    <w:rsid w:val="00D51099"/>
    <w:rsid w:val="00D52EE3"/>
    <w:rsid w:val="00D65780"/>
    <w:rsid w:val="00D73A53"/>
    <w:rsid w:val="00D829D7"/>
    <w:rsid w:val="00D84822"/>
    <w:rsid w:val="00D95CD7"/>
    <w:rsid w:val="00D95E35"/>
    <w:rsid w:val="00D97C8A"/>
    <w:rsid w:val="00DC1BBE"/>
    <w:rsid w:val="00DD03D9"/>
    <w:rsid w:val="00DE3E8F"/>
    <w:rsid w:val="00DF0ED9"/>
    <w:rsid w:val="00DF54C2"/>
    <w:rsid w:val="00E06E4C"/>
    <w:rsid w:val="00E2695F"/>
    <w:rsid w:val="00E400BF"/>
    <w:rsid w:val="00E504AC"/>
    <w:rsid w:val="00E53CA0"/>
    <w:rsid w:val="00E56892"/>
    <w:rsid w:val="00E60B2E"/>
    <w:rsid w:val="00E61056"/>
    <w:rsid w:val="00E63D1E"/>
    <w:rsid w:val="00E749F1"/>
    <w:rsid w:val="00E97C00"/>
    <w:rsid w:val="00EC04B9"/>
    <w:rsid w:val="00EC4D8D"/>
    <w:rsid w:val="00ED3FC5"/>
    <w:rsid w:val="00EE05C7"/>
    <w:rsid w:val="00EE16A3"/>
    <w:rsid w:val="00F01A1B"/>
    <w:rsid w:val="00F03D7C"/>
    <w:rsid w:val="00F10D65"/>
    <w:rsid w:val="00F15E8C"/>
    <w:rsid w:val="00F21C7C"/>
    <w:rsid w:val="00F2203A"/>
    <w:rsid w:val="00F34490"/>
    <w:rsid w:val="00F437D6"/>
    <w:rsid w:val="00F51A1E"/>
    <w:rsid w:val="00F73CBD"/>
    <w:rsid w:val="00F77E02"/>
    <w:rsid w:val="00F81433"/>
    <w:rsid w:val="00F85D0C"/>
    <w:rsid w:val="00F87070"/>
    <w:rsid w:val="00F96537"/>
    <w:rsid w:val="00FA1C74"/>
    <w:rsid w:val="00FB5B97"/>
    <w:rsid w:val="00FD6AA6"/>
    <w:rsid w:val="1AA3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FAC71"/>
  <w15:chartTrackingRefBased/>
  <w15:docId w15:val="{F93B66BF-9E9C-144D-B647-36638BAF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0ED9"/>
    <w:pPr>
      <w:ind w:left="720"/>
      <w:contextualSpacing/>
    </w:pPr>
  </w:style>
  <w:style w:type="paragraph" w:styleId="EndnoteText">
    <w:name w:val="endnote text"/>
    <w:basedOn w:val="Normal"/>
    <w:link w:val="EndnoteTextChar"/>
    <w:uiPriority w:val="99"/>
    <w:semiHidden/>
    <w:unhideWhenUsed/>
    <w:rsid w:val="0061565C"/>
    <w:rPr>
      <w:sz w:val="20"/>
      <w:szCs w:val="20"/>
    </w:rPr>
  </w:style>
  <w:style w:type="character" w:styleId="EndnoteTextChar" w:customStyle="1">
    <w:name w:val="Endnote Text Char"/>
    <w:basedOn w:val="DefaultParagraphFont"/>
    <w:link w:val="EndnoteText"/>
    <w:uiPriority w:val="99"/>
    <w:semiHidden/>
    <w:rsid w:val="0061565C"/>
    <w:rPr>
      <w:sz w:val="20"/>
      <w:szCs w:val="20"/>
    </w:rPr>
  </w:style>
  <w:style w:type="character" w:styleId="EndnoteReference">
    <w:name w:val="endnote reference"/>
    <w:basedOn w:val="DefaultParagraphFont"/>
    <w:uiPriority w:val="99"/>
    <w:semiHidden/>
    <w:unhideWhenUsed/>
    <w:rsid w:val="006156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Wood, Clay Emerson</dc:creator>
  <keywords/>
  <dc:description/>
  <lastModifiedBy>Wood, Clay Emerson</lastModifiedBy>
  <revision>219</revision>
  <dcterms:created xsi:type="dcterms:W3CDTF">2020-01-19T22:25:00.0000000Z</dcterms:created>
  <dcterms:modified xsi:type="dcterms:W3CDTF">2020-03-17T12:44:51.5927443Z</dcterms:modified>
</coreProperties>
</file>