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9D" w:rsidRPr="0038520F" w:rsidRDefault="007603D5">
      <w:pPr>
        <w:rPr>
          <w:b/>
          <w:u w:val="single"/>
        </w:rPr>
      </w:pPr>
      <w:r w:rsidRPr="0038520F">
        <w:rPr>
          <w:b/>
          <w:i/>
          <w:u w:val="single"/>
        </w:rPr>
        <w:t xml:space="preserve">Pasteuria </w:t>
      </w:r>
      <w:r w:rsidRPr="0038520F">
        <w:rPr>
          <w:b/>
          <w:u w:val="single"/>
        </w:rPr>
        <w:t>feeding rate experiment</w:t>
      </w:r>
    </w:p>
    <w:p w:rsidR="007603D5" w:rsidRDefault="009C3883">
      <w:r w:rsidRPr="00F131E3">
        <w:rPr>
          <w:b/>
          <w:i/>
        </w:rPr>
        <w:t>Goal</w:t>
      </w:r>
      <w:r w:rsidR="007603D5" w:rsidRPr="00CD292A">
        <w:rPr>
          <w:b/>
        </w:rPr>
        <w:t>:</w:t>
      </w:r>
      <w:r w:rsidR="007603D5">
        <w:t xml:space="preserve"> Understand how feeding rates are affected by</w:t>
      </w:r>
      <w:r w:rsidR="00E079C7" w:rsidRPr="00E079C7">
        <w:rPr>
          <w:i/>
        </w:rPr>
        <w:t xml:space="preserve"> Pasteuria </w:t>
      </w:r>
      <w:r w:rsidR="007603D5">
        <w:t xml:space="preserve">infection.  Gigantism can be found in </w:t>
      </w:r>
      <w:r w:rsidR="007603D5" w:rsidRPr="00E079C7">
        <w:rPr>
          <w:i/>
        </w:rPr>
        <w:t>Pasteuria</w:t>
      </w:r>
      <w:r w:rsidR="007603D5">
        <w:t xml:space="preserve">-infected animals.  Is this due to higher feeding rates?  If so, at what stage of infection do infected animals show higher feeding rates? </w:t>
      </w:r>
    </w:p>
    <w:p w:rsidR="00E079C7" w:rsidRPr="00F131E3" w:rsidRDefault="009C3883">
      <w:r w:rsidRPr="00F131E3">
        <w:rPr>
          <w:b/>
          <w:i/>
        </w:rPr>
        <w:t>Plan</w:t>
      </w:r>
      <w:r w:rsidR="00CD292A" w:rsidRPr="00CD292A">
        <w:rPr>
          <w:b/>
        </w:rPr>
        <w:t>:</w:t>
      </w:r>
      <w:r w:rsidR="00F131E3">
        <w:t xml:space="preserve"> Compare feeding rates of infected versus uninfected animals through time. </w:t>
      </w:r>
    </w:p>
    <w:p w:rsidR="00207706" w:rsidRDefault="00F131E3">
      <w:r w:rsidRPr="00F131E3">
        <w:rPr>
          <w:b/>
          <w:i/>
        </w:rPr>
        <w:t>Details</w:t>
      </w:r>
      <w:r>
        <w:t xml:space="preserve">: </w:t>
      </w:r>
      <w:r w:rsidR="00921F3E">
        <w:t xml:space="preserve"> </w:t>
      </w:r>
      <w:r w:rsidR="00313BB9">
        <w:t>We will e</w:t>
      </w:r>
      <w:r w:rsidR="00CD292A">
        <w:t xml:space="preserve">xpose animals to </w:t>
      </w:r>
      <w:r w:rsidR="00CD292A" w:rsidRPr="00E079C7">
        <w:rPr>
          <w:i/>
        </w:rPr>
        <w:t>Pasteuria</w:t>
      </w:r>
      <w:r>
        <w:t xml:space="preserve"> in well plates for 24 hours</w:t>
      </w:r>
      <w:r w:rsidR="00CD292A">
        <w:t>, then transfer to clean beakers</w:t>
      </w:r>
      <w:r w:rsidR="00CA1BF7">
        <w:t xml:space="preserve"> (50mL beakers filled with 30mL filtered lake water)</w:t>
      </w:r>
      <w:r w:rsidR="00CD292A">
        <w:t xml:space="preserve"> and allow infection to develop for </w:t>
      </w:r>
      <w:r>
        <w:t>35</w:t>
      </w:r>
      <w:r w:rsidR="00CD292A">
        <w:t xml:space="preserve"> days.</w:t>
      </w:r>
      <w:r w:rsidR="00313BB9">
        <w:t xml:space="preserve">  We will o</w:t>
      </w:r>
      <w:r w:rsidR="00921F3E">
        <w:t xml:space="preserve">nly have two parasite treatments: infected and uninfected. </w:t>
      </w:r>
      <w:r w:rsidR="00713421">
        <w:t xml:space="preserve"> </w:t>
      </w:r>
      <w:r w:rsidR="00CD292A">
        <w:t>During the infection period,</w:t>
      </w:r>
      <w:r w:rsidR="00921F3E">
        <w:t xml:space="preserve"> we will</w:t>
      </w:r>
      <w:r w:rsidR="00CD292A">
        <w:t xml:space="preserve"> measure feeding rates</w:t>
      </w:r>
      <w:r>
        <w:t xml:space="preserve"> at least</w:t>
      </w:r>
      <w:r w:rsidR="00CD292A">
        <w:t xml:space="preserve"> every 5</w:t>
      </w:r>
      <w:r w:rsidR="006B3E8D">
        <w:t xml:space="preserve"> days</w:t>
      </w:r>
      <w:r>
        <w:t>.  We will follow the same schedule as the within-host growth project</w:t>
      </w:r>
      <w:r w:rsidR="00921F3E">
        <w:t xml:space="preserve"> (by Stu)</w:t>
      </w:r>
      <w:r>
        <w:t>: sampling on days 5</w:t>
      </w:r>
      <w:proofErr w:type="gramStart"/>
      <w:r>
        <w:t>,10,12,15,18,</w:t>
      </w:r>
      <w:commentRangeStart w:id="0"/>
      <w:r>
        <w:t>22</w:t>
      </w:r>
      <w:commentRangeEnd w:id="0"/>
      <w:proofErr w:type="gramEnd"/>
      <w:r w:rsidR="003530C0">
        <w:rPr>
          <w:rStyle w:val="CommentReference"/>
        </w:rPr>
        <w:commentReference w:id="0"/>
      </w:r>
      <w:r>
        <w:t>,25,30,35</w:t>
      </w:r>
      <w:r w:rsidR="00313BB9">
        <w:t xml:space="preserve"> using </w:t>
      </w:r>
      <w:r w:rsidR="00207706">
        <w:t xml:space="preserve">clone Mid 37. </w:t>
      </w:r>
      <w:bookmarkStart w:id="1" w:name="_GoBack"/>
      <w:bookmarkEnd w:id="1"/>
    </w:p>
    <w:p w:rsidR="006B3E8D" w:rsidRDefault="00CD292A" w:rsidP="0038520F">
      <w:pPr>
        <w:spacing w:after="0"/>
      </w:pPr>
      <w:r>
        <w:t xml:space="preserve">Replicates: </w:t>
      </w:r>
    </w:p>
    <w:p w:rsidR="006B3E8D" w:rsidRDefault="00207706" w:rsidP="006B3E8D">
      <w:pPr>
        <w:pStyle w:val="ListParagraph"/>
        <w:numPr>
          <w:ilvl w:val="0"/>
          <w:numId w:val="3"/>
        </w:numPr>
      </w:pPr>
      <w:r>
        <w:t>9 sampling days x 2 treatments = 18</w:t>
      </w:r>
      <w:r w:rsidR="006B3E8D">
        <w:t xml:space="preserve"> treatments </w:t>
      </w:r>
    </w:p>
    <w:p w:rsidR="00207706" w:rsidRDefault="00207706" w:rsidP="0038520F">
      <w:pPr>
        <w:pStyle w:val="ListParagraph"/>
        <w:numPr>
          <w:ilvl w:val="0"/>
          <w:numId w:val="3"/>
        </w:numPr>
      </w:pPr>
      <w:r>
        <w:t xml:space="preserve">Goal is to have 15 animals per treatment.  We will double the number of replicates for the first 3 trials, since we won’t be able to determine infections at that stage.  So, 30 animals per treatment for the first 3 trials (= 180 animals) plus 15 animals per treatment for the following 6 trials (= 180 animals) leads to </w:t>
      </w:r>
      <w:r w:rsidRPr="00207706">
        <w:rPr>
          <w:b/>
        </w:rPr>
        <w:t>360 needed for the experiment</w:t>
      </w:r>
      <w:r>
        <w:t xml:space="preserve">.  Not all exposed animals will become infected, so throw in an extra 50 exposed animals = </w:t>
      </w:r>
      <w:r w:rsidR="006D6DFA" w:rsidRPr="0038520F">
        <w:rPr>
          <w:b/>
        </w:rPr>
        <w:t>start with 230 exposed animals and 180 unexposed animals</w:t>
      </w:r>
      <w:r w:rsidR="000F0C81">
        <w:rPr>
          <w:b/>
        </w:rPr>
        <w:t xml:space="preserve"> (= 410 animals)</w:t>
      </w:r>
      <w:r w:rsidR="006D6DFA">
        <w:t xml:space="preserve">. </w:t>
      </w:r>
    </w:p>
    <w:p w:rsidR="0038520F" w:rsidRDefault="0038520F">
      <w:r>
        <w:t xml:space="preserve">Measurements: On the day of each feeding trial, we will </w:t>
      </w:r>
      <w:r w:rsidR="00A46632">
        <w:t>measure feeding rates</w:t>
      </w:r>
      <w:r>
        <w:t xml:space="preserve">, then measure </w:t>
      </w:r>
      <w:r w:rsidR="00A46632">
        <w:t xml:space="preserve">each animal’s length </w:t>
      </w:r>
      <w:r>
        <w:t xml:space="preserve">and crush for spore counts.  For the first 3 trials, we will crush only half the animals for spore counts (since we may not be able to see anything) and keep the other half until 18 days post-exposure </w:t>
      </w:r>
      <w:r w:rsidR="00A46632">
        <w:t>(</w:t>
      </w:r>
      <w:r>
        <w:t>to see if infections develop</w:t>
      </w:r>
      <w:r w:rsidR="00A46632">
        <w:t>)</w:t>
      </w:r>
      <w:r>
        <w:t xml:space="preserve">.  </w:t>
      </w:r>
      <w:r w:rsidR="007E102C">
        <w:t>Additionally, we will measure birth rates 3x per week (</w:t>
      </w:r>
      <w:r w:rsidR="00090CA5">
        <w:t>M</w:t>
      </w:r>
      <w:proofErr w:type="gramStart"/>
      <w:r w:rsidR="00090CA5">
        <w:t>,W,F</w:t>
      </w:r>
      <w:proofErr w:type="gramEnd"/>
      <w:r w:rsidR="00090CA5">
        <w:t>) for animals in the last 3 treatments (</w:t>
      </w:r>
      <w:r w:rsidR="007E102C">
        <w:t>25, 30 and 35)</w:t>
      </w:r>
    </w:p>
    <w:p w:rsidR="007603D5" w:rsidRDefault="0038520F" w:rsidP="00713421">
      <w:pPr>
        <w:spacing w:after="0"/>
      </w:pPr>
      <w:r w:rsidRPr="0038520F">
        <w:rPr>
          <w:b/>
          <w:i/>
        </w:rPr>
        <w:t>To do</w:t>
      </w:r>
      <w:r w:rsidR="007603D5">
        <w:t>:</w:t>
      </w:r>
    </w:p>
    <w:p w:rsidR="0038520F" w:rsidRDefault="00713421" w:rsidP="00605B27">
      <w:pPr>
        <w:pStyle w:val="ListParagraph"/>
        <w:numPr>
          <w:ilvl w:val="0"/>
          <w:numId w:val="1"/>
        </w:numPr>
      </w:pPr>
      <w:r>
        <w:t>P</w:t>
      </w:r>
      <w:r w:rsidR="0038520F">
        <w:t>ilot feeding assays.</w:t>
      </w:r>
    </w:p>
    <w:p w:rsidR="00CD292A" w:rsidRDefault="00713421" w:rsidP="00605B27">
      <w:pPr>
        <w:pStyle w:val="ListParagraph"/>
        <w:numPr>
          <w:ilvl w:val="0"/>
          <w:numId w:val="1"/>
        </w:numPr>
      </w:pPr>
      <w:r>
        <w:t>M</w:t>
      </w:r>
      <w:r w:rsidR="0038520F">
        <w:t>ake sure we can make standards for the fe</w:t>
      </w:r>
      <w:r w:rsidR="00454512">
        <w:t xml:space="preserve">eding assays very consistently, since assays will be run on different days. </w:t>
      </w:r>
    </w:p>
    <w:p w:rsidR="00301DBF" w:rsidRDefault="00301DBF" w:rsidP="00301DBF"/>
    <w:p w:rsidR="00301DBF" w:rsidRDefault="00301DBF" w:rsidP="00301DBF">
      <w:r>
        <w:t>Exposures: Have 180 + 50 animals to infect in 3.5 mL wate</w:t>
      </w:r>
      <w:r w:rsidR="00A81342">
        <w:t xml:space="preserve">r = 230 animals x 3.5 mL water = 805 mL water.  If we want 4,000 spores/mL (high dose to be sure they’re infected), need 3,220,000 spores.  If we assume each infected animals has ~50,000 spores, then we’ll need to </w:t>
      </w:r>
      <w:r w:rsidR="00A81342" w:rsidRPr="00A81342">
        <w:rPr>
          <w:b/>
        </w:rPr>
        <w:t>crush up about 64 infected animals</w:t>
      </w:r>
      <w:r w:rsidR="00A81342">
        <w:t xml:space="preserve">.  As of 9/17, I have about 140 Mid-37 infected animals. </w:t>
      </w:r>
    </w:p>
    <w:sectPr w:rsidR="0030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therine" w:date="2014-09-17T17:07:00Z" w:initials="C">
    <w:p w:rsidR="003530C0" w:rsidRDefault="003530C0">
      <w:pPr>
        <w:pStyle w:val="CommentText"/>
      </w:pPr>
      <w:r>
        <w:rPr>
          <w:rStyle w:val="CommentReference"/>
        </w:rPr>
        <w:annotationRef/>
      </w:r>
      <w:r>
        <w:t xml:space="preserve">This day was a disaster and ended up being discarded.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C0FD7"/>
    <w:multiLevelType w:val="hybridMultilevel"/>
    <w:tmpl w:val="EF7850A8"/>
    <w:lvl w:ilvl="0" w:tplc="6C2C4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B3797"/>
    <w:multiLevelType w:val="hybridMultilevel"/>
    <w:tmpl w:val="ABD4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66F2C"/>
    <w:multiLevelType w:val="hybridMultilevel"/>
    <w:tmpl w:val="D1F65F10"/>
    <w:lvl w:ilvl="0" w:tplc="4DD69C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D5"/>
    <w:rsid w:val="00090CA5"/>
    <w:rsid w:val="000F0C81"/>
    <w:rsid w:val="00207706"/>
    <w:rsid w:val="00301DBF"/>
    <w:rsid w:val="00313BB9"/>
    <w:rsid w:val="003530C0"/>
    <w:rsid w:val="0038520F"/>
    <w:rsid w:val="00454512"/>
    <w:rsid w:val="004641EF"/>
    <w:rsid w:val="00605B27"/>
    <w:rsid w:val="0067322A"/>
    <w:rsid w:val="006B3E8D"/>
    <w:rsid w:val="006D6DFA"/>
    <w:rsid w:val="00704411"/>
    <w:rsid w:val="00713421"/>
    <w:rsid w:val="007603D5"/>
    <w:rsid w:val="007E102C"/>
    <w:rsid w:val="00921F3E"/>
    <w:rsid w:val="009C3883"/>
    <w:rsid w:val="00A24D44"/>
    <w:rsid w:val="00A3429D"/>
    <w:rsid w:val="00A46632"/>
    <w:rsid w:val="00A572B8"/>
    <w:rsid w:val="00A81342"/>
    <w:rsid w:val="00B94A0D"/>
    <w:rsid w:val="00CA1BF7"/>
    <w:rsid w:val="00CD292A"/>
    <w:rsid w:val="00E079C7"/>
    <w:rsid w:val="00F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3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E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E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E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3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E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E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E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3688C-B5C1-4EC4-82C7-C29D3D59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Catherine</cp:lastModifiedBy>
  <cp:revision>17</cp:revision>
  <dcterms:created xsi:type="dcterms:W3CDTF">2013-08-14T22:00:00Z</dcterms:created>
  <dcterms:modified xsi:type="dcterms:W3CDTF">2014-09-17T21:08:00Z</dcterms:modified>
</cp:coreProperties>
</file>