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 xml:space="preserve">s both hosts can invade. I assume that the cost of this </w:t>
      </w:r>
      <w:proofErr w:type="spellStart"/>
      <w:r>
        <w:t>generalism</w:t>
      </w:r>
      <w:proofErr w:type="spellEnd"/>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0A923B4D" w:rsidR="00BA0D24" w:rsidRDefault="00C62E2D">
      <w:r w:rsidRPr="00C62E2D">
        <w:t xml:space="preserve">I am going to explore the consequence of varying the carrying capacity and host mortality rate on the evolution of </w:t>
      </w:r>
      <w:proofErr w:type="spellStart"/>
      <w:r w:rsidRPr="00C62E2D">
        <w:t>generalism</w:t>
      </w:r>
      <w:proofErr w:type="spellEnd"/>
      <w:r w:rsidRPr="00C62E2D">
        <w:t xml:space="preserve">.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721E62">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721E62"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77777777"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77777777" w:rsidR="00C62E2D" w:rsidRPr="00C62E2D" w:rsidRDefault="00721E62"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=aλ</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3C0BAA80" w:rsidR="00C62E2D" w:rsidRPr="00C62E2D" w:rsidRDefault="00721E62"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w:proofErr w:type="gramStart"/>
            <m:r>
              <w:rPr>
                <w:rFonts w:ascii="Cambria Math" w:hAnsi="Cambria Math"/>
              </w:rPr>
              <m:t xml:space="preserve">,  </m:t>
            </m:r>
            <w:proofErr w:type="gramEnd"/>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1F7DF0B1" w:rsidR="00704652" w:rsidRPr="00704652" w:rsidRDefault="00721E62"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1A24E945"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r w:rsidR="00F60A39">
        <w:t xml:space="preserve"> An equivalent representation of this condition is</w:t>
      </w:r>
    </w:p>
    <w:p w14:paraId="4C029542" w14:textId="27C45171" w:rsidR="00F60A39" w:rsidRPr="00F60A39" w:rsidRDefault="00F60A39" w:rsidP="00C62E2D">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&gt;1,</m:t>
          </m:r>
        </m:oMath>
      </m:oMathPara>
    </w:p>
    <w:p w14:paraId="79C9A8B2" w14:textId="459EE09E" w:rsidR="00F60A39" w:rsidRDefault="00F60A39" w:rsidP="00C62E2D">
      <w:proofErr w:type="gramStart"/>
      <w:r>
        <w:t>where</w:t>
      </w:r>
      <w:proofErr w:type="gramEnd"/>
      <w:r>
        <w:t xml:space="preserve"> </w:t>
      </w:r>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oMath>
      <w:r>
        <w:t xml:space="preserve"> is the probability that a spore in the environment infects a host</w:t>
      </w:r>
      <w:r w:rsidR="0075746D">
        <w:t xml:space="preserve"> and </w:t>
      </w:r>
      <m:oMath>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75746D">
        <w:t xml:space="preserve"> is the expected number of spores produced per infected host.</w:t>
      </w:r>
    </w:p>
    <w:p w14:paraId="2056B1E7" w14:textId="77777777" w:rsidR="00F11B70" w:rsidRDefault="00F11B70" w:rsidP="00C62E2D"/>
    <w:p w14:paraId="38F39CBF" w14:textId="77777777" w:rsidR="00F11B70" w:rsidRDefault="00F11B70" w:rsidP="00C62E2D">
      <w:r>
        <w:t xml:space="preserve">To determine whether a mutant parasite can invade the system, we are essentially asking whether the mutant parasite-free equilibrium of the full system is unstable. To evaluate at this, we can take advantage of the fact that the </w:t>
      </w:r>
      <w:proofErr w:type="spellStart"/>
      <w:r>
        <w:t>Jacobian</w:t>
      </w:r>
      <w:proofErr w:type="spellEnd"/>
      <w:r>
        <w:t xml:space="preserve">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508D5DAC" w:rsidR="00F11B70" w:rsidRPr="0003266C" w:rsidRDefault="00721E62"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aλ</m:t>
                    </m:r>
                  </m:e>
                  <m:e>
                    <m:r>
                      <w:rPr>
                        <w:rFonts w:ascii="Cambria Math" w:hAnsi="Cambria Math"/>
                      </w:rPr>
                      <m:t>aλ</m:t>
                    </m:r>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w:t>
      </w:r>
      <w:proofErr w:type="spellStart"/>
      <w:r>
        <w:t>librium</w:t>
      </w:r>
      <w:proofErr w:type="spellEnd"/>
      <w:r>
        <w:t xml:space="preserve"> will be unstable) if</w:t>
      </w:r>
    </w:p>
    <w:p w14:paraId="025A6E76" w14:textId="7B78BF2D" w:rsidR="0003266C"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r>
            <w:rPr>
              <w:rFonts w:ascii="Cambria Math" w:hAnsi="Cambria Math"/>
            </w:rPr>
            <m:t xml:space="preserve">                         (</m:t>
          </m:r>
          <m:r>
            <m:rPr>
              <m:sty m:val="p"/>
            </m:rPr>
            <w:rPr>
              <w:rFonts w:ascii="Cambria Math" w:hAnsi="Cambria Math"/>
            </w:rPr>
            <m:t>Eq. 1)</m:t>
          </m:r>
        </m:oMath>
      </m:oMathPara>
    </w:p>
    <w:p w14:paraId="624C5CE9" w14:textId="77777777" w:rsidR="00704652" w:rsidRDefault="00704652" w:rsidP="00C62E2D"/>
    <w:p w14:paraId="496E344D" w14:textId="79EFF068" w:rsidR="00C62E2D" w:rsidRDefault="00053329" w:rsidP="00C62E2D">
      <w:r>
        <w:t xml:space="preserve">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m:t>
            </m:r>
            <w:proofErr w:type="gramStart"/>
            <m:r>
              <w:rPr>
                <w:rFonts w:ascii="Cambria Math" w:hAnsi="Cambria Math"/>
              </w:rPr>
              <m:t>,P</m:t>
            </m:r>
            <w:proofErr w:type="gramEnd"/>
          </m:e>
        </m:d>
      </m:oMath>
      <w:r w:rsidR="00EA4D1C">
        <w:t xml:space="preserve"> system).</w:t>
      </w:r>
      <w:r w:rsidR="005E4B0A">
        <w:t xml:space="preserve"> </w:t>
      </w:r>
      <w:r w:rsidR="0075746D">
        <w:t>As before, an</w:t>
      </w:r>
      <w:r w:rsidR="005E4B0A">
        <w:t xml:space="preserve"> equivalent representation of this condition is </w:t>
      </w:r>
    </w:p>
    <w:p w14:paraId="41DFDA5E" w14:textId="6A517770" w:rsidR="005E4B0A"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m:t>
          </m:r>
          <m:r>
            <w:rPr>
              <w:rFonts w:ascii="Cambria Math" w:hAnsi="Cambria Math"/>
            </w:rPr>
            <m:t>.             (</m:t>
          </m:r>
          <m:r>
            <m:rPr>
              <m:sty m:val="p"/>
            </m:rPr>
            <w:rPr>
              <w:rFonts w:ascii="Cambria Math" w:hAnsi="Cambria Math"/>
            </w:rPr>
            <m:t>Eq. 2)</m:t>
          </m:r>
        </m:oMath>
      </m:oMathPara>
    </w:p>
    <w:p w14:paraId="4DBA5202" w14:textId="77777777" w:rsidR="00C1493F" w:rsidRPr="005E4B0A" w:rsidRDefault="00C1493F" w:rsidP="00C62E2D"/>
    <w:p w14:paraId="2DB2F4E5" w14:textId="5259C41F" w:rsidR="005E4B0A" w:rsidRDefault="0075746D" w:rsidP="00C62E2D">
      <w:proofErr w:type="gramStart"/>
      <w:r>
        <w:t>where</w:t>
      </w:r>
      <w:proofErr w:type="gramEnd"/>
      <w:r>
        <w:t xml:space="preserve">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rsidR="005E4B0A">
        <w:t xml:space="preserve"> is the probability that a spore in</w:t>
      </w:r>
      <w:r w:rsidR="00FA2E53">
        <w:t xml:space="preserve"> the environment infects host 1 and</w:t>
      </w:r>
      <w:r w:rsidR="005E4B0A">
        <w:t xml:space="preserve"> </w:t>
      </w:r>
      <m:oMath>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5E4B0A">
        <w:t xml:space="preserve"> is the expected number of spores produced per</w:t>
      </w:r>
      <w:r w:rsidR="00FA2E53">
        <w:t xml:space="preserve"> infected host 1; the second set of terms have an analogous interpretation for host 2.  Thus the invasion criterion is simply that, between the two hosts, each spore in the environment is expected to produce more than one new spore in the environment.</w:t>
      </w:r>
    </w:p>
    <w:p w14:paraId="23D949FD" w14:textId="77777777" w:rsidR="0003266C" w:rsidRDefault="0003266C" w:rsidP="00C62E2D"/>
    <w:p w14:paraId="61F8247B" w14:textId="7459B00B" w:rsidR="0003266C" w:rsidRDefault="0003266C" w:rsidP="00C62E2D">
      <w:r>
        <w:t>If we plug in the resident parasite endemic equilibrium</w:t>
      </w:r>
      <w:r w:rsidR="00C1493F">
        <w:t xml:space="preserve"> into Eq. 1 (which is a bit simpler and easier to work with), it </w:t>
      </w:r>
      <w:r>
        <w:t>can be rewritten as</w:t>
      </w:r>
    </w:p>
    <w:p w14:paraId="079C7E05" w14:textId="12544C32" w:rsidR="0003266C" w:rsidRPr="00910C9B" w:rsidRDefault="00721E62" w:rsidP="00C62E2D">
      <m:oMathPara>
        <m:oMath>
          <m:f>
            <m:fPr>
              <m:ctrlPr>
                <w:rPr>
                  <w:rFonts w:ascii="Cambria Math" w:hAnsi="Cambria Math"/>
                  <w:i/>
                </w:rPr>
              </m:ctrlPr>
            </m:fPr>
            <m:num>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19C18A2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aλ-m</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0CECB0C9" w:rsidR="0003266C" w:rsidRPr="0003266C"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proofErr w:type="gramStart"/>
      <w:r>
        <w:t>which</w:t>
      </w:r>
      <w:proofErr w:type="gramEnd"/>
      <w:r>
        <w:t xml:space="preserve"> is always positive</w:t>
      </w:r>
      <w:r w:rsidR="00086001">
        <w:t xml:space="preserve"> (</w:t>
      </w:r>
      <m:oMath>
        <m:r>
          <w:rPr>
            <w:rFonts w:ascii="Cambria Math" w:hAnsi="Cambria Math"/>
          </w:rPr>
          <m:t>∂r/∂a</m:t>
        </m:r>
      </m:oMath>
      <w:r w:rsidR="00086001">
        <w:t xml:space="preserve"> &gt; 1)</w:t>
      </w:r>
      <w:r>
        <w:t xml:space="preserve">. What this means is that, as the cost of </w:t>
      </w:r>
      <w:proofErr w:type="spellStart"/>
      <w:r>
        <w:t>generalism</w:t>
      </w:r>
      <w:proofErr w:type="spellEnd"/>
      <w:r>
        <w:t xml:space="preserve">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677F3DF" w:rsidR="00910C9B" w:rsidRPr="0003266C" w:rsidRDefault="00721E62"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498A4FE2" w:rsidR="00910C9B" w:rsidRDefault="00910C9B" w:rsidP="00C62E2D">
      <w:r>
        <w:t xml:space="preserve">Since we require </w:t>
      </w:r>
      <m:oMath>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this is always positive, implyi</w:t>
      </w:r>
      <w:proofErr w:type="spellStart"/>
      <w:r>
        <w:t>ng</w:t>
      </w:r>
      <w:proofErr w:type="spellEnd"/>
      <w:r>
        <w:t xml:space="preserve"> that </w:t>
      </w:r>
      <w:proofErr w:type="spellStart"/>
      <w:r>
        <w:t>generalism</w:t>
      </w:r>
      <w:proofErr w:type="spellEnd"/>
      <w:r>
        <w:t xml:space="preserve">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6F794EC6" w:rsidR="00CF4BD4" w:rsidRPr="00E62DC2"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340E5D3F" w:rsidR="00302676" w:rsidRPr="00E62DC2" w:rsidRDefault="00721E62"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3551A299" w:rsidR="001F2B65" w:rsidRDefault="00721E62"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w:t>
            </w:r>
            <w:proofErr w:type="spellStart"/>
            <w:r>
              <w:t>generalism</w:t>
            </w:r>
            <w:proofErr w:type="spellEnd"/>
            <w:r>
              <w:t xml:space="preserve">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03520781" w14:textId="10BBA520" w:rsidR="00C1493F" w:rsidRPr="00C1493F" w:rsidRDefault="00C1493F" w:rsidP="00C62E2D">
      <w:pPr>
        <w:rPr>
          <w:b/>
        </w:rPr>
      </w:pPr>
      <w:proofErr w:type="spellStart"/>
      <w:r>
        <w:rPr>
          <w:b/>
        </w:rPr>
        <w:t>Allometric</w:t>
      </w:r>
      <w:proofErr w:type="spellEnd"/>
      <w:r>
        <w:rPr>
          <w:b/>
        </w:rPr>
        <w:t xml:space="preserve"> and temperature scaling of </w:t>
      </w:r>
      <w:r w:rsidR="002C215D">
        <w:rPr>
          <w:b/>
        </w:rPr>
        <w:t>host and parasite traits</w:t>
      </w:r>
    </w:p>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FC39454" w14:textId="36CFFA4A" w:rsidR="00C1493F" w:rsidRDefault="00900121" w:rsidP="00C62E2D">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w:t>
      </w:r>
      <w:r w:rsidR="00C1493F">
        <w:t>It is worth noting at this point that increasing mass will decrease the carrying capacity and mortality rate, whereas increasing temperature decreases carrying capacity and increases mortality rate.</w:t>
      </w:r>
    </w:p>
    <w:p w14:paraId="09BA6F5B" w14:textId="77777777" w:rsidR="002C215D" w:rsidRDefault="002C215D" w:rsidP="00C62E2D"/>
    <w:p w14:paraId="3899BFE4" w14:textId="0B3E5303" w:rsidR="00743A37" w:rsidRDefault="00DC2060" w:rsidP="00C62E2D">
      <w:r>
        <w:t>Shedding</w:t>
      </w:r>
      <w:r w:rsidR="002B37A6">
        <w:t xml:space="preserve"> rate </w:t>
      </w:r>
      <w:r>
        <w:t xml:space="preserve">also </w:t>
      </w:r>
      <w:r w:rsidR="002B37A6">
        <w:t xml:space="preserve">scales with host body </w:t>
      </w:r>
      <w:r>
        <w:t>size</w:t>
      </w:r>
      <w:r w:rsidR="002B37A6">
        <w:t xml:space="preserve">. This is because larger hosts support larger abundances of parasites. </w:t>
      </w:r>
      <w:r>
        <w:t>M</w:t>
      </w:r>
      <w:r w:rsidR="00743A37">
        <w:t>etabolic scaling theory (</w:t>
      </w:r>
      <w:proofErr w:type="spellStart"/>
      <w:r w:rsidR="00743A37">
        <w:t>Poulin</w:t>
      </w:r>
      <w:proofErr w:type="spellEnd"/>
      <w:r w:rsidR="00743A37">
        <w:t xml:space="preserve"> &amp; George-</w:t>
      </w:r>
      <w:proofErr w:type="spellStart"/>
      <w:r w:rsidR="00743A37">
        <w:t>Nascimento</w:t>
      </w:r>
      <w:proofErr w:type="spellEnd"/>
      <w:r w:rsidR="00743A37">
        <w:t xml:space="preserve"> 2007, Hechinger 2013) </w:t>
      </w:r>
      <w:r>
        <w:t>predicts</w:t>
      </w:r>
      <w:r w:rsidR="00743A37">
        <w:t xml:space="preserve"> that parasite abundance should scale with host body mass to the 3/4 </w:t>
      </w:r>
      <w:proofErr w:type="gramStart"/>
      <w:r w:rsidR="00743A37">
        <w:t>power</w:t>
      </w:r>
      <w:proofErr w:type="gramEnd"/>
      <w:r w:rsidR="00743A37">
        <w:t xml:space="preserve"> for </w:t>
      </w:r>
      <w:proofErr w:type="spellStart"/>
      <w:r w:rsidR="00743A37">
        <w:t>endoparasites</w:t>
      </w:r>
      <w:proofErr w:type="spellEnd"/>
      <w:r w:rsidR="00743A37">
        <w:t xml:space="preserve"> and with host body mass to the 5/12 power for </w:t>
      </w:r>
      <w:proofErr w:type="spellStart"/>
      <w:r w:rsidR="00743A37">
        <w:t>ectoparasites</w:t>
      </w:r>
      <w:proofErr w:type="spellEnd"/>
      <w:r w:rsidR="00743A37">
        <w:t xml:space="preserve">. (However, in an empirical dataset, </w:t>
      </w:r>
      <w:proofErr w:type="spellStart"/>
      <w:r w:rsidR="00743A37">
        <w:t>Poulin</w:t>
      </w:r>
      <w:proofErr w:type="spellEnd"/>
      <w:r w:rsidR="00743A37">
        <w:t xml:space="preserve"> &amp; George-</w:t>
      </w:r>
      <w:proofErr w:type="spellStart"/>
      <w:r w:rsidR="00743A37">
        <w:t>Nascimento</w:t>
      </w:r>
      <w:proofErr w:type="spellEnd"/>
      <w:r w:rsidR="00743A37">
        <w:t xml:space="preserve"> calculated that, across 34 species of fish hosts, parasite abundance scaled linearly with host body mass.) Thus, </w:t>
      </w:r>
      <w:r>
        <w:t>assuming that shedding rate is a linear function of parasite abundance, then</w:t>
      </w:r>
    </w:p>
    <w:p w14:paraId="688468B0" w14:textId="40C95045" w:rsidR="00743A37" w:rsidRPr="00BE53A4" w:rsidRDefault="00743A37" w:rsidP="00C62E2D">
      <m:oMathPara>
        <m:oMath>
          <m:sSub>
            <m:sSubPr>
              <m:ctrlPr>
                <w:rPr>
                  <w:rFonts w:ascii="Cambria Math" w:hAnsi="Cambria Math"/>
                  <w:i/>
                </w:rPr>
              </m:ctrlPr>
            </m:sSubPr>
            <m:e>
              <m:r>
                <w:rPr>
                  <w:rFonts w:ascii="Cambria Math" w:hAnsi="Cambria Math"/>
                </w:rPr>
                <m:t>λ</m:t>
              </m:r>
            </m:e>
            <m:sub>
              <m:r>
                <w:rPr>
                  <w:rFonts w:ascii="Cambria Math" w:hAnsi="Cambria Math"/>
                </w:rPr>
                <m:t>endo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3/4</m:t>
              </m:r>
            </m:sup>
          </m:sSup>
        </m:oMath>
      </m:oMathPara>
    </w:p>
    <w:p w14:paraId="1521E258" w14:textId="1123DE3C" w:rsidR="00BE53A4" w:rsidRPr="00BE53A4" w:rsidRDefault="00BE53A4" w:rsidP="00BE53A4">
      <m:oMathPara>
        <m:oMath>
          <m:sSub>
            <m:sSubPr>
              <m:ctrlPr>
                <w:rPr>
                  <w:rFonts w:ascii="Cambria Math" w:hAnsi="Cambria Math"/>
                  <w:i/>
                </w:rPr>
              </m:ctrlPr>
            </m:sSubPr>
            <m:e>
              <m:r>
                <w:rPr>
                  <w:rFonts w:ascii="Cambria Math" w:hAnsi="Cambria Math"/>
                </w:rPr>
                <m:t>λ</m:t>
              </m:r>
            </m:e>
            <m:sub>
              <m:r>
                <w:rPr>
                  <w:rFonts w:ascii="Cambria Math" w:hAnsi="Cambria Math"/>
                </w:rPr>
                <m:t>ecto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5/12</m:t>
              </m:r>
            </m:sup>
          </m:sSup>
        </m:oMath>
      </m:oMathPara>
    </w:p>
    <w:p w14:paraId="0F3AA7F6" w14:textId="04D2CA3E" w:rsidR="00BE53A4" w:rsidRDefault="00BE53A4" w:rsidP="00C62E2D"/>
    <w:p w14:paraId="0AFBDBA6" w14:textId="7B18A048" w:rsidR="00C1493F" w:rsidRDefault="003E6AD9" w:rsidP="00D87A85">
      <w:r>
        <w:t xml:space="preserve">Now we can investigate how changing the masses of each host and temperature affects whether a generalist parasite can invade. </w:t>
      </w:r>
      <w:r w:rsidR="00D87A85">
        <w:t>Rewriting</w:t>
      </w:r>
      <w:r w:rsidR="00C1493F">
        <w:t xml:space="preserve"> Eq. 2 in a slightly different form</w:t>
      </w:r>
      <w:r w:rsidR="00691499">
        <w:t xml:space="preserve">, </w:t>
      </w:r>
    </w:p>
    <w:p w14:paraId="067B8A65" w14:textId="321E0CF9" w:rsidR="00C1493F" w:rsidRPr="00691499" w:rsidRDefault="00691499" w:rsidP="00C62E2D">
      <m:oMathPara>
        <m:oMath>
          <m:r>
            <w:rPr>
              <w:rFonts w:ascii="Cambria Math" w:hAnsi="Cambria Math"/>
            </w:rPr>
            <m:t xml:space="preserve">              r=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r>
            <w:rPr>
              <w:rFonts w:ascii="Cambria Math" w:hAnsi="Cambria Math"/>
            </w:rPr>
            <m:t>&gt;1,</m:t>
          </m:r>
        </m:oMath>
      </m:oMathPara>
    </w:p>
    <w:p w14:paraId="18290A6F" w14:textId="2BFD621A" w:rsidR="00691499" w:rsidRDefault="00691499" w:rsidP="00C62E2D">
      <w:pPr>
        <w:rPr>
          <w:i/>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w:t>
      </w:r>
      <w:r w:rsidR="00D87A85">
        <w:t>ility that a spore infects host</w:t>
      </w:r>
      <w:r>
        <w:t xml:space="preserve"> </w:t>
      </w:r>
      <w:proofErr w:type="spellStart"/>
      <w:r>
        <w:rPr>
          <w:i/>
        </w:rPr>
        <w:t>i</w:t>
      </w:r>
      <w:proofErr w:type="spellEnd"/>
      <w:r>
        <w:rPr>
          <w:i/>
        </w:rPr>
        <w:t xml:space="preserve"> </w:t>
      </w:r>
      <w:r>
        <w:t xml:space="preserve">(which depends on the masses of both hosts)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expected spore production from each infected host of type </w:t>
      </w:r>
      <w:proofErr w:type="spellStart"/>
      <w:r>
        <w:rPr>
          <w:i/>
        </w:rPr>
        <w:t>i</w:t>
      </w:r>
      <w:proofErr w:type="spellEnd"/>
      <w:r>
        <w:rPr>
          <w:i/>
        </w:rPr>
        <w:t xml:space="preserve">. </w:t>
      </w:r>
    </w:p>
    <w:p w14:paraId="32A95816" w14:textId="77777777" w:rsidR="00D87A85" w:rsidRDefault="00D87A85" w:rsidP="00C62E2D"/>
    <w:p w14:paraId="25A51943" w14:textId="36162CD6" w:rsidR="00D87A85" w:rsidRDefault="00E668DF" w:rsidP="00C62E2D">
      <w:r>
        <w:t>Notice that f</w:t>
      </w:r>
      <w:r w:rsidR="00D87A85">
        <w:t xml:space="preserve">or an </w:t>
      </w:r>
      <w:proofErr w:type="spellStart"/>
      <w:r w:rsidR="00D87A85">
        <w:t>endoparasite</w:t>
      </w:r>
      <w:proofErr w:type="spellEnd"/>
      <w:r w:rsidR="00D87A85">
        <w:t xml:space="preserve">, </w:t>
      </w:r>
    </w:p>
    <w:p w14:paraId="73B4C155" w14:textId="4C6C4559" w:rsidR="00D87A85" w:rsidRPr="00D87A85" w:rsidRDefault="00D87A85"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3/4</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14:paraId="423F4210" w14:textId="27C2151A" w:rsidR="00D87A85" w:rsidRDefault="00D87A85" w:rsidP="00D87A85">
      <w:proofErr w:type="gramStart"/>
      <w:r>
        <w:t>whereas</w:t>
      </w:r>
      <w:proofErr w:type="gramEnd"/>
      <w:r>
        <w:t xml:space="preserve"> for an </w:t>
      </w:r>
      <w:proofErr w:type="spellStart"/>
      <w:r>
        <w:t>ectoparasite</w:t>
      </w:r>
      <w:proofErr w:type="spellEnd"/>
      <w:r>
        <w:t>,</w:t>
      </w:r>
    </w:p>
    <w:p w14:paraId="621916E5" w14:textId="28257D63" w:rsidR="00D87A85" w:rsidRPr="00D87A85" w:rsidRDefault="00D87A85"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5/12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2/3</m:t>
              </m:r>
            </m:sup>
          </m:sSubSup>
        </m:oMath>
      </m:oMathPara>
    </w:p>
    <w:p w14:paraId="41480E2A" w14:textId="77777777" w:rsidR="00D87A85" w:rsidRDefault="00D87A85" w:rsidP="00D87A85"/>
    <w:p w14:paraId="04543AE0" w14:textId="5F66B6B0" w:rsidR="00D87A85" w:rsidRPr="00D87A85" w:rsidRDefault="00D87A85" w:rsidP="00D87A85">
      <w:r>
        <w:t xml:space="preserve">From this we can immediately see that </w:t>
      </w:r>
      <w:r w:rsidRPr="00861321">
        <w:rPr>
          <w:b/>
        </w:rPr>
        <w:t xml:space="preserve">a generalist </w:t>
      </w:r>
      <w:proofErr w:type="spellStart"/>
      <w:r w:rsidRPr="00861321">
        <w:rPr>
          <w:b/>
        </w:rPr>
        <w:t>endoparasite</w:t>
      </w:r>
      <w:proofErr w:type="spellEnd"/>
      <w:r w:rsidRPr="00861321">
        <w:rPr>
          <w:b/>
        </w:rPr>
        <w:t xml:space="preserve"> is more likely to be able to invade than a generalist </w:t>
      </w:r>
      <w:proofErr w:type="spellStart"/>
      <w:r w:rsidRPr="00861321">
        <w:rPr>
          <w:b/>
        </w:rPr>
        <w:t>ectoparasite</w:t>
      </w:r>
      <w:proofErr w:type="spellEnd"/>
      <w:r>
        <w:t xml:space="preserve"> because they can attain a higher abundance and thus shed more.</w:t>
      </w:r>
    </w:p>
    <w:p w14:paraId="0FD63529" w14:textId="77777777" w:rsidR="00D87A85" w:rsidRPr="00BE53A4" w:rsidRDefault="00D87A85" w:rsidP="00D87A85"/>
    <w:p w14:paraId="0845C3C9" w14:textId="452E9C5F" w:rsidR="00681DF6" w:rsidRDefault="00E668DF" w:rsidP="00C62E2D">
      <w:r>
        <w:t xml:space="preserve">We can again use the derivatives of the invasion fitness equation with respect to host mass </w:t>
      </w:r>
      <w:r w:rsidR="00681DF6">
        <w:t xml:space="preserve">and temperature </w:t>
      </w:r>
      <w:r>
        <w:t>to see how those affect the likelihood of invasion</w:t>
      </w:r>
      <w:r w:rsidR="00681DF6">
        <w:t>.</w:t>
      </w:r>
      <w:r w:rsidR="00006D9F">
        <w:t xml:space="preserve"> </w:t>
      </w:r>
      <w:r>
        <w:t>For notational simplicity,</w:t>
      </w:r>
      <w:r w:rsidR="00006D9F">
        <w:t xml:space="preserve"> </w:t>
      </w:r>
      <w:r w:rsidR="00FF73EB">
        <w:t xml:space="preserve">we will </w:t>
      </w:r>
      <w:r w:rsidR="00006D9F">
        <w:t xml:space="preserve">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rsidR="00006D9F">
        <w:t xml:space="preserve">, where </w:t>
      </w:r>
      <w:r w:rsidR="00006D9F">
        <w:rPr>
          <w:i/>
        </w:rPr>
        <w:t>f</w:t>
      </w:r>
      <w:r w:rsidR="0084072A">
        <w:t xml:space="preserve"> is a scalar and </w:t>
      </w:r>
      <w:r w:rsidR="0084072A">
        <w:rPr>
          <w:i/>
        </w:rPr>
        <w:t>W</w:t>
      </w:r>
      <w:r w:rsidR="0084072A">
        <w:t xml:space="preserve"> is the mass of the </w:t>
      </w:r>
      <w:r>
        <w:t>primary</w:t>
      </w:r>
      <w:bookmarkStart w:id="0" w:name="_GoBack"/>
      <w:bookmarkEnd w:id="0"/>
      <w:r w:rsidR="0084072A">
        <w:t xml:space="preserve"> host.</w:t>
      </w:r>
    </w:p>
    <w:p w14:paraId="2748A22D" w14:textId="77777777" w:rsidR="00691499" w:rsidRDefault="00691499" w:rsidP="00C62E2D"/>
    <w:p w14:paraId="28826C7E" w14:textId="43E546AC" w:rsidR="00691499" w:rsidRPr="00FF73EB" w:rsidRDefault="00691499" w:rsidP="00C62E2D">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4FD3350C" w14:textId="77777777" w:rsidR="00FF73EB" w:rsidRDefault="00FF73EB" w:rsidP="00C62E2D"/>
    <w:p w14:paraId="66CBC1CE" w14:textId="00AED942" w:rsidR="00FF73EB" w:rsidRPr="005B7F6F" w:rsidRDefault="00FF73EB" w:rsidP="00C62E2D">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num>
            <m:den>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+γ</m:t>
              </m:r>
            </m:den>
          </m:f>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num>
            <m:den>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W</m:t>
                  </m:r>
                </m:e>
              </m:d>
              <m:r>
                <w:rPr>
                  <w:rFonts w:ascii="Cambria Math" w:hAnsi="Cambria Math"/>
                </w:rPr>
                <m:t>+γ</m:t>
              </m:r>
            </m:den>
          </m:f>
        </m:oMath>
      </m:oMathPara>
    </w:p>
    <w:p w14:paraId="74A6E22D" w14:textId="288E6833" w:rsidR="00FF73EB" w:rsidRPr="005B7F6F" w:rsidRDefault="00FF73EB" w:rsidP="00C62E2D">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hAnsi="Cambria Math"/>
                </w:rPr>
              </m:ctrlP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 xml:space="preserve"> </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r>
                <w:rPr>
                  <w:rFonts w:ascii="Cambria Math" w:hAnsi="Cambria Math"/>
                </w:rPr>
                <m:t>+βγ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oMath>
      </m:oMathPara>
    </w:p>
    <w:p w14:paraId="1E0647F0" w14:textId="77777777" w:rsidR="005B7F6F" w:rsidRDefault="005B7F6F" w:rsidP="00C62E2D"/>
    <w:p w14:paraId="7202785C" w14:textId="485E5590" w:rsidR="005B7F6F" w:rsidRDefault="005B7F6F" w:rsidP="00C62E2D">
      <w:proofErr w:type="gramStart"/>
      <w:r>
        <w:t>and</w:t>
      </w:r>
      <w:proofErr w:type="gramEnd"/>
      <w:r>
        <w:t xml:space="preserve"> </w:t>
      </w:r>
    </w:p>
    <w:p w14:paraId="43295A25" w14:textId="03EF5825" w:rsidR="005B7F6F" w:rsidRPr="002B7497" w:rsidRDefault="005B7F6F" w:rsidP="005B7F6F">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hAnsi="Cambria Math"/>
                </w:rPr>
              </m:ctrlP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 xml:space="preserve"> </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+β</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e>
              </m:d>
              <m:r>
                <w:rPr>
                  <w:rFonts w:ascii="Cambria Math" w:hAnsi="Cambria Math"/>
                </w:rPr>
                <m:t>+βγ</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oMath>
      </m:oMathPara>
    </w:p>
    <w:p w14:paraId="1945193A" w14:textId="77777777" w:rsidR="002B7497" w:rsidRDefault="002B7497" w:rsidP="005B7F6F"/>
    <w:p w14:paraId="45A1B05E" w14:textId="77777777" w:rsidR="002B7497" w:rsidRDefault="002B7497" w:rsidP="002B7497">
      <w:r>
        <w:t>From here, you can also write</w:t>
      </w:r>
    </w:p>
    <w:p w14:paraId="66F7E9A7" w14:textId="77777777" w:rsidR="002B7497" w:rsidRPr="005B7F6F" w:rsidRDefault="002B7497" w:rsidP="002B749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+γ</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e>
          </m:d>
        </m:oMath>
      </m:oMathPara>
    </w:p>
    <w:p w14:paraId="4048D860" w14:textId="77777777" w:rsidR="002B7497" w:rsidRDefault="002B7497" w:rsidP="005B7F6F"/>
    <w:p w14:paraId="329820C2" w14:textId="2FD1D529" w:rsidR="00726340" w:rsidRPr="002B7497" w:rsidRDefault="002B7497" w:rsidP="00C62E2D">
      <w:r>
        <w:t>However, s</w:t>
      </w:r>
      <w:r w:rsidR="00D26BC4">
        <w:t xml:space="preserve">ince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005B7F6F">
        <w:t>,</w:t>
      </w:r>
    </w:p>
    <w:p w14:paraId="43E2FBC2" w14:textId="75E11E3C" w:rsidR="005B7F6F" w:rsidRPr="005B7F6F" w:rsidRDefault="005B7F6F" w:rsidP="00C62E2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γβ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γβ</m:t>
              </m:r>
              <m:sSub>
                <m:sSubPr>
                  <m:ctrlPr>
                    <w:rPr>
                      <w:rFonts w:ascii="Cambria Math" w:hAnsi="Cambria Math"/>
                      <w:i/>
                    </w:rPr>
                  </m:ctrlPr>
                </m:sSubPr>
                <m:e>
                  <m:r>
                    <w:rPr>
                      <w:rFonts w:ascii="Cambria Math" w:hAnsi="Cambria Math"/>
                    </w:rPr>
                    <m:t>μ</m:t>
                  </m:r>
                </m:e>
                <m:sub>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 xml:space="preserve"> γβλ</m:t>
              </m:r>
            </m:num>
            <m:den>
              <m:sSup>
                <m:sSupPr>
                  <m:ctrlPr>
                    <w:rPr>
                      <w:rFonts w:ascii="Cambria Math" w:hAnsi="Cambria Math"/>
                      <w:i/>
                    </w:rPr>
                  </m:ctrlPr>
                </m:sSup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d>
                </m:e>
                <m:sup>
                  <m:r>
                    <w:rPr>
                      <w:rFonts w:ascii="Cambria Math" w:hAnsi="Cambria Math"/>
                    </w:rPr>
                    <m:t>2</m:t>
                  </m:r>
                </m:sup>
              </m:sSup>
            </m:den>
          </m:f>
        </m:oMath>
      </m:oMathPara>
    </w:p>
    <w:p w14:paraId="05689791" w14:textId="32C72BBD" w:rsidR="005B7F6F" w:rsidRDefault="005B7F6F" w:rsidP="00C62E2D">
      <w:proofErr w:type="gramStart"/>
      <w:r>
        <w:t>and</w:t>
      </w:r>
      <w:proofErr w:type="gramEnd"/>
      <w:r>
        <w:t xml:space="preserve"> </w:t>
      </w:r>
    </w:p>
    <w:p w14:paraId="188B4AF4" w14:textId="339C5E74" w:rsidR="005B7F6F" w:rsidRPr="005B7F6F" w:rsidRDefault="005B7F6F" w:rsidP="00C62E2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∂W</m:t>
              </m:r>
            </m:den>
          </m:f>
          <m:r>
            <w:rPr>
              <w:rFonts w:ascii="Cambria Math" w:hAnsi="Cambria Math"/>
            </w:rPr>
            <m:t>.</m:t>
          </m:r>
        </m:oMath>
      </m:oMathPara>
    </w:p>
    <w:p w14:paraId="10E04A88" w14:textId="77777777" w:rsidR="005B7F6F" w:rsidRDefault="005B7F6F" w:rsidP="00C62E2D"/>
    <w:p w14:paraId="1FEB4BF4" w14:textId="479B1862" w:rsidR="002B7497" w:rsidRDefault="005B7F6F" w:rsidP="00C62E2D">
      <w:r>
        <w:t xml:space="preserve">As discussed </w:t>
      </w:r>
      <w:r w:rsidR="00F63DAC">
        <w:t>previously</w:t>
      </w:r>
      <w:r>
        <w:t xml:space="preserve">, </w:t>
      </w:r>
      <m:oMath>
        <m:f>
          <m:fPr>
            <m:ctrlPr>
              <w:rPr>
                <w:rFonts w:ascii="Cambria Math" w:hAnsi="Cambria Math"/>
                <w:i/>
              </w:rPr>
            </m:ctrlPr>
          </m:fPr>
          <m:num>
            <m:r>
              <w:rPr>
                <w:rFonts w:ascii="Cambria Math" w:hAnsi="Cambria Math"/>
              </w:rPr>
              <m:t>∂K</m:t>
            </m:r>
          </m:num>
          <m:den>
            <m:r>
              <w:rPr>
                <w:rFonts w:ascii="Cambria Math" w:hAnsi="Cambria Math"/>
              </w:rPr>
              <m:t>∂W</m:t>
            </m:r>
          </m:den>
        </m:f>
        <m:r>
          <w:rPr>
            <w:rFonts w:ascii="Cambria Math" w:hAnsi="Cambria Math"/>
          </w:rPr>
          <m:t xml:space="preserve">&lt;0 </m:t>
        </m:r>
        <m:r>
          <m:rPr>
            <m:sty m:val="p"/>
          </m:rPr>
          <w:rPr>
            <w:rFonts w:ascii="Cambria Math" w:hAnsi="Cambria Math"/>
          </w:rPr>
          <m:t xml:space="preserve">and </m:t>
        </m:r>
        <m:f>
          <m:fPr>
            <m:ctrlPr>
              <w:rPr>
                <w:rFonts w:ascii="Cambria Math" w:hAnsi="Cambria Math"/>
                <w:i/>
              </w:rPr>
            </m:ctrlPr>
          </m:fPr>
          <m:num>
            <m:r>
              <w:rPr>
                <w:rFonts w:ascii="Cambria Math" w:hAnsi="Cambria Math"/>
              </w:rPr>
              <m:t>∂μ</m:t>
            </m:r>
          </m:num>
          <m:den>
            <m:r>
              <w:rPr>
                <w:rFonts w:ascii="Cambria Math" w:hAnsi="Cambria Math"/>
              </w:rPr>
              <m:t>∂W</m:t>
            </m:r>
          </m:den>
        </m:f>
        <m:r>
          <w:rPr>
            <w:rFonts w:ascii="Cambria Math" w:hAnsi="Cambria Math"/>
          </w:rPr>
          <m:t>&lt;0</m:t>
        </m:r>
      </m:oMath>
      <w:r>
        <w:t xml:space="preserve">, </w:t>
      </w:r>
      <w:r w:rsidR="00F63DAC">
        <w:t xml:space="preserve">which implies that both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 xml:space="preserve">&lt;0 </m:t>
        </m:r>
      </m:oMath>
      <w:r w:rsidR="00F63DAC">
        <w:t xml:space="preserve">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&lt;0</m:t>
        </m:r>
      </m:oMath>
      <w:r w:rsidR="00F63DAC">
        <w:t xml:space="preserve">. </w:t>
      </w:r>
      <w:r w:rsidR="002B7497">
        <w:t xml:space="preserve">So, if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&gt;0</m:t>
        </m:r>
      </m:oMath>
      <w:r w:rsidR="002B7497">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r>
          <w:rPr>
            <w:rFonts w:ascii="Cambria Math" w:hAnsi="Cambria Math"/>
          </w:rPr>
          <m:t>&lt;0</m:t>
        </m:r>
      </m:oMath>
      <w:r w:rsidR="002B7497">
        <w:t xml:space="preserve">; however, if </w:t>
      </w:r>
    </w:p>
    <w:p w14:paraId="0BF7505A" w14:textId="77777777" w:rsidR="002B7497" w:rsidRDefault="002B7497" w:rsidP="00C62E2D"/>
    <w:p w14:paraId="530FC68A" w14:textId="20CDA31D" w:rsidR="00F63DAC" w:rsidRDefault="00F63DAC" w:rsidP="00C62E2D">
      <w:r>
        <w:t xml:space="preserve">From this, it is clear that either </w:t>
      </w:r>
      <m:oMath>
        <m:sSub>
          <m:sSubPr>
            <m:ctrlPr>
              <w:rPr>
                <w:rFonts w:ascii="Cambria Math" w:hAnsi="Cambria Math"/>
                <w:i/>
              </w:rPr>
            </m:ctrlPr>
          </m:sSubPr>
          <m:e>
            <m:r>
              <w:rPr>
                <w:rFonts w:ascii="Cambria Math" w:hAnsi="Cambria Math"/>
              </w:rPr>
              <m:t>S</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oMath>
      <w:r>
        <w:t xml:space="preserve"> or vice versa, meaning that at least </w:t>
      </w:r>
    </w:p>
    <w:p w14:paraId="07E098C9" w14:textId="77777777" w:rsidR="00F63DAC" w:rsidRDefault="00F63DAC" w:rsidP="00C62E2D"/>
    <w:p w14:paraId="4E5219A1" w14:textId="77777777" w:rsidR="00F63DAC" w:rsidRDefault="00F63DAC" w:rsidP="00C62E2D"/>
    <w:p w14:paraId="0797F457" w14:textId="1F407BF8" w:rsidR="005B7F6F" w:rsidRPr="00D26BC4" w:rsidRDefault="005B7F6F" w:rsidP="00C62E2D">
      <w:proofErr w:type="gramStart"/>
      <w:r>
        <w:t>meaning</w:t>
      </w:r>
      <w:proofErr w:type="gramEnd"/>
      <w:r>
        <w:t xml:space="preserve"> that the signs of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oMath>
      <w:r w:rsidR="00F63DAC">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∂W</m:t>
            </m:r>
          </m:den>
        </m:f>
      </m:oMath>
      <w:r w:rsidR="00F63DAC">
        <w:t xml:space="preserve"> </w:t>
      </w:r>
      <w:r>
        <w:t xml:space="preserve">are indeterminate. </w:t>
      </w:r>
    </w:p>
    <w:p w14:paraId="6FC6820E" w14:textId="1BFC3A42" w:rsidR="00D26BC4" w:rsidRDefault="00D26BC4" w:rsidP="00C62E2D">
      <w:proofErr w:type="gramStart"/>
      <w:r>
        <w:t>and</w:t>
      </w:r>
      <w:proofErr w:type="gramEnd"/>
      <w:r>
        <w:t xml:space="preserve"> 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as discussed before,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as well. Thus, increasing the size of the host decreases the abundance of susceptible hosts at equilibrium. </w:t>
      </w:r>
    </w:p>
    <w:p w14:paraId="3653B5BE" w14:textId="77777777" w:rsidR="00D26BC4" w:rsidRDefault="00D26BC4" w:rsidP="00C62E2D"/>
    <w:p w14:paraId="4470039A" w14:textId="16439949" w:rsidR="00D26BC4" w:rsidRPr="00FF73EB" w:rsidRDefault="00D26BC4" w:rsidP="00C62E2D">
      <w:r>
        <w:t xml:space="preserve">On the other hand, because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∂W</m:t>
            </m:r>
          </m:den>
        </m:f>
        <m:r>
          <w:rPr>
            <w:rFonts w:ascii="Cambria Math" w:hAnsi="Cambria Math"/>
          </w:rPr>
          <m:t>&lt;0</m:t>
        </m:r>
      </m:oMath>
      <w:r>
        <w:t xml:space="preserve">, as mentioned above. So the effect of increasing mass of the host on the probability of contact with host </w:t>
      </w:r>
    </w:p>
    <w:p w14:paraId="2E88F6F1" w14:textId="77777777" w:rsidR="00691499" w:rsidRDefault="00691499" w:rsidP="00C62E2D"/>
    <w:p w14:paraId="28143037" w14:textId="4BC39419" w:rsidR="00006D9F" w:rsidRPr="005C6FFD" w:rsidRDefault="005C6FFD" w:rsidP="00C62E2D">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λe</m:t>
                  </m:r>
                </m:e>
                <m:sup>
                  <m:f>
                    <m:fPr>
                      <m:ctrlPr>
                        <w:rPr>
                          <w:rFonts w:ascii="Cambria Math" w:hAnsi="Cambria Math"/>
                          <w:i/>
                        </w:rPr>
                      </m:ctrlPr>
                    </m:fPr>
                    <m:num>
                      <m:r>
                        <w:rPr>
                          <w:rFonts w:ascii="Cambria Math" w:hAnsi="Cambria Math"/>
                        </w:rPr>
                        <m:t>E</m:t>
                      </m:r>
                    </m:num>
                    <m:den>
                      <m:r>
                        <w:rPr>
                          <w:rFonts w:ascii="Cambria Math" w:hAnsi="Cambria Math"/>
                        </w:rPr>
                        <m:t>kT</m:t>
                      </m:r>
                    </m:den>
                  </m:f>
                </m:sup>
              </m:sSup>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W</m:t>
                  </m:r>
                </m:e>
                <m:sup>
                  <m:f>
                    <m:fPr>
                      <m:ctrlPr>
                        <w:rPr>
                          <w:rFonts w:ascii="Cambria Math" w:hAnsi="Cambria Math"/>
                          <w:i/>
                        </w:rPr>
                      </m:ctrlPr>
                    </m:fPr>
                    <m:num>
                      <m:r>
                        <w:rPr>
                          <w:rFonts w:ascii="Cambria Math" w:hAnsi="Cambria Math"/>
                        </w:rPr>
                        <m:t>3</m:t>
                      </m:r>
                    </m:num>
                    <m:den>
                      <m:r>
                        <w:rPr>
                          <w:rFonts w:ascii="Cambria Math" w:hAnsi="Cambria Math"/>
                        </w:rPr>
                        <m:t>4</m:t>
                      </m:r>
                    </m:den>
                  </m:f>
                </m:sup>
              </m:sSup>
            </m:den>
          </m:f>
          <m:r>
            <w:rPr>
              <w:rFonts w:ascii="Cambria Math" w:hAnsi="Cambria Math"/>
            </w:rPr>
            <m:t xml:space="preserve">  </m:t>
          </m:r>
          <m:r>
            <m:rPr>
              <m:sty m:val="p"/>
            </m:rPr>
            <w:rPr>
              <w:rFonts w:ascii="Cambria Math" w:hAnsi="Cambria Math"/>
            </w:rPr>
            <m:t>and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rPr>
              </m:ctrlPr>
            </m:num>
            <m:den>
              <m:r>
                <w:rPr>
                  <w:rFonts w:ascii="Cambria Math" w:hAnsi="Cambria Math"/>
                </w:rPr>
                <m:t>∂W</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1/4</m:t>
              </m:r>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∂W</m:t>
              </m:r>
            </m:den>
          </m:f>
        </m:oMath>
      </m:oMathPara>
    </w:p>
    <w:p w14:paraId="33347ED6" w14:textId="77777777" w:rsidR="00003E1A" w:rsidRDefault="00003E1A" w:rsidP="00C62E2D"/>
    <w:p w14:paraId="7FF2AB95" w14:textId="77777777" w:rsidR="00003E1A" w:rsidRDefault="00003E1A" w:rsidP="00C62E2D"/>
    <w:p w14:paraId="40F9C6F0" w14:textId="58179EF6" w:rsidR="00006D9F" w:rsidRDefault="00006D9F" w:rsidP="00C62E2D">
      <w:r>
        <w:t>The derivative of invasion fitness with respect to host mass has a complicated expression, but every term of the expression is positive wi</w:t>
      </w:r>
      <w:r w:rsidR="00926FD2">
        <w:t>th the possible exc</w:t>
      </w:r>
      <w:r>
        <w:t xml:space="preserve">eption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that term is negative, it is possible for increasing the size of the hosts to decrease the likelihood of invasion by a generalist. If, however, this term is positive, then increasing the size of the hosts is guaranteed to increase the likelihood of invasion. </w:t>
      </w:r>
    </w:p>
    <w:p w14:paraId="609288DA" w14:textId="77777777" w:rsidR="0084072A" w:rsidRPr="00006D9F" w:rsidRDefault="0084072A" w:rsidP="00C62E2D"/>
    <w:p w14:paraId="618F966C" w14:textId="0CDE24D6" w:rsidR="00006D9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 xml:space="preserve"> f</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3/4</m:t>
                      </m:r>
                    </m:sup>
                  </m:sSup>
                  <m:r>
                    <w:rPr>
                      <w:rFonts w:ascii="Cambria Math" w:hAnsi="Cambria Math"/>
                    </w:rPr>
                    <m:t xml:space="preserve"> γ λ+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e>
              </m:d>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den>
          </m:f>
        </m:oMath>
      </m:oMathPara>
    </w:p>
    <w:p w14:paraId="7F765082" w14:textId="77777777" w:rsidR="00681DF6" w:rsidRDefault="00681DF6" w:rsidP="00C62E2D"/>
    <w:p w14:paraId="7774B448" w14:textId="0DCC13ED" w:rsidR="00681DF6" w:rsidRPr="00006D9F" w:rsidRDefault="00006D9F" w:rsidP="00C62E2D">
      <w:r>
        <w:t xml:space="preserve">Similarly, the sign of the derivative of invasion fitness with respect to the scalar </w:t>
      </w:r>
      <w:r>
        <w:rPr>
          <w:i/>
        </w:rPr>
        <w:t>f</w:t>
      </w:r>
      <w:r>
        <w:t xml:space="preserve"> depends on the value of </w:t>
      </w:r>
      <w:proofErr w:type="gramStart"/>
      <m:oMath>
        <m:r>
          <w:rPr>
            <w:rFonts w:ascii="Cambria Math" w:hAnsi="Cambria Math"/>
          </w:rPr>
          <m:t>3</m:t>
        </m:r>
        <m:sSub>
          <m:sSubPr>
            <m:ctrlPr>
              <w:rPr>
                <w:rFonts w:ascii="Cambria Math" w:hAnsi="Cambria Math"/>
                <w:i/>
              </w:rPr>
            </m:ctrlPr>
          </m:sSubPr>
          <m:e>
            <m:r>
              <w:rPr>
                <w:rFonts w:ascii="Cambria Math" w:hAnsi="Cambria Math"/>
              </w:rPr>
              <m:t>Q</m:t>
            </m:r>
            <w:proofErr w:type="gramEnd"/>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K/kT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oMath>
      <w:r>
        <w:t xml:space="preserve">. If this term is negative, then increasing the value of </w:t>
      </w:r>
      <w:r>
        <w:rPr>
          <w:i/>
        </w:rPr>
        <w:t xml:space="preserve">f </w:t>
      </w:r>
      <w:r>
        <w:t>decreases the likelihood of invasion; otherwise it increases it.</w:t>
      </w:r>
    </w:p>
    <w:p w14:paraId="601E1236" w14:textId="2BEFB36E" w:rsidR="00006D9F" w:rsidRPr="00CF4DFF" w:rsidRDefault="00721E62" w:rsidP="00006D9F">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7/4</m:t>
                  </m:r>
                </m:sup>
              </m:sSup>
            </m:den>
          </m:f>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fW</m:t>
                      </m:r>
                    </m:e>
                  </m:d>
                </m:e>
                <m:sup>
                  <m:r>
                    <w:rPr>
                      <w:rFonts w:ascii="Cambria Math" w:hAnsi="Cambria Math"/>
                    </w:rPr>
                    <m:t>1/4</m:t>
                  </m:r>
                </m:sup>
              </m:sSup>
            </m:e>
          </m:d>
        </m:oMath>
      </m:oMathPara>
    </w:p>
    <w:p w14:paraId="3B38C9DF" w14:textId="77777777" w:rsidR="00006D9F" w:rsidRDefault="00006D9F" w:rsidP="00C62E2D"/>
    <w:p w14:paraId="08482FCD" w14:textId="433A39B1" w:rsidR="00CD5DCD" w:rsidRDefault="00CD5DCD" w:rsidP="00CD5DCD">
      <w:r>
        <w:t>These</w:t>
      </w:r>
      <w:r w:rsidR="00006D9F">
        <w:t xml:space="preserve"> two </w:t>
      </w:r>
      <w:r>
        <w:t xml:space="preserve">results suggest two predictions about the influence of host body size on the evolution of </w:t>
      </w:r>
      <w:proofErr w:type="spellStart"/>
      <w:r>
        <w:t>generalism</w:t>
      </w:r>
      <w:proofErr w:type="spellEnd"/>
      <w:r>
        <w:t xml:space="preserve">: specialism is more likely when the parasite exploits a very large bodied host (large </w:t>
      </w:r>
      <m:oMath>
        <m:r>
          <w:rPr>
            <w:rFonts w:ascii="Cambria Math" w:hAnsi="Cambria Math"/>
          </w:rPr>
          <m:t>W)</m:t>
        </m:r>
      </m:oMath>
      <w:r>
        <w:t xml:space="preserve"> and generalism is more likely when the parasite exploits hosts of very different sizes (small </w:t>
      </w:r>
      <w:r>
        <w:rPr>
          <w:i/>
        </w:rPr>
        <w:t>f</w:t>
      </w:r>
      <w:r>
        <w:t>).</w:t>
      </w:r>
    </w:p>
    <w:p w14:paraId="3649C42C" w14:textId="5D22B010" w:rsidR="00CF4DFF" w:rsidRDefault="00CF4DFF" w:rsidP="00C62E2D"/>
    <w:p w14:paraId="16C939EB" w14:textId="7070D853" w:rsidR="00CD5DCD" w:rsidRDefault="00CD5DCD" w:rsidP="00C62E2D">
      <w:r>
        <w:t xml:space="preserve">We can also look at the effects of temperature on the likelihood of invasion, which also has a complex dependence. </w:t>
      </w:r>
      <w:r w:rsidR="00EF1439">
        <w:t xml:space="preserve">There are more potentially negative terms here, so my sense is that increasing temperature is likely to cause the derivative to be negative, implying that specialism is more likely in warm temperatures, and </w:t>
      </w:r>
      <w:proofErr w:type="spellStart"/>
      <w:r w:rsidR="00EF1439">
        <w:t>generalism</w:t>
      </w:r>
      <w:proofErr w:type="spellEnd"/>
      <w:r w:rsidR="00EF1439">
        <w:t xml:space="preserve"> is more likely in cool temperatures.</w:t>
      </w:r>
    </w:p>
    <w:p w14:paraId="59BBCFDD" w14:textId="77777777" w:rsidR="00F956BA" w:rsidRDefault="00F956BA" w:rsidP="00C62E2D"/>
    <w:p w14:paraId="46F7A320" w14:textId="36E11766" w:rsidR="00CF4DFF" w:rsidRPr="00CF4DFF" w:rsidRDefault="00721E62" w:rsidP="00C62E2D">
      <m:oMathPara>
        <m:oMath>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Ε</m:t>
                      </m:r>
                    </m:num>
                    <m:den>
                      <m:r>
                        <w:rPr>
                          <w:rFonts w:ascii="Cambria Math" w:hAnsi="Cambria Math"/>
                        </w:rPr>
                        <m:t>kT</m:t>
                      </m:r>
                    </m:den>
                  </m:f>
                </m:sup>
              </m:sSup>
              <m:r>
                <w:rPr>
                  <w:rFonts w:ascii="Cambria Math" w:hAnsi="Cambria Math"/>
                </w:rPr>
                <m:t>Ε</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2</m:t>
                      </m:r>
                    </m:sup>
                  </m:sSub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γλ+</m:t>
                  </m:r>
                  <m:sSub>
                    <m:sSubPr>
                      <m:ctrlPr>
                        <w:rPr>
                          <w:rFonts w:ascii="Cambria Math" w:hAnsi="Cambria Math"/>
                        </w:rPr>
                      </m:ctrlPr>
                    </m:sSubPr>
                    <m:e>
                      <m:r>
                        <w:rPr>
                          <w:rFonts w:ascii="Cambria Math" w:hAnsi="Cambria Math"/>
                        </w:rPr>
                        <m:t>Q</m:t>
                      </m:r>
                      <m:ctrlPr>
                        <w:rPr>
                          <w:rFonts w:ascii="Cambria Math" w:hAnsi="Cambria Math"/>
                          <w:i/>
                        </w:rPr>
                      </m:ctrlPr>
                    </m:e>
                    <m:sub>
                      <m:r>
                        <m:rPr>
                          <m:sty m:val="p"/>
                        </m:rPr>
                        <w:rPr>
                          <w:rFonts w:ascii="Cambria Math" w:hAnsi="Cambria Math"/>
                        </w:rPr>
                        <m:t>1</m:t>
                      </m:r>
                    </m:sub>
                  </m:sSub>
                  <m:r>
                    <w:rPr>
                      <w:rFonts w:ascii="Cambria Math" w:hAnsi="Cambria Math"/>
                    </w:rPr>
                    <m:t>β</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1</m:t>
                              </m:r>
                            </m:num>
                            <m:den>
                              <m:r>
                                <w:rPr>
                                  <w:rFonts w:ascii="Cambria Math" w:hAnsi="Cambria Math"/>
                                </w:rPr>
                                <m:t>4</m:t>
                              </m:r>
                            </m:den>
                          </m:f>
                        </m:sup>
                      </m:sSup>
                    </m:e>
                  </m:d>
                </m:e>
              </m:d>
            </m:num>
            <m:den>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en>
          </m:f>
        </m:oMath>
      </m:oMathPara>
    </w:p>
    <w:p w14:paraId="21EBC3E5" w14:textId="77777777" w:rsidR="00CD5DCD" w:rsidRDefault="00CD5DCD" w:rsidP="00900121"/>
    <w:p w14:paraId="6CC6E45B" w14:textId="77777777" w:rsidR="00CD5DCD" w:rsidRDefault="00CD5DCD" w:rsidP="00900121"/>
    <w:p w14:paraId="253371CB" w14:textId="77777777" w:rsidR="00CD5DCD" w:rsidRDefault="00CD5DCD" w:rsidP="00900121"/>
    <w:p w14:paraId="41A1409A" w14:textId="77777777" w:rsidR="00CD5DCD" w:rsidRDefault="00CD5DCD" w:rsidP="00900121"/>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721E62"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721E62"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proofErr w:type="gramStart"/>
      <w:r>
        <w:t>and</w:t>
      </w:r>
      <w:proofErr w:type="gramEnd"/>
      <w:r>
        <w:t xml:space="preserve">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1636C245" w:rsidR="00987917" w:rsidRDefault="009260BB" w:rsidP="00C62E2D">
      <w:r>
        <w:t>Some other notes:</w:t>
      </w:r>
    </w:p>
    <w:p w14:paraId="4DC77FF9" w14:textId="2115DBB3" w:rsidR="009260BB" w:rsidRDefault="009260BB" w:rsidP="009260BB">
      <w:r>
        <w:t>For the resident parasite to be able to persist, the</w:t>
      </w:r>
    </w:p>
    <w:p w14:paraId="7985420E" w14:textId="77777777" w:rsidR="009260BB" w:rsidRPr="0075746D" w:rsidRDefault="009260BB" w:rsidP="009260BB">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(W)</m:t>
                  </m:r>
                </m:den>
              </m:f>
            </m:e>
          </m:d>
          <m:r>
            <w:rPr>
              <w:rFonts w:ascii="Cambria Math" w:hAnsi="Cambria Math"/>
            </w:rPr>
            <m:t>&gt;1.</m:t>
          </m:r>
        </m:oMath>
      </m:oMathPara>
    </w:p>
    <w:p w14:paraId="084401AF" w14:textId="77777777" w:rsidR="009260BB" w:rsidRDefault="009260BB" w:rsidP="009260BB">
      <w:r>
        <w:t xml:space="preserve">Defining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den>
        </m:f>
      </m:oMath>
      <w:r>
        <w:t xml:space="preserve">, then the derivative of the persistence condition is equal to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oMath>
      <w:r>
        <w:t>. But</w:t>
      </w:r>
    </w:p>
    <w:p w14:paraId="34014DF3" w14:textId="77777777" w:rsidR="009260BB" w:rsidRPr="0075746D" w:rsidRDefault="009260BB"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+γ</m:t>
                      </m:r>
                    </m:e>
                  </m:d>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oMath>
      </m:oMathPara>
    </w:p>
    <w:p w14:paraId="31181FAC" w14:textId="77777777" w:rsidR="009260BB" w:rsidRDefault="009260BB" w:rsidP="009260BB">
      <w:proofErr w:type="gramStart"/>
      <w:r>
        <w:t>and</w:t>
      </w:r>
      <w:proofErr w:type="gramEnd"/>
    </w:p>
    <w:p w14:paraId="0583CC66" w14:textId="77777777" w:rsidR="009260BB" w:rsidRPr="0075746D" w:rsidRDefault="009260BB"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e>
          </m:d>
        </m:oMath>
      </m:oMathPara>
    </w:p>
    <w:p w14:paraId="2C452066" w14:textId="5E9A2337" w:rsidR="009260BB" w:rsidRDefault="009260BB" w:rsidP="009260BB">
      <w:r>
        <w:t xml:space="preserve">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this means that the two terms move the derivative are changing in opposite directions. In particular, it can be shown that if </w:t>
      </w:r>
      <m:oMath>
        <m:r>
          <w:rPr>
            <w:rFonts w:ascii="Cambria Math" w:hAnsi="Cambria Math"/>
          </w:rPr>
          <m:t>2 λ-3</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&gt;0</m:t>
        </m:r>
      </m:oMath>
      <w:r>
        <w:t xml:space="preserve">, then increasing </w:t>
      </w:r>
      <w:r>
        <w:rPr>
          <w:i/>
        </w:rPr>
        <w:t>W</w:t>
      </w:r>
      <w:r>
        <w:t xml:space="preserve"> will decrease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W</m:t>
            </m:r>
          </m:e>
        </m:d>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(W)</m:t>
        </m:r>
      </m:oMath>
      <w:r>
        <w:t>, thereby making it harder for the parasite to persist as the primary host gets larger. Biologically, what this implies is that the probability of contacting a host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t xml:space="preserve"> decreases fast</w:t>
      </w:r>
      <w:proofErr w:type="spellStart"/>
      <w:r>
        <w:t>er</w:t>
      </w:r>
      <w:proofErr w:type="spellEnd"/>
      <w:r>
        <w:t xml:space="preserve"> than the spore production per infected host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increases. This makes evaluating the influence of host body mass on the evolution of generalism complicated because increasing body mass makes it harder for the specialist to persist. This is one of the reasons why it makes sense to also consider the host mass-dependence of shedding rate as well.</w:t>
      </w:r>
    </w:p>
    <w:p w14:paraId="72F8BD7F" w14:textId="77777777" w:rsidR="009260BB" w:rsidRDefault="009260BB" w:rsidP="009260BB"/>
    <w:p w14:paraId="3F5AB74C" w14:textId="77777777" w:rsidR="009260BB" w:rsidRPr="00987917" w:rsidRDefault="009260BB" w:rsidP="00C62E2D"/>
    <w:sectPr w:rsidR="009260BB"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3E1A"/>
    <w:rsid w:val="00006D9F"/>
    <w:rsid w:val="0003266C"/>
    <w:rsid w:val="00053329"/>
    <w:rsid w:val="00075558"/>
    <w:rsid w:val="00086001"/>
    <w:rsid w:val="000905E8"/>
    <w:rsid w:val="00156109"/>
    <w:rsid w:val="001E66A5"/>
    <w:rsid w:val="001F2B65"/>
    <w:rsid w:val="002411AC"/>
    <w:rsid w:val="0027036A"/>
    <w:rsid w:val="002B37A6"/>
    <w:rsid w:val="002B7497"/>
    <w:rsid w:val="002C131C"/>
    <w:rsid w:val="002C215D"/>
    <w:rsid w:val="00302676"/>
    <w:rsid w:val="0033601C"/>
    <w:rsid w:val="003E6AD9"/>
    <w:rsid w:val="00407E7C"/>
    <w:rsid w:val="004A5D7E"/>
    <w:rsid w:val="004E7224"/>
    <w:rsid w:val="00517409"/>
    <w:rsid w:val="00521A82"/>
    <w:rsid w:val="005B7F6F"/>
    <w:rsid w:val="005C6FFD"/>
    <w:rsid w:val="005E4B0A"/>
    <w:rsid w:val="00681DF6"/>
    <w:rsid w:val="006907AF"/>
    <w:rsid w:val="00691499"/>
    <w:rsid w:val="00704652"/>
    <w:rsid w:val="00721E62"/>
    <w:rsid w:val="00726340"/>
    <w:rsid w:val="00743A37"/>
    <w:rsid w:val="00750AD8"/>
    <w:rsid w:val="0075746D"/>
    <w:rsid w:val="008175C1"/>
    <w:rsid w:val="008356B3"/>
    <w:rsid w:val="0084072A"/>
    <w:rsid w:val="00861321"/>
    <w:rsid w:val="008819AC"/>
    <w:rsid w:val="00900121"/>
    <w:rsid w:val="00910C9B"/>
    <w:rsid w:val="009260BB"/>
    <w:rsid w:val="00926FD2"/>
    <w:rsid w:val="00987917"/>
    <w:rsid w:val="00AC0DB7"/>
    <w:rsid w:val="00AD69A6"/>
    <w:rsid w:val="00B148C3"/>
    <w:rsid w:val="00B21AC6"/>
    <w:rsid w:val="00B415D0"/>
    <w:rsid w:val="00BA0D24"/>
    <w:rsid w:val="00BE53A4"/>
    <w:rsid w:val="00C1493F"/>
    <w:rsid w:val="00C62E2D"/>
    <w:rsid w:val="00CD5DCD"/>
    <w:rsid w:val="00CF4BD4"/>
    <w:rsid w:val="00CF4DFF"/>
    <w:rsid w:val="00D02926"/>
    <w:rsid w:val="00D26BC4"/>
    <w:rsid w:val="00D87A85"/>
    <w:rsid w:val="00DC2060"/>
    <w:rsid w:val="00E57CED"/>
    <w:rsid w:val="00E62DC2"/>
    <w:rsid w:val="00E668DF"/>
    <w:rsid w:val="00EA4D1C"/>
    <w:rsid w:val="00EF1439"/>
    <w:rsid w:val="00F11B70"/>
    <w:rsid w:val="00F60A39"/>
    <w:rsid w:val="00F63DAC"/>
    <w:rsid w:val="00F956BA"/>
    <w:rsid w:val="00FA2E53"/>
    <w:rsid w:val="00FF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2398</Words>
  <Characters>13674</Characters>
  <Application>Microsoft Macintosh Word</Application>
  <DocSecurity>0</DocSecurity>
  <Lines>113</Lines>
  <Paragraphs>32</Paragraphs>
  <ScaleCrop>false</ScaleCrop>
  <Company>Queen's University</Company>
  <LinksUpToDate>false</LinksUpToDate>
  <CharactersWithSpaces>16040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cp:revision>
  <cp:lastPrinted>2016-05-03T22:28:00Z</cp:lastPrinted>
  <dcterms:created xsi:type="dcterms:W3CDTF">2016-05-04T22:12:00Z</dcterms:created>
  <dcterms:modified xsi:type="dcterms:W3CDTF">2016-05-04T22:12:00Z</dcterms:modified>
</cp:coreProperties>
</file>