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6808" w:rsidRDefault="00FE746F">
      <w:pPr>
        <w:pStyle w:val="normal0"/>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APPROACH</w:t>
      </w:r>
    </w:p>
    <w:p w:rsidR="00116808" w:rsidRDefault="00FE746F">
      <w:pPr>
        <w:pStyle w:val="normal0"/>
      </w:pPr>
      <w:bookmarkStart w:id="0" w:name="_gjdgxs" w:colFirst="0" w:colLast="0"/>
      <w:bookmarkEnd w:id="0"/>
      <w:r>
        <w:rPr>
          <w:rFonts w:ascii="Times New Roman" w:eastAsia="Times New Roman" w:hAnsi="Times New Roman" w:cs="Times New Roman"/>
          <w:sz w:val="24"/>
          <w:szCs w:val="24"/>
        </w:rPr>
        <w:t>Giving UAS pilots a better view of the airspace around their vehicle will mitigate any UAVS from infringing on the paths of other aircraft that could potentially cause a mid-air collision. UAS Alert creates a safer environment for</w:t>
      </w:r>
      <w:r>
        <w:rPr>
          <w:rFonts w:ascii="Times New Roman" w:eastAsia="Times New Roman" w:hAnsi="Times New Roman" w:cs="Times New Roman"/>
          <w:sz w:val="24"/>
          <w:szCs w:val="24"/>
        </w:rPr>
        <w:t xml:space="preserve"> UAS operators by giving them a greater awareness of air traffic in the airspace surrounding the UAV. Alerts are displayed on the ground station when any ADS-B OUT signal is received by the on-board module. </w:t>
      </w:r>
    </w:p>
    <w:p w:rsidR="00116808" w:rsidRDefault="00FE746F">
      <w:pPr>
        <w:pStyle w:val="normal0"/>
      </w:pPr>
      <w:r>
        <w:rPr>
          <w:rFonts w:ascii="Times New Roman" w:eastAsia="Times New Roman" w:hAnsi="Times New Roman" w:cs="Times New Roman"/>
          <w:sz w:val="24"/>
          <w:szCs w:val="24"/>
        </w:rPr>
        <w:t>UAS Alert consists of multiple subsystems in ord</w:t>
      </w:r>
      <w:r>
        <w:rPr>
          <w:rFonts w:ascii="Times New Roman" w:eastAsia="Times New Roman" w:hAnsi="Times New Roman" w:cs="Times New Roman"/>
          <w:sz w:val="24"/>
          <w:szCs w:val="24"/>
        </w:rPr>
        <w:t>er to collect information received on the on-board module and aggregate it with information imported from an online source. This will provide a more complete mapping of surrounding aircraft in order to provide alerts to the user. Figure 3.1 shows a high-le</w:t>
      </w:r>
      <w:r>
        <w:rPr>
          <w:rFonts w:ascii="Times New Roman" w:eastAsia="Times New Roman" w:hAnsi="Times New Roman" w:cs="Times New Roman"/>
          <w:sz w:val="24"/>
          <w:szCs w:val="24"/>
        </w:rPr>
        <w:t>vel overview of UAS Alert and external subsystems that interact with it.</w:t>
      </w:r>
    </w:p>
    <w:p w:rsidR="00116808" w:rsidRDefault="00FE746F">
      <w:pPr>
        <w:pStyle w:val="normal0"/>
        <w:ind w:left="-1080" w:right="-450"/>
        <w:jc w:val="center"/>
      </w:pPr>
      <w:bookmarkStart w:id="1" w:name="_30j0zll" w:colFirst="0" w:colLast="0"/>
      <w:bookmarkEnd w:id="1"/>
      <w:r>
        <w:rPr>
          <w:noProof/>
        </w:rPr>
        <w:drawing>
          <wp:inline distT="114300" distB="114300" distL="114300" distR="114300">
            <wp:extent cx="5943600" cy="3289300"/>
            <wp:effectExtent l="0" t="0" r="0" b="0"/>
            <wp:docPr id="1" name="image01.png" descr="System overview.png"/>
            <wp:cNvGraphicFramePr/>
            <a:graphic xmlns:a="http://schemas.openxmlformats.org/drawingml/2006/main">
              <a:graphicData uri="http://schemas.openxmlformats.org/drawingml/2006/picture">
                <pic:pic xmlns:pic="http://schemas.openxmlformats.org/drawingml/2006/picture">
                  <pic:nvPicPr>
                    <pic:cNvPr id="0" name="image01.png" descr="System overview.png"/>
                    <pic:cNvPicPr preferRelativeResize="0"/>
                  </pic:nvPicPr>
                  <pic:blipFill>
                    <a:blip r:embed="rId6" cstate="print"/>
                    <a:srcRect l="49" r="49"/>
                    <a:stretch>
                      <a:fillRect/>
                    </a:stretch>
                  </pic:blipFill>
                  <pic:spPr>
                    <a:xfrm>
                      <a:off x="0" y="0"/>
                      <a:ext cx="5943600" cy="3289300"/>
                    </a:xfrm>
                    <a:prstGeom prst="rect">
                      <a:avLst/>
                    </a:prstGeom>
                    <a:ln/>
                  </pic:spPr>
                </pic:pic>
              </a:graphicData>
            </a:graphic>
          </wp:inline>
        </w:drawing>
      </w:r>
    </w:p>
    <w:p w:rsidR="00116808" w:rsidRDefault="00FE746F">
      <w:pPr>
        <w:pStyle w:val="normal0"/>
        <w:jc w:val="center"/>
      </w:pPr>
      <w:r>
        <w:rPr>
          <w:rFonts w:ascii="Times New Roman" w:eastAsia="Times New Roman" w:hAnsi="Times New Roman" w:cs="Times New Roman"/>
          <w:b/>
          <w:sz w:val="24"/>
          <w:szCs w:val="24"/>
        </w:rPr>
        <w:t>Figure 3.1 UAS Alert overview.</w:t>
      </w:r>
    </w:p>
    <w:p w:rsidR="00116808" w:rsidRDefault="00116808">
      <w:pPr>
        <w:pStyle w:val="normal0"/>
        <w:jc w:val="center"/>
      </w:pPr>
    </w:p>
    <w:p w:rsidR="00116808" w:rsidRDefault="00FE746F">
      <w:pPr>
        <w:pStyle w:val="normal0"/>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ab/>
        <w:t>Hardware</w:t>
      </w:r>
    </w:p>
    <w:p w:rsidR="00116808" w:rsidRDefault="00FE746F">
      <w:pPr>
        <w:pStyle w:val="normal0"/>
      </w:pPr>
      <w:r>
        <w:rPr>
          <w:rFonts w:ascii="Times New Roman" w:eastAsia="Times New Roman" w:hAnsi="Times New Roman" w:cs="Times New Roman"/>
          <w:sz w:val="24"/>
          <w:szCs w:val="24"/>
        </w:rPr>
        <w:t>UAS Alert will incorporate hardware components to make a sufficient and user-friendly system. This subsection will discuss the main har</w:t>
      </w:r>
      <w:r>
        <w:rPr>
          <w:rFonts w:ascii="Times New Roman" w:eastAsia="Times New Roman" w:hAnsi="Times New Roman" w:cs="Times New Roman"/>
          <w:sz w:val="24"/>
          <w:szCs w:val="24"/>
        </w:rPr>
        <w:t xml:space="preserve">dware components. Each component with alternative options has a discussion on the pros and cons for each option along with reasons for final decisions. </w:t>
      </w:r>
    </w:p>
    <w:p w:rsidR="00116808" w:rsidRDefault="00116808">
      <w:pPr>
        <w:pStyle w:val="normal0"/>
      </w:pPr>
    </w:p>
    <w:p w:rsidR="00116808" w:rsidRDefault="00FE746F">
      <w:pPr>
        <w:pStyle w:val="normal0"/>
      </w:pPr>
      <w:r>
        <w:rPr>
          <w:rFonts w:ascii="Times New Roman" w:eastAsia="Times New Roman" w:hAnsi="Times New Roman" w:cs="Times New Roman"/>
          <w:b/>
          <w:sz w:val="24"/>
          <w:szCs w:val="24"/>
        </w:rPr>
        <w:lastRenderedPageBreak/>
        <w:t>3.2.1. Power Source and Requirements</w:t>
      </w:r>
    </w:p>
    <w:p w:rsidR="00116808" w:rsidRDefault="00FE746F">
      <w:pPr>
        <w:pStyle w:val="normal0"/>
      </w:pPr>
      <w:r>
        <w:rPr>
          <w:rFonts w:ascii="Times New Roman" w:eastAsia="Times New Roman" w:hAnsi="Times New Roman" w:cs="Times New Roman"/>
          <w:sz w:val="24"/>
          <w:szCs w:val="24"/>
        </w:rPr>
        <w:t>The on-board module must last 1 hour under normal battery draw co</w:t>
      </w:r>
      <w:r>
        <w:rPr>
          <w:rFonts w:ascii="Times New Roman" w:eastAsia="Times New Roman" w:hAnsi="Times New Roman" w:cs="Times New Roman"/>
          <w:sz w:val="24"/>
          <w:szCs w:val="24"/>
        </w:rPr>
        <w:t xml:space="preserve">nditions. The average flight time of the most popular consumer drone is 45 minutes; so by making our design last an hour, we are insuring that the drone operator has ADS-B coverage throughout the duration of their flight. Taking a summation of the current </w:t>
      </w:r>
      <w:r>
        <w:rPr>
          <w:rFonts w:ascii="Times New Roman" w:eastAsia="Times New Roman" w:hAnsi="Times New Roman" w:cs="Times New Roman"/>
          <w:sz w:val="24"/>
          <w:szCs w:val="24"/>
        </w:rPr>
        <w:t xml:space="preserve">drawn from the Raspberry Pi, the two software-defined radios (SDRs), and the RF module, an equation can be made on what the power source capacity should be. The Raspberry Pi 3 Model B requires a 5 V input and draws around 400 </w:t>
      </w:r>
      <w:proofErr w:type="spellStart"/>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 with nothing attached to it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900 draws a maximum current of 215 </w:t>
      </w:r>
      <w:proofErr w:type="spellStart"/>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 at 3.3V when it is transmitting. Both SDRs require a maximum of 290 </w:t>
      </w:r>
      <w:proofErr w:type="spellStart"/>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-hr to operate which adds to 580 </w:t>
      </w:r>
      <w:proofErr w:type="spellStart"/>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-hr. By adding the current draw of each device, it is found that a total of 1,195 </w:t>
      </w:r>
      <w:proofErr w:type="spellStart"/>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 or 1.195 A is nee</w:t>
      </w:r>
      <w:r>
        <w:rPr>
          <w:rFonts w:ascii="Times New Roman" w:eastAsia="Times New Roman" w:hAnsi="Times New Roman" w:cs="Times New Roman"/>
          <w:sz w:val="24"/>
          <w:szCs w:val="24"/>
        </w:rPr>
        <w:t>ded for 1 hour. The product of the total current being drawn per hour and the voltage that is required will yield the needed watt hours needed to power UAS Alert. A formulated description is given of the power source capacity needed for UAS Alert in equati</w:t>
      </w:r>
      <w:r>
        <w:rPr>
          <w:rFonts w:ascii="Times New Roman" w:eastAsia="Times New Roman" w:hAnsi="Times New Roman" w:cs="Times New Roman"/>
          <w:sz w:val="24"/>
          <w:szCs w:val="24"/>
        </w:rPr>
        <w:t>on (1).</w:t>
      </w:r>
    </w:p>
    <w:p w:rsidR="00116808" w:rsidRDefault="00116808">
      <w:pPr>
        <w:pStyle w:val="normal0"/>
        <w:jc w:val="center"/>
      </w:pPr>
    </w:p>
    <w:p w:rsidR="00116808" w:rsidRDefault="00FE746F">
      <w:pPr>
        <w:pStyle w:val="normal0"/>
        <w:jc w:val="center"/>
      </w:pPr>
      <w:r>
        <w:rPr>
          <w:rFonts w:ascii="Times New Roman" w:eastAsia="Times New Roman" w:hAnsi="Times New Roman" w:cs="Times New Roman"/>
          <w:sz w:val="24"/>
          <w:szCs w:val="24"/>
        </w:rPr>
        <w:t xml:space="preserve">Capacity = (5V * 400mAhr) + (3.3V * 215mAhr) + 2 </w:t>
      </w:r>
      <w:r>
        <w:t>*</w:t>
      </w:r>
      <w:r>
        <w:rPr>
          <w:rFonts w:ascii="Times New Roman" w:eastAsia="Times New Roman" w:hAnsi="Times New Roman" w:cs="Times New Roman"/>
          <w:sz w:val="24"/>
          <w:szCs w:val="24"/>
        </w:rPr>
        <w:t xml:space="preserve"> (5V </w:t>
      </w:r>
      <w:r>
        <w:t>*</w:t>
      </w:r>
      <w:r>
        <w:rPr>
          <w:rFonts w:ascii="Times New Roman" w:eastAsia="Times New Roman" w:hAnsi="Times New Roman" w:cs="Times New Roman"/>
          <w:sz w:val="24"/>
          <w:szCs w:val="24"/>
        </w:rPr>
        <w:t xml:space="preserve"> 290mAhr) = 5.61 </w:t>
      </w:r>
      <w:proofErr w:type="spellStart"/>
      <w:r>
        <w:rPr>
          <w:rFonts w:ascii="Times New Roman" w:eastAsia="Times New Roman" w:hAnsi="Times New Roman" w:cs="Times New Roman"/>
          <w:sz w:val="24"/>
          <w:szCs w:val="24"/>
        </w:rPr>
        <w:t>Whr</w:t>
      </w:r>
      <w:proofErr w:type="spellEnd"/>
      <w:r>
        <w:rPr>
          <w:rFonts w:ascii="Times New Roman" w:eastAsia="Times New Roman" w:hAnsi="Times New Roman" w:cs="Times New Roman"/>
          <w:sz w:val="24"/>
          <w:szCs w:val="24"/>
        </w:rPr>
        <w:t xml:space="preserve"> (1)</w:t>
      </w:r>
    </w:p>
    <w:p w:rsidR="00116808" w:rsidRDefault="00116808">
      <w:pPr>
        <w:pStyle w:val="normal0"/>
        <w:jc w:val="center"/>
      </w:pPr>
    </w:p>
    <w:p w:rsidR="00116808" w:rsidRDefault="00FE746F">
      <w:pPr>
        <w:pStyle w:val="normal0"/>
      </w:pPr>
      <w:r>
        <w:rPr>
          <w:rFonts w:ascii="Times New Roman" w:eastAsia="Times New Roman" w:hAnsi="Times New Roman" w:cs="Times New Roman"/>
          <w:sz w:val="24"/>
          <w:szCs w:val="24"/>
        </w:rPr>
        <w:t>The operation time will be in a maximum range to give a safe estimate. The battery will be rechargeable through a USB connection. Rechargeable lithium-ion and lithiu</w:t>
      </w:r>
      <w:r>
        <w:rPr>
          <w:rFonts w:ascii="Times New Roman" w:eastAsia="Times New Roman" w:hAnsi="Times New Roman" w:cs="Times New Roman"/>
          <w:sz w:val="24"/>
          <w:szCs w:val="24"/>
        </w:rPr>
        <w:t xml:space="preserve">m-polymer batteries are being considered for the power source. The three main battery considerations were lithium-ion AA batteries, lithium-ion flat cell batteries, and lithium polymer flat cell batteries.  </w:t>
      </w:r>
    </w:p>
    <w:p w:rsidR="00116808" w:rsidRDefault="00FE746F">
      <w:pPr>
        <w:pStyle w:val="normal0"/>
      </w:pPr>
      <w:r>
        <w:rPr>
          <w:rFonts w:ascii="Times New Roman" w:eastAsia="Times New Roman" w:hAnsi="Times New Roman" w:cs="Times New Roman"/>
          <w:sz w:val="24"/>
          <w:szCs w:val="24"/>
        </w:rPr>
        <w:t>Due to the weight restrictions on our prototype,</w:t>
      </w:r>
      <w:r>
        <w:rPr>
          <w:rFonts w:ascii="Times New Roman" w:eastAsia="Times New Roman" w:hAnsi="Times New Roman" w:cs="Times New Roman"/>
          <w:sz w:val="24"/>
          <w:szCs w:val="24"/>
        </w:rPr>
        <w:t xml:space="preserve"> the AA lithium-ion batteries proved to be an inappropriate power source. These batteries have added weight contained in the casing of each battery. The requirement of multiple 1.5V batteries to achieve the 5V power needs of the raspberry pi compounded the</w:t>
      </w:r>
      <w:r>
        <w:rPr>
          <w:rFonts w:ascii="Times New Roman" w:eastAsia="Times New Roman" w:hAnsi="Times New Roman" w:cs="Times New Roman"/>
          <w:sz w:val="24"/>
          <w:szCs w:val="24"/>
        </w:rPr>
        <w:t xml:space="preserve"> weight issue, and this added nuisance made this battery option unusable.</w:t>
      </w:r>
    </w:p>
    <w:p w:rsidR="00116808" w:rsidRDefault="00FE746F">
      <w:pPr>
        <w:pStyle w:val="normal0"/>
      </w:pPr>
      <w:r>
        <w:rPr>
          <w:rFonts w:ascii="Times New Roman" w:eastAsia="Times New Roman" w:hAnsi="Times New Roman" w:cs="Times New Roman"/>
          <w:sz w:val="24"/>
          <w:szCs w:val="24"/>
        </w:rPr>
        <w:t>Of the remaining battery options, after some research, it was discovered that lithium-polymer batteries have a much greater capacity. The lithium-polymer batteries have been the main</w:t>
      </w:r>
      <w:r>
        <w:rPr>
          <w:rFonts w:ascii="Times New Roman" w:eastAsia="Times New Roman" w:hAnsi="Times New Roman" w:cs="Times New Roman"/>
          <w:sz w:val="24"/>
          <w:szCs w:val="24"/>
        </w:rPr>
        <w:t xml:space="preserve"> focus for UAS systems for a few years due to the freedom with which the chemical composition of the batteries can be manipulated[1]. This situation has led to greater strides being made in the lithium-polymer market. Since our system will require greater </w:t>
      </w:r>
      <w:r>
        <w:rPr>
          <w:rFonts w:ascii="Times New Roman" w:eastAsia="Times New Roman" w:hAnsi="Times New Roman" w:cs="Times New Roman"/>
          <w:sz w:val="24"/>
          <w:szCs w:val="24"/>
        </w:rPr>
        <w:t xml:space="preserve">power consumption with a limited weight, the lithium polymer flat cell batteries were the obvious choice due to their power capacity at more conservative payload weight. </w:t>
      </w:r>
    </w:p>
    <w:p w:rsidR="00116808" w:rsidRDefault="00116808">
      <w:pPr>
        <w:pStyle w:val="normal0"/>
      </w:pPr>
    </w:p>
    <w:p w:rsidR="00116808" w:rsidRDefault="00FE746F">
      <w:pPr>
        <w:pStyle w:val="normal0"/>
      </w:pPr>
      <w:r>
        <w:rPr>
          <w:rFonts w:ascii="Times New Roman" w:eastAsia="Times New Roman" w:hAnsi="Times New Roman" w:cs="Times New Roman"/>
          <w:b/>
          <w:sz w:val="24"/>
          <w:szCs w:val="24"/>
        </w:rPr>
        <w:t>3.2.2. Software-Defined Radio</w:t>
      </w:r>
    </w:p>
    <w:p w:rsidR="00116808" w:rsidRDefault="00FE746F">
      <w:pPr>
        <w:pStyle w:val="normal0"/>
      </w:pPr>
      <w:r>
        <w:rPr>
          <w:rFonts w:ascii="Times New Roman" w:eastAsia="Times New Roman" w:hAnsi="Times New Roman" w:cs="Times New Roman"/>
          <w:sz w:val="24"/>
          <w:szCs w:val="24"/>
        </w:rPr>
        <w:t>The on-board module attached to the drone will use two</w:t>
      </w:r>
      <w:r>
        <w:rPr>
          <w:rFonts w:ascii="Times New Roman" w:eastAsia="Times New Roman" w:hAnsi="Times New Roman" w:cs="Times New Roman"/>
          <w:sz w:val="24"/>
          <w:szCs w:val="24"/>
        </w:rPr>
        <w:t xml:space="preserve"> SDRs in order to receive information from aircraft broadcasting on 978 MHz and 1090 </w:t>
      </w:r>
      <w:proofErr w:type="spellStart"/>
      <w:r>
        <w:rPr>
          <w:rFonts w:ascii="Times New Roman" w:eastAsia="Times New Roman" w:hAnsi="Times New Roman" w:cs="Times New Roman"/>
          <w:sz w:val="24"/>
          <w:szCs w:val="24"/>
        </w:rPr>
        <w:t>MHz.</w:t>
      </w:r>
      <w:proofErr w:type="spellEnd"/>
      <w:r>
        <w:rPr>
          <w:rFonts w:ascii="Times New Roman" w:eastAsia="Times New Roman" w:hAnsi="Times New Roman" w:cs="Times New Roman"/>
          <w:sz w:val="24"/>
          <w:szCs w:val="24"/>
        </w:rPr>
        <w:t xml:space="preserve"> High-gain 978 MHz and 1090 MHz </w:t>
      </w:r>
      <w:r>
        <w:rPr>
          <w:rFonts w:ascii="Times New Roman" w:eastAsia="Times New Roman" w:hAnsi="Times New Roman" w:cs="Times New Roman"/>
          <w:sz w:val="24"/>
          <w:szCs w:val="24"/>
        </w:rPr>
        <w:lastRenderedPageBreak/>
        <w:t>antennas will attach to the SDRs. SDRs were a clear choice for this design due to the low price, small size, and simplicity in operatin</w:t>
      </w:r>
      <w:r>
        <w:rPr>
          <w:rFonts w:ascii="Times New Roman" w:eastAsia="Times New Roman" w:hAnsi="Times New Roman" w:cs="Times New Roman"/>
          <w:sz w:val="24"/>
          <w:szCs w:val="24"/>
        </w:rPr>
        <w:t>g at any frequency. These radios perform signal processing and modulation/demodulation with the CPU of a computer instead of hardware. SDRs considered for this project are compared in Table 3.2.2.</w:t>
      </w:r>
    </w:p>
    <w:p w:rsidR="00116808" w:rsidRDefault="00116808">
      <w:pPr>
        <w:pStyle w:val="normal0"/>
      </w:pPr>
    </w:p>
    <w:p w:rsidR="00116808" w:rsidRDefault="00FE746F">
      <w:pPr>
        <w:pStyle w:val="normal0"/>
        <w:jc w:val="center"/>
      </w:pPr>
      <w:r>
        <w:rPr>
          <w:rFonts w:ascii="Times New Roman" w:eastAsia="Times New Roman" w:hAnsi="Times New Roman" w:cs="Times New Roman"/>
          <w:b/>
          <w:sz w:val="24"/>
          <w:szCs w:val="24"/>
        </w:rPr>
        <w:t>Table 3.2.2. Software-Defined Radios</w:t>
      </w:r>
    </w:p>
    <w:tbl>
      <w:tblPr>
        <w:tblStyle w:val="a"/>
        <w:tblW w:w="9782" w:type="dxa"/>
        <w:jc w:val="center"/>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7"/>
        <w:gridCol w:w="2145"/>
        <w:gridCol w:w="1710"/>
        <w:gridCol w:w="1200"/>
        <w:gridCol w:w="1380"/>
        <w:gridCol w:w="930"/>
      </w:tblGrid>
      <w:tr w:rsidR="00116808">
        <w:trPr>
          <w:jc w:val="center"/>
        </w:trPr>
        <w:tc>
          <w:tcPr>
            <w:tcW w:w="2417" w:type="dxa"/>
            <w:tcBorders>
              <w:top w:val="single" w:sz="12" w:space="0" w:color="000000"/>
              <w:left w:val="single" w:sz="12" w:space="0" w:color="000000"/>
              <w:bottom w:val="single" w:sz="12" w:space="0" w:color="000000"/>
              <w:right w:val="single" w:sz="12" w:space="0" w:color="000000"/>
            </w:tcBorders>
            <w:shd w:val="clear" w:color="auto" w:fill="B7B7B7"/>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b/>
                <w:sz w:val="24"/>
                <w:szCs w:val="24"/>
              </w:rPr>
              <w:t>SDR</w:t>
            </w:r>
          </w:p>
        </w:tc>
        <w:tc>
          <w:tcPr>
            <w:tcW w:w="2145" w:type="dxa"/>
            <w:tcBorders>
              <w:top w:val="single" w:sz="12" w:space="0" w:color="000000"/>
              <w:left w:val="single" w:sz="12" w:space="0" w:color="000000"/>
              <w:bottom w:val="single" w:sz="12" w:space="0" w:color="000000"/>
              <w:right w:val="single" w:sz="12" w:space="0" w:color="000000"/>
            </w:tcBorders>
            <w:shd w:val="clear" w:color="auto" w:fill="B7B7B7"/>
            <w:tcMar>
              <w:top w:w="40" w:type="dxa"/>
              <w:left w:w="40" w:type="dxa"/>
              <w:bottom w:w="40" w:type="dxa"/>
              <w:right w:w="40" w:type="dxa"/>
            </w:tcMar>
            <w:vAlign w:val="bottom"/>
          </w:tcPr>
          <w:p w:rsidR="00116808" w:rsidRDefault="00FE746F">
            <w:pPr>
              <w:pStyle w:val="normal0"/>
              <w:spacing w:after="0" w:line="240" w:lineRule="auto"/>
              <w:contextualSpacing w:val="0"/>
            </w:pPr>
            <w:r>
              <w:rPr>
                <w:rFonts w:ascii="Times New Roman" w:eastAsia="Times New Roman" w:hAnsi="Times New Roman" w:cs="Times New Roman"/>
                <w:b/>
                <w:sz w:val="24"/>
                <w:szCs w:val="24"/>
              </w:rPr>
              <w:t>Frequency Range</w:t>
            </w:r>
          </w:p>
        </w:tc>
        <w:tc>
          <w:tcPr>
            <w:tcW w:w="1710" w:type="dxa"/>
            <w:tcBorders>
              <w:top w:val="single" w:sz="12" w:space="0" w:color="000000"/>
              <w:left w:val="single" w:sz="12" w:space="0" w:color="000000"/>
              <w:bottom w:val="single" w:sz="12" w:space="0" w:color="000000"/>
              <w:right w:val="single" w:sz="12" w:space="0" w:color="000000"/>
            </w:tcBorders>
            <w:shd w:val="clear" w:color="auto" w:fill="B7B7B7"/>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b/>
                <w:sz w:val="24"/>
                <w:szCs w:val="24"/>
              </w:rPr>
              <w:t xml:space="preserve">Frequency Stability </w:t>
            </w:r>
          </w:p>
        </w:tc>
        <w:tc>
          <w:tcPr>
            <w:tcW w:w="1200" w:type="dxa"/>
            <w:tcBorders>
              <w:top w:val="single" w:sz="12" w:space="0" w:color="000000"/>
              <w:left w:val="single" w:sz="12" w:space="0" w:color="000000"/>
              <w:bottom w:val="single" w:sz="12" w:space="0" w:color="000000"/>
              <w:right w:val="single" w:sz="12" w:space="0" w:color="000000"/>
            </w:tcBorders>
            <w:shd w:val="clear" w:color="auto" w:fill="B7B7B7"/>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b/>
                <w:sz w:val="24"/>
                <w:szCs w:val="24"/>
              </w:rPr>
              <w:t>Weight (gram)</w:t>
            </w:r>
          </w:p>
        </w:tc>
        <w:tc>
          <w:tcPr>
            <w:tcW w:w="1380" w:type="dxa"/>
            <w:tcBorders>
              <w:top w:val="single" w:sz="12" w:space="0" w:color="000000"/>
              <w:left w:val="single" w:sz="12" w:space="0" w:color="000000"/>
              <w:bottom w:val="single" w:sz="12" w:space="0" w:color="000000"/>
              <w:right w:val="single" w:sz="12" w:space="0" w:color="000000"/>
            </w:tcBorders>
            <w:shd w:val="clear" w:color="auto" w:fill="B7B7B7"/>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b/>
                <w:sz w:val="24"/>
                <w:szCs w:val="24"/>
              </w:rPr>
              <w:t>Price</w:t>
            </w:r>
          </w:p>
        </w:tc>
        <w:tc>
          <w:tcPr>
            <w:tcW w:w="930" w:type="dxa"/>
            <w:tcBorders>
              <w:top w:val="single" w:sz="12" w:space="0" w:color="000000"/>
              <w:left w:val="single" w:sz="12" w:space="0" w:color="000000"/>
              <w:bottom w:val="single" w:sz="12" w:space="0" w:color="000000"/>
              <w:right w:val="single" w:sz="12" w:space="0" w:color="000000"/>
            </w:tcBorders>
            <w:shd w:val="clear" w:color="auto" w:fill="B7B7B7"/>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b/>
                <w:sz w:val="24"/>
                <w:szCs w:val="24"/>
              </w:rPr>
              <w:t>Choice</w:t>
            </w:r>
          </w:p>
        </w:tc>
      </w:tr>
      <w:tr w:rsidR="00116808">
        <w:trPr>
          <w:jc w:val="center"/>
        </w:trPr>
        <w:tc>
          <w:tcPr>
            <w:tcW w:w="2417"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proofErr w:type="spellStart"/>
            <w:r>
              <w:rPr>
                <w:rFonts w:ascii="Times New Roman" w:eastAsia="Times New Roman" w:hAnsi="Times New Roman" w:cs="Times New Roman"/>
                <w:sz w:val="24"/>
                <w:szCs w:val="24"/>
              </w:rPr>
              <w:t>NooElec</w:t>
            </w:r>
            <w:proofErr w:type="spellEnd"/>
            <w:r>
              <w:rPr>
                <w:rFonts w:ascii="Times New Roman" w:eastAsia="Times New Roman" w:hAnsi="Times New Roman" w:cs="Times New Roman"/>
                <w:sz w:val="24"/>
                <w:szCs w:val="24"/>
              </w:rPr>
              <w:t xml:space="preserve"> NESDR </w:t>
            </w:r>
            <w:proofErr w:type="spellStart"/>
            <w:r>
              <w:rPr>
                <w:rFonts w:ascii="Times New Roman" w:eastAsia="Times New Roman" w:hAnsi="Times New Roman" w:cs="Times New Roman"/>
                <w:sz w:val="24"/>
                <w:szCs w:val="24"/>
              </w:rPr>
              <w:t>SMArt</w:t>
            </w:r>
            <w:proofErr w:type="spellEnd"/>
          </w:p>
        </w:tc>
        <w:tc>
          <w:tcPr>
            <w:tcW w:w="2145"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25MHz-1700MHz</w:t>
            </w:r>
          </w:p>
        </w:tc>
        <w:tc>
          <w:tcPr>
            <w:tcW w:w="171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0.5PPM</w:t>
            </w:r>
          </w:p>
        </w:tc>
        <w:tc>
          <w:tcPr>
            <w:tcW w:w="120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29</w:t>
            </w:r>
          </w:p>
        </w:tc>
        <w:tc>
          <w:tcPr>
            <w:tcW w:w="138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$21.95 (per SDR)</w:t>
            </w:r>
          </w:p>
        </w:tc>
        <w:tc>
          <w:tcPr>
            <w:tcW w:w="93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116808">
            <w:pPr>
              <w:pStyle w:val="normal0"/>
              <w:widowControl w:val="0"/>
              <w:spacing w:after="0" w:line="240" w:lineRule="auto"/>
              <w:contextualSpacing w:val="0"/>
            </w:pPr>
          </w:p>
        </w:tc>
      </w:tr>
      <w:tr w:rsidR="00116808">
        <w:trPr>
          <w:jc w:val="center"/>
        </w:trPr>
        <w:tc>
          <w:tcPr>
            <w:tcW w:w="2417"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proofErr w:type="spellStart"/>
            <w:r>
              <w:rPr>
                <w:rFonts w:ascii="Times New Roman" w:eastAsia="Times New Roman" w:hAnsi="Times New Roman" w:cs="Times New Roman"/>
                <w:sz w:val="24"/>
                <w:szCs w:val="24"/>
              </w:rPr>
              <w:t>NooElec</w:t>
            </w:r>
            <w:proofErr w:type="spellEnd"/>
            <w:r>
              <w:rPr>
                <w:rFonts w:ascii="Times New Roman" w:eastAsia="Times New Roman" w:hAnsi="Times New Roman" w:cs="Times New Roman"/>
                <w:sz w:val="24"/>
                <w:szCs w:val="24"/>
              </w:rPr>
              <w:t xml:space="preserve"> NESDR </w:t>
            </w:r>
            <w:proofErr w:type="spellStart"/>
            <w:r>
              <w:rPr>
                <w:rFonts w:ascii="Times New Roman" w:eastAsia="Times New Roman" w:hAnsi="Times New Roman" w:cs="Times New Roman"/>
                <w:sz w:val="24"/>
                <w:szCs w:val="24"/>
              </w:rPr>
              <w:t>Nano</w:t>
            </w:r>
            <w:proofErr w:type="spellEnd"/>
            <w:r>
              <w:rPr>
                <w:rFonts w:ascii="Times New Roman" w:eastAsia="Times New Roman" w:hAnsi="Times New Roman" w:cs="Times New Roman"/>
                <w:sz w:val="24"/>
                <w:szCs w:val="24"/>
              </w:rPr>
              <w:t xml:space="preserve"> 2+</w:t>
            </w:r>
          </w:p>
        </w:tc>
        <w:tc>
          <w:tcPr>
            <w:tcW w:w="2145"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25MHz-1750MHz</w:t>
            </w:r>
          </w:p>
        </w:tc>
        <w:tc>
          <w:tcPr>
            <w:tcW w:w="171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0.5PPM</w:t>
            </w:r>
          </w:p>
        </w:tc>
        <w:tc>
          <w:tcPr>
            <w:tcW w:w="120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6</w:t>
            </w:r>
          </w:p>
        </w:tc>
        <w:tc>
          <w:tcPr>
            <w:tcW w:w="138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$22.95 (per SDR)</w:t>
            </w:r>
          </w:p>
        </w:tc>
        <w:tc>
          <w:tcPr>
            <w:tcW w:w="93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jc w:val="center"/>
            </w:pPr>
            <w:r>
              <w:rPr>
                <w:rFonts w:ascii="Arial Unicode MS" w:eastAsia="Arial Unicode MS" w:hAnsi="Arial Unicode MS" w:cs="Arial Unicode MS"/>
                <w:sz w:val="24"/>
                <w:szCs w:val="24"/>
              </w:rPr>
              <w:t>✔</w:t>
            </w:r>
          </w:p>
        </w:tc>
      </w:tr>
      <w:tr w:rsidR="00116808">
        <w:trPr>
          <w:jc w:val="center"/>
        </w:trPr>
        <w:tc>
          <w:tcPr>
            <w:tcW w:w="2417"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RTL-SDR.com</w:t>
            </w:r>
          </w:p>
        </w:tc>
        <w:tc>
          <w:tcPr>
            <w:tcW w:w="2145"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500kHz-1.7GHz</w:t>
            </w:r>
          </w:p>
        </w:tc>
        <w:tc>
          <w:tcPr>
            <w:tcW w:w="171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1PPM</w:t>
            </w:r>
          </w:p>
        </w:tc>
        <w:tc>
          <w:tcPr>
            <w:tcW w:w="120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31</w:t>
            </w:r>
          </w:p>
        </w:tc>
        <w:tc>
          <w:tcPr>
            <w:tcW w:w="138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$24.95 (per SDR)</w:t>
            </w:r>
          </w:p>
        </w:tc>
        <w:tc>
          <w:tcPr>
            <w:tcW w:w="93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116808">
            <w:pPr>
              <w:pStyle w:val="normal0"/>
              <w:widowControl w:val="0"/>
              <w:spacing w:after="0" w:line="240" w:lineRule="auto"/>
              <w:contextualSpacing w:val="0"/>
            </w:pPr>
          </w:p>
        </w:tc>
      </w:tr>
      <w:tr w:rsidR="00116808">
        <w:trPr>
          <w:jc w:val="center"/>
        </w:trPr>
        <w:tc>
          <w:tcPr>
            <w:tcW w:w="2417"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proofErr w:type="spellStart"/>
            <w:r>
              <w:rPr>
                <w:rFonts w:ascii="Times New Roman" w:eastAsia="Times New Roman" w:hAnsi="Times New Roman" w:cs="Times New Roman"/>
                <w:sz w:val="24"/>
                <w:szCs w:val="24"/>
              </w:rPr>
              <w:t>Stratux</w:t>
            </w:r>
            <w:proofErr w:type="spellEnd"/>
            <w:r>
              <w:rPr>
                <w:rFonts w:ascii="Times New Roman" w:eastAsia="Times New Roman" w:hAnsi="Times New Roman" w:cs="Times New Roman"/>
                <w:sz w:val="24"/>
                <w:szCs w:val="24"/>
              </w:rPr>
              <w:t xml:space="preserve"> 1090ES &amp; UAT Radio</w:t>
            </w:r>
          </w:p>
        </w:tc>
        <w:tc>
          <w:tcPr>
            <w:tcW w:w="2145"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1090MHz &amp; 978MHz</w:t>
            </w:r>
          </w:p>
        </w:tc>
        <w:tc>
          <w:tcPr>
            <w:tcW w:w="171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Unknown</w:t>
            </w:r>
          </w:p>
        </w:tc>
        <w:tc>
          <w:tcPr>
            <w:tcW w:w="120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5</w:t>
            </w:r>
          </w:p>
        </w:tc>
        <w:tc>
          <w:tcPr>
            <w:tcW w:w="138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$34.99 (both)</w:t>
            </w:r>
          </w:p>
        </w:tc>
        <w:tc>
          <w:tcPr>
            <w:tcW w:w="93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116808">
            <w:pPr>
              <w:pStyle w:val="normal0"/>
              <w:widowControl w:val="0"/>
              <w:spacing w:after="0" w:line="240" w:lineRule="auto"/>
              <w:contextualSpacing w:val="0"/>
            </w:pPr>
          </w:p>
        </w:tc>
      </w:tr>
    </w:tbl>
    <w:p w:rsidR="00116808" w:rsidRDefault="00116808">
      <w:pPr>
        <w:pStyle w:val="normal0"/>
      </w:pPr>
    </w:p>
    <w:p w:rsidR="00116808" w:rsidRDefault="00FE746F">
      <w:pPr>
        <w:pStyle w:val="normal0"/>
      </w:pPr>
      <w:r>
        <w:rPr>
          <w:rFonts w:ascii="Times New Roman" w:eastAsia="Times New Roman" w:hAnsi="Times New Roman" w:cs="Times New Roman"/>
          <w:sz w:val="24"/>
          <w:szCs w:val="24"/>
        </w:rPr>
        <w:t>All of the SDRs in table</w:t>
      </w:r>
      <w:r>
        <w:rPr>
          <w:rFonts w:ascii="Times New Roman" w:eastAsia="Times New Roman" w:hAnsi="Times New Roman" w:cs="Times New Roman"/>
          <w:sz w:val="24"/>
          <w:szCs w:val="24"/>
        </w:rPr>
        <w:t xml:space="preserve"> 3.2.2. use the R820T2 tuner IC and the RTL2832 USB interface IC. With all of the prices being somewhat similar, thorough documentation and specifications is a big factor in choosing an SDR. The </w:t>
      </w:r>
      <w:proofErr w:type="spellStart"/>
      <w:r>
        <w:rPr>
          <w:rFonts w:ascii="Times New Roman" w:eastAsia="Times New Roman" w:hAnsi="Times New Roman" w:cs="Times New Roman"/>
          <w:sz w:val="24"/>
          <w:szCs w:val="24"/>
        </w:rPr>
        <w:t>NooElec</w:t>
      </w:r>
      <w:proofErr w:type="spellEnd"/>
      <w:r>
        <w:rPr>
          <w:rFonts w:ascii="Times New Roman" w:eastAsia="Times New Roman" w:hAnsi="Times New Roman" w:cs="Times New Roman"/>
          <w:sz w:val="24"/>
          <w:szCs w:val="24"/>
        </w:rPr>
        <w:t xml:space="preserve"> NESDR </w:t>
      </w:r>
      <w:proofErr w:type="spellStart"/>
      <w:r>
        <w:rPr>
          <w:rFonts w:ascii="Times New Roman" w:eastAsia="Times New Roman" w:hAnsi="Times New Roman" w:cs="Times New Roman"/>
          <w:sz w:val="24"/>
          <w:szCs w:val="24"/>
        </w:rPr>
        <w:t>Nano</w:t>
      </w:r>
      <w:proofErr w:type="spellEnd"/>
      <w:r>
        <w:rPr>
          <w:rFonts w:ascii="Times New Roman" w:eastAsia="Times New Roman" w:hAnsi="Times New Roman" w:cs="Times New Roman"/>
          <w:sz w:val="24"/>
          <w:szCs w:val="24"/>
        </w:rPr>
        <w:t xml:space="preserve"> 2+ was chosen for this design for two main</w:t>
      </w:r>
      <w:r>
        <w:rPr>
          <w:rFonts w:ascii="Times New Roman" w:eastAsia="Times New Roman" w:hAnsi="Times New Roman" w:cs="Times New Roman"/>
          <w:sz w:val="24"/>
          <w:szCs w:val="24"/>
        </w:rPr>
        <w:t xml:space="preserve"> reasons; it has technical specifications and only weighs 6 grams. The </w:t>
      </w:r>
      <w:proofErr w:type="spellStart"/>
      <w:r>
        <w:rPr>
          <w:rFonts w:ascii="Times New Roman" w:eastAsia="Times New Roman" w:hAnsi="Times New Roman" w:cs="Times New Roman"/>
          <w:sz w:val="24"/>
          <w:szCs w:val="24"/>
        </w:rPr>
        <w:t>Stratux</w:t>
      </w:r>
      <w:proofErr w:type="spellEnd"/>
      <w:r>
        <w:rPr>
          <w:rFonts w:ascii="Times New Roman" w:eastAsia="Times New Roman" w:hAnsi="Times New Roman" w:cs="Times New Roman"/>
          <w:sz w:val="24"/>
          <w:szCs w:val="24"/>
        </w:rPr>
        <w:t xml:space="preserve"> SDRs were originally used and tested. The </w:t>
      </w:r>
      <w:proofErr w:type="spellStart"/>
      <w:r>
        <w:rPr>
          <w:rFonts w:ascii="Times New Roman" w:eastAsia="Times New Roman" w:hAnsi="Times New Roman" w:cs="Times New Roman"/>
          <w:sz w:val="24"/>
          <w:szCs w:val="24"/>
        </w:rPr>
        <w:t>NooElec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Nano</w:t>
      </w:r>
      <w:proofErr w:type="spellEnd"/>
      <w:r>
        <w:rPr>
          <w:rFonts w:ascii="Times New Roman" w:eastAsia="Times New Roman" w:hAnsi="Times New Roman" w:cs="Times New Roman"/>
          <w:sz w:val="24"/>
          <w:szCs w:val="24"/>
        </w:rPr>
        <w:t xml:space="preserve"> 2+ SDRs have a very similar design to the </w:t>
      </w:r>
      <w:proofErr w:type="spellStart"/>
      <w:r>
        <w:rPr>
          <w:rFonts w:ascii="Times New Roman" w:eastAsia="Times New Roman" w:hAnsi="Times New Roman" w:cs="Times New Roman"/>
          <w:sz w:val="24"/>
          <w:szCs w:val="24"/>
        </w:rPr>
        <w:t>Stratux</w:t>
      </w:r>
      <w:proofErr w:type="spellEnd"/>
      <w:r>
        <w:rPr>
          <w:rFonts w:ascii="Times New Roman" w:eastAsia="Times New Roman" w:hAnsi="Times New Roman" w:cs="Times New Roman"/>
          <w:sz w:val="24"/>
          <w:szCs w:val="24"/>
        </w:rPr>
        <w:t xml:space="preserve"> SDRs but have a case to cover the hardware and PCB and have more technic</w:t>
      </w:r>
      <w:r>
        <w:rPr>
          <w:rFonts w:ascii="Times New Roman" w:eastAsia="Times New Roman" w:hAnsi="Times New Roman" w:cs="Times New Roman"/>
          <w:sz w:val="24"/>
          <w:szCs w:val="24"/>
        </w:rPr>
        <w:t>al documentation. The RTL-SDR.com SDR had a lower frequency stability and was too large to have two running side-by-side on our Raspberry Pi. This SDR is well documented and performs extremely well.</w:t>
      </w:r>
    </w:p>
    <w:p w:rsidR="00116808" w:rsidRDefault="00116808">
      <w:pPr>
        <w:pStyle w:val="normal0"/>
      </w:pPr>
    </w:p>
    <w:p w:rsidR="00116808" w:rsidRDefault="00FE746F">
      <w:pPr>
        <w:pStyle w:val="normal0"/>
      </w:pPr>
      <w:r>
        <w:rPr>
          <w:rFonts w:ascii="Times New Roman" w:eastAsia="Times New Roman" w:hAnsi="Times New Roman" w:cs="Times New Roman"/>
          <w:b/>
          <w:sz w:val="24"/>
          <w:szCs w:val="24"/>
        </w:rPr>
        <w:t>3.2.3. Development Boards</w:t>
      </w:r>
    </w:p>
    <w:p w:rsidR="00116808" w:rsidRDefault="00FE746F">
      <w:pPr>
        <w:pStyle w:val="normal0"/>
      </w:pPr>
      <w:r>
        <w:rPr>
          <w:rFonts w:ascii="Times New Roman" w:eastAsia="Times New Roman" w:hAnsi="Times New Roman" w:cs="Times New Roman"/>
          <w:sz w:val="24"/>
          <w:szCs w:val="24"/>
        </w:rPr>
        <w:t>A single-board computer will b</w:t>
      </w:r>
      <w:r>
        <w:rPr>
          <w:rFonts w:ascii="Times New Roman" w:eastAsia="Times New Roman" w:hAnsi="Times New Roman" w:cs="Times New Roman"/>
          <w:sz w:val="24"/>
          <w:szCs w:val="24"/>
        </w:rPr>
        <w:t xml:space="preserve">e used for the on-board module. The purpose of the single-board computer is to interpret the information being received from the two SDRs and send it to the ground station via the transceiver. </w:t>
      </w:r>
    </w:p>
    <w:p w:rsidR="00116808" w:rsidRDefault="00FE746F">
      <w:pPr>
        <w:pStyle w:val="normal0"/>
      </w:pPr>
      <w:r>
        <w:rPr>
          <w:rFonts w:ascii="Times New Roman" w:eastAsia="Times New Roman" w:hAnsi="Times New Roman" w:cs="Times New Roman"/>
          <w:sz w:val="24"/>
          <w:szCs w:val="24"/>
        </w:rPr>
        <w:t>Qualities that are needed are multiple USB inputs, Linux-based</w:t>
      </w:r>
      <w:r>
        <w:rPr>
          <w:rFonts w:ascii="Times New Roman" w:eastAsia="Times New Roman" w:hAnsi="Times New Roman" w:cs="Times New Roman"/>
          <w:sz w:val="24"/>
          <w:szCs w:val="24"/>
        </w:rPr>
        <w:t xml:space="preserve"> software, and the ability to support 1.2 amps. USB inputs are important because of the amount of power each port can provide in comparison to the GPIO pins that only provide small amounts of power. By using USB ports, information can be sent from the boar</w:t>
      </w:r>
      <w:r>
        <w:rPr>
          <w:rFonts w:ascii="Times New Roman" w:eastAsia="Times New Roman" w:hAnsi="Times New Roman" w:cs="Times New Roman"/>
          <w:sz w:val="24"/>
          <w:szCs w:val="24"/>
        </w:rPr>
        <w:t xml:space="preserve">d and powered from the USB without extra power connections coming from the battery pack. The battery back can power the board and the </w:t>
      </w:r>
      <w:r>
        <w:rPr>
          <w:rFonts w:ascii="Times New Roman" w:eastAsia="Times New Roman" w:hAnsi="Times New Roman" w:cs="Times New Roman"/>
          <w:sz w:val="24"/>
          <w:szCs w:val="24"/>
        </w:rPr>
        <w:lastRenderedPageBreak/>
        <w:t>board will power every device needed. Linux software must also be required because dump1090 only runs on Linux-capable dev</w:t>
      </w:r>
      <w:r>
        <w:rPr>
          <w:rFonts w:ascii="Times New Roman" w:eastAsia="Times New Roman" w:hAnsi="Times New Roman" w:cs="Times New Roman"/>
          <w:sz w:val="24"/>
          <w:szCs w:val="24"/>
        </w:rPr>
        <w:t xml:space="preserve">ices. Also, 1.2 amps is the estimated current draw from the devices needed to run every device simultaneously [2]. </w:t>
      </w:r>
    </w:p>
    <w:p w:rsidR="00116808" w:rsidRDefault="00FE746F">
      <w:pPr>
        <w:pStyle w:val="normal0"/>
      </w:pPr>
      <w:r>
        <w:rPr>
          <w:rFonts w:ascii="Times New Roman" w:eastAsia="Times New Roman" w:hAnsi="Times New Roman" w:cs="Times New Roman"/>
          <w:sz w:val="24"/>
          <w:szCs w:val="24"/>
        </w:rPr>
        <w:t>Table 3.2.3. lists the features of the boards that were considered.</w:t>
      </w:r>
    </w:p>
    <w:p w:rsidR="00116808" w:rsidRDefault="00116808">
      <w:pPr>
        <w:pStyle w:val="normal0"/>
      </w:pPr>
    </w:p>
    <w:p w:rsidR="00116808" w:rsidRDefault="00FE746F">
      <w:pPr>
        <w:pStyle w:val="normal0"/>
        <w:jc w:val="center"/>
      </w:pPr>
      <w:r>
        <w:rPr>
          <w:rFonts w:ascii="Times New Roman" w:eastAsia="Times New Roman" w:hAnsi="Times New Roman" w:cs="Times New Roman"/>
          <w:b/>
          <w:sz w:val="24"/>
          <w:szCs w:val="24"/>
        </w:rPr>
        <w:t>Table 3.2.3. Development Boards</w:t>
      </w:r>
    </w:p>
    <w:tbl>
      <w:tblPr>
        <w:tblStyle w:val="a0"/>
        <w:tblW w:w="94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65"/>
        <w:gridCol w:w="2365"/>
        <w:gridCol w:w="2365"/>
        <w:gridCol w:w="2365"/>
      </w:tblGrid>
      <w:tr w:rsidR="00116808">
        <w:tc>
          <w:tcPr>
            <w:tcW w:w="2365" w:type="dxa"/>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b/>
                <w:sz w:val="24"/>
                <w:szCs w:val="24"/>
              </w:rPr>
              <w:t>Board</w:t>
            </w:r>
          </w:p>
        </w:tc>
        <w:tc>
          <w:tcPr>
            <w:tcW w:w="2365" w:type="dxa"/>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b/>
                <w:sz w:val="24"/>
                <w:szCs w:val="24"/>
              </w:rPr>
              <w:t>Picture</w:t>
            </w:r>
          </w:p>
        </w:tc>
        <w:tc>
          <w:tcPr>
            <w:tcW w:w="2365" w:type="dxa"/>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b/>
                <w:sz w:val="24"/>
                <w:szCs w:val="24"/>
              </w:rPr>
              <w:t>Description</w:t>
            </w:r>
          </w:p>
        </w:tc>
        <w:tc>
          <w:tcPr>
            <w:tcW w:w="2365" w:type="dxa"/>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b/>
                <w:sz w:val="24"/>
                <w:szCs w:val="24"/>
              </w:rPr>
              <w:t>Choice</w:t>
            </w:r>
          </w:p>
        </w:tc>
      </w:tr>
      <w:tr w:rsidR="00116808">
        <w:trPr>
          <w:trHeight w:val="2400"/>
        </w:trPr>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Raspberry Pi</w:t>
            </w:r>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noProof/>
              </w:rPr>
              <w:drawing>
                <wp:inline distT="114300" distB="114300" distL="114300" distR="114300">
                  <wp:extent cx="1281113" cy="1281113"/>
                  <wp:effectExtent l="0" t="0" r="0" b="0"/>
                  <wp:docPr id="5" name="image09.jpg" descr="Raspberry_Pi_3_1_of_4_711f1ffe-af5e-4923-aa7f-d80651396258_1024x1024.jpg"/>
                  <wp:cNvGraphicFramePr/>
                  <a:graphic xmlns:a="http://schemas.openxmlformats.org/drawingml/2006/main">
                    <a:graphicData uri="http://schemas.openxmlformats.org/drawingml/2006/picture">
                      <pic:pic xmlns:pic="http://schemas.openxmlformats.org/drawingml/2006/picture">
                        <pic:nvPicPr>
                          <pic:cNvPr id="0" name="image09.jpg" descr="Raspberry_Pi_3_1_of_4_711f1ffe-af5e-4923-aa7f-d80651396258_1024x1024.jpg"/>
                          <pic:cNvPicPr preferRelativeResize="0"/>
                        </pic:nvPicPr>
                        <pic:blipFill>
                          <a:blip r:embed="rId7" cstate="print"/>
                          <a:srcRect/>
                          <a:stretch>
                            <a:fillRect/>
                          </a:stretch>
                        </pic:blipFill>
                        <pic:spPr>
                          <a:xfrm>
                            <a:off x="0" y="0"/>
                            <a:ext cx="1281113" cy="1281113"/>
                          </a:xfrm>
                          <a:prstGeom prst="rect">
                            <a:avLst/>
                          </a:prstGeom>
                          <a:ln/>
                        </pic:spPr>
                      </pic:pic>
                    </a:graphicData>
                  </a:graphic>
                </wp:inline>
              </w:drawing>
            </w:r>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Open Source</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Multiple USB 2.0 Inputs</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45 Grams</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2.5 Amps</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Linux Based</w:t>
            </w:r>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t>✔</w:t>
            </w:r>
          </w:p>
        </w:tc>
      </w:tr>
      <w:tr w:rsidR="00116808">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proofErr w:type="spellStart"/>
            <w:r>
              <w:rPr>
                <w:rFonts w:ascii="Times New Roman" w:eastAsia="Times New Roman" w:hAnsi="Times New Roman" w:cs="Times New Roman"/>
                <w:sz w:val="24"/>
                <w:szCs w:val="24"/>
              </w:rPr>
              <w:t>Arduino</w:t>
            </w:r>
            <w:proofErr w:type="spellEnd"/>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noProof/>
              </w:rPr>
              <w:drawing>
                <wp:inline distT="114300" distB="114300" distL="114300" distR="114300">
                  <wp:extent cx="1349430" cy="1185863"/>
                  <wp:effectExtent l="0" t="0" r="0" b="0"/>
                  <wp:docPr id="4" name="image08.png" descr="Arduino-uno-perspective-transparent.png"/>
                  <wp:cNvGraphicFramePr/>
                  <a:graphic xmlns:a="http://schemas.openxmlformats.org/drawingml/2006/main">
                    <a:graphicData uri="http://schemas.openxmlformats.org/drawingml/2006/picture">
                      <pic:pic xmlns:pic="http://schemas.openxmlformats.org/drawingml/2006/picture">
                        <pic:nvPicPr>
                          <pic:cNvPr id="0" name="image08.png" descr="Arduino-uno-perspective-transparent.png"/>
                          <pic:cNvPicPr preferRelativeResize="0"/>
                        </pic:nvPicPr>
                        <pic:blipFill>
                          <a:blip r:embed="rId8" cstate="print"/>
                          <a:srcRect/>
                          <a:stretch>
                            <a:fillRect/>
                          </a:stretch>
                        </pic:blipFill>
                        <pic:spPr>
                          <a:xfrm>
                            <a:off x="0" y="0"/>
                            <a:ext cx="1349430" cy="1185863"/>
                          </a:xfrm>
                          <a:prstGeom prst="rect">
                            <a:avLst/>
                          </a:prstGeom>
                          <a:ln/>
                        </pic:spPr>
                      </pic:pic>
                    </a:graphicData>
                  </a:graphic>
                </wp:inline>
              </w:drawing>
            </w:r>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Open Source</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6 Digital &amp; 6 Analog Inputs</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25 Grams</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0.7 Amps</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Java/Linux Based</w:t>
            </w:r>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116808">
            <w:pPr>
              <w:pStyle w:val="normal0"/>
              <w:widowControl w:val="0"/>
              <w:spacing w:after="0" w:line="240" w:lineRule="auto"/>
              <w:contextualSpacing w:val="0"/>
              <w:jc w:val="center"/>
            </w:pPr>
          </w:p>
        </w:tc>
      </w:tr>
    </w:tbl>
    <w:p w:rsidR="00116808" w:rsidRDefault="00116808">
      <w:pPr>
        <w:pStyle w:val="normal0"/>
      </w:pPr>
    </w:p>
    <w:p w:rsidR="00116808" w:rsidRDefault="00FE746F">
      <w:pPr>
        <w:pStyle w:val="normal0"/>
      </w:pPr>
      <w:r>
        <w:rPr>
          <w:rFonts w:ascii="Times New Roman" w:eastAsia="Times New Roman" w:hAnsi="Times New Roman" w:cs="Times New Roman"/>
          <w:sz w:val="24"/>
          <w:szCs w:val="24"/>
        </w:rPr>
        <w:t xml:space="preserve">From Table 3.2.3 the Raspberry Pi 3 </w:t>
      </w:r>
      <w:r>
        <w:rPr>
          <w:rFonts w:ascii="Times New Roman" w:eastAsia="Times New Roman" w:hAnsi="Times New Roman" w:cs="Times New Roman"/>
          <w:sz w:val="24"/>
          <w:szCs w:val="24"/>
        </w:rPr>
        <w:t xml:space="preserve">is the ideal candidate for the intended purposes. The Raspberry Pi features multiple USB inputs that can supply 1.2 A or 500 </w:t>
      </w:r>
      <w:proofErr w:type="spellStart"/>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 each.</w:t>
      </w:r>
    </w:p>
    <w:p w:rsidR="00116808" w:rsidRDefault="00116808">
      <w:pPr>
        <w:pStyle w:val="normal0"/>
      </w:pPr>
    </w:p>
    <w:p w:rsidR="00116808" w:rsidRDefault="00FE746F">
      <w:pPr>
        <w:pStyle w:val="normal0"/>
      </w:pPr>
      <w:r>
        <w:rPr>
          <w:rFonts w:ascii="Times New Roman" w:eastAsia="Times New Roman" w:hAnsi="Times New Roman" w:cs="Times New Roman"/>
          <w:b/>
          <w:sz w:val="24"/>
          <w:szCs w:val="24"/>
        </w:rPr>
        <w:t>3.2.4. 1090 MHz and 978 MHz Antennas</w:t>
      </w:r>
    </w:p>
    <w:p w:rsidR="00116808" w:rsidRDefault="00FE746F">
      <w:pPr>
        <w:pStyle w:val="normal0"/>
      </w:pPr>
      <w:r>
        <w:rPr>
          <w:rFonts w:ascii="Times New Roman" w:eastAsia="Times New Roman" w:hAnsi="Times New Roman" w:cs="Times New Roman"/>
          <w:sz w:val="24"/>
          <w:szCs w:val="24"/>
        </w:rPr>
        <w:t>This design will need two separate antennas to receive all of the necessary data fro</w:t>
      </w:r>
      <w:r>
        <w:rPr>
          <w:rFonts w:ascii="Times New Roman" w:eastAsia="Times New Roman" w:hAnsi="Times New Roman" w:cs="Times New Roman"/>
          <w:sz w:val="24"/>
          <w:szCs w:val="24"/>
        </w:rPr>
        <w:t>m approaching planes and ADS-B ground stations. The antennas used need to be able to operate without a grounding plane. ADS-B signals are vertically polarized requiring a horizontal grounding plane if a monopole antenna was used. A horizontally oriented gr</w:t>
      </w:r>
      <w:r>
        <w:rPr>
          <w:rFonts w:ascii="Times New Roman" w:eastAsia="Times New Roman" w:hAnsi="Times New Roman" w:cs="Times New Roman"/>
          <w:sz w:val="24"/>
          <w:szCs w:val="24"/>
        </w:rPr>
        <w:t>ounding plane could interfere with the control or video signals of the drone to the operator and would also increase the size of the on-board system. Because of this, dipole ADS-B antennas were chosen to avoid these issues. Table 3.2.4 shows the alternativ</w:t>
      </w:r>
      <w:r>
        <w:rPr>
          <w:rFonts w:ascii="Times New Roman" w:eastAsia="Times New Roman" w:hAnsi="Times New Roman" w:cs="Times New Roman"/>
          <w:sz w:val="24"/>
          <w:szCs w:val="24"/>
        </w:rPr>
        <w:t xml:space="preserve">e options, a short description, and which component was chosen. </w:t>
      </w:r>
    </w:p>
    <w:p w:rsidR="00116808" w:rsidRDefault="00116808">
      <w:pPr>
        <w:pStyle w:val="normal0"/>
        <w:jc w:val="center"/>
      </w:pPr>
    </w:p>
    <w:p w:rsidR="00116808" w:rsidRDefault="00FE746F">
      <w:pPr>
        <w:pStyle w:val="normal0"/>
        <w:jc w:val="center"/>
      </w:pPr>
      <w:r>
        <w:rPr>
          <w:rFonts w:ascii="Times New Roman" w:eastAsia="Times New Roman" w:hAnsi="Times New Roman" w:cs="Times New Roman"/>
          <w:b/>
          <w:sz w:val="24"/>
          <w:szCs w:val="24"/>
        </w:rPr>
        <w:t>Table 3.2.4. Antennas</w:t>
      </w:r>
    </w:p>
    <w:tbl>
      <w:tblPr>
        <w:tblStyle w:val="a1"/>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40"/>
        <w:gridCol w:w="3855"/>
        <w:gridCol w:w="1320"/>
        <w:gridCol w:w="1245"/>
      </w:tblGrid>
      <w:tr w:rsidR="00116808">
        <w:tc>
          <w:tcPr>
            <w:tcW w:w="2940" w:type="dxa"/>
            <w:tcBorders>
              <w:top w:val="single" w:sz="12" w:space="0" w:color="000000"/>
              <w:left w:val="single" w:sz="12" w:space="0" w:color="000000"/>
              <w:bottom w:val="single" w:sz="12" w:space="0" w:color="000000"/>
              <w:right w:val="single" w:sz="12" w:space="0" w:color="000000"/>
            </w:tcBorders>
            <w:shd w:val="clear" w:color="auto" w:fill="B7B7B7"/>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Times New Roman" w:eastAsia="Times New Roman" w:hAnsi="Times New Roman" w:cs="Times New Roman"/>
                <w:b/>
                <w:sz w:val="24"/>
                <w:szCs w:val="24"/>
              </w:rPr>
              <w:t xml:space="preserve">Antennas </w:t>
            </w:r>
          </w:p>
        </w:tc>
        <w:tc>
          <w:tcPr>
            <w:tcW w:w="3855" w:type="dxa"/>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tcPr>
          <w:p w:rsidR="00116808" w:rsidRDefault="00FE746F">
            <w:pPr>
              <w:pStyle w:val="normal0"/>
              <w:widowControl w:val="0"/>
              <w:spacing w:after="0" w:line="240" w:lineRule="auto"/>
              <w:contextualSpacing w:val="0"/>
            </w:pPr>
            <w:r>
              <w:rPr>
                <w:rFonts w:ascii="Times New Roman" w:eastAsia="Times New Roman" w:hAnsi="Times New Roman" w:cs="Times New Roman"/>
                <w:b/>
                <w:sz w:val="24"/>
                <w:szCs w:val="24"/>
              </w:rPr>
              <w:t>Description</w:t>
            </w:r>
          </w:p>
        </w:tc>
        <w:tc>
          <w:tcPr>
            <w:tcW w:w="1320" w:type="dxa"/>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tcPr>
          <w:p w:rsidR="00116808" w:rsidRDefault="00FE746F">
            <w:pPr>
              <w:pStyle w:val="normal0"/>
              <w:widowControl w:val="0"/>
              <w:spacing w:after="0" w:line="240" w:lineRule="auto"/>
              <w:contextualSpacing w:val="0"/>
            </w:pPr>
            <w:r>
              <w:rPr>
                <w:rFonts w:ascii="Times New Roman" w:eastAsia="Times New Roman" w:hAnsi="Times New Roman" w:cs="Times New Roman"/>
                <w:b/>
                <w:sz w:val="24"/>
                <w:szCs w:val="24"/>
              </w:rPr>
              <w:t xml:space="preserve">Price </w:t>
            </w:r>
          </w:p>
        </w:tc>
        <w:tc>
          <w:tcPr>
            <w:tcW w:w="1245" w:type="dxa"/>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tcPr>
          <w:p w:rsidR="00116808" w:rsidRDefault="00FE746F">
            <w:pPr>
              <w:pStyle w:val="normal0"/>
              <w:widowControl w:val="0"/>
              <w:spacing w:after="0" w:line="240" w:lineRule="auto"/>
              <w:contextualSpacing w:val="0"/>
            </w:pPr>
            <w:r>
              <w:rPr>
                <w:rFonts w:ascii="Times New Roman" w:eastAsia="Times New Roman" w:hAnsi="Times New Roman" w:cs="Times New Roman"/>
                <w:b/>
                <w:sz w:val="24"/>
                <w:szCs w:val="24"/>
              </w:rPr>
              <w:t xml:space="preserve">Choice </w:t>
            </w:r>
          </w:p>
        </w:tc>
      </w:tr>
      <w:tr w:rsidR="00116808">
        <w:tc>
          <w:tcPr>
            <w:tcW w:w="294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Arial" w:eastAsia="Arial" w:hAnsi="Arial" w:cs="Arial"/>
                <w:sz w:val="20"/>
                <w:szCs w:val="20"/>
              </w:rPr>
              <w:t>HUACAM HCM98 Antenna Kit</w:t>
            </w:r>
          </w:p>
        </w:tc>
        <w:tc>
          <w:tcPr>
            <w:tcW w:w="38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No Specifications</w:t>
            </w:r>
          </w:p>
        </w:tc>
        <w:tc>
          <w:tcPr>
            <w:tcW w:w="13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$16.99</w:t>
            </w:r>
          </w:p>
        </w:tc>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116808">
            <w:pPr>
              <w:pStyle w:val="normal0"/>
              <w:widowControl w:val="0"/>
              <w:spacing w:after="0" w:line="240" w:lineRule="auto"/>
              <w:contextualSpacing w:val="0"/>
            </w:pPr>
          </w:p>
        </w:tc>
      </w:tr>
      <w:tr w:rsidR="00116808">
        <w:tc>
          <w:tcPr>
            <w:tcW w:w="294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proofErr w:type="spellStart"/>
            <w:r>
              <w:rPr>
                <w:rFonts w:ascii="Arial" w:eastAsia="Arial" w:hAnsi="Arial" w:cs="Arial"/>
                <w:sz w:val="20"/>
                <w:szCs w:val="20"/>
              </w:rPr>
              <w:t>NooElec</w:t>
            </w:r>
            <w:proofErr w:type="spellEnd"/>
            <w:r>
              <w:rPr>
                <w:rFonts w:ascii="Arial" w:eastAsia="Arial" w:hAnsi="Arial" w:cs="Arial"/>
                <w:sz w:val="20"/>
                <w:szCs w:val="20"/>
              </w:rPr>
              <w:t xml:space="preserve"> ADS-B Discovery 5dBi Antenna Bundle</w:t>
            </w:r>
          </w:p>
        </w:tc>
        <w:tc>
          <w:tcPr>
            <w:tcW w:w="38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High Gain, Documentation, Affordable</w:t>
            </w:r>
          </w:p>
        </w:tc>
        <w:tc>
          <w:tcPr>
            <w:tcW w:w="13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$16.95</w:t>
            </w:r>
          </w:p>
        </w:tc>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Arial Unicode MS" w:eastAsia="Arial Unicode MS" w:hAnsi="Arial Unicode MS" w:cs="Arial Unicode MS"/>
                <w:sz w:val="24"/>
                <w:szCs w:val="24"/>
              </w:rPr>
              <w:t>✔</w:t>
            </w:r>
          </w:p>
        </w:tc>
      </w:tr>
      <w:tr w:rsidR="00116808">
        <w:trPr>
          <w:trHeight w:val="760"/>
        </w:trPr>
        <w:tc>
          <w:tcPr>
            <w:tcW w:w="294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proofErr w:type="spellStart"/>
            <w:r>
              <w:rPr>
                <w:rFonts w:ascii="Arial" w:eastAsia="Arial" w:hAnsi="Arial" w:cs="Arial"/>
                <w:sz w:val="20"/>
                <w:szCs w:val="20"/>
              </w:rPr>
              <w:t>NooElec</w:t>
            </w:r>
            <w:proofErr w:type="spellEnd"/>
            <w:r>
              <w:rPr>
                <w:rFonts w:ascii="Arial" w:eastAsia="Arial" w:hAnsi="Arial" w:cs="Arial"/>
                <w:sz w:val="20"/>
                <w:szCs w:val="20"/>
              </w:rPr>
              <w:t xml:space="preserve"> ADS-B Discovery 3dBi Antenna Bundle</w:t>
            </w:r>
          </w:p>
        </w:tc>
        <w:tc>
          <w:tcPr>
            <w:tcW w:w="38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Documentation and Specs, Affordable</w:t>
            </w:r>
          </w:p>
        </w:tc>
        <w:tc>
          <w:tcPr>
            <w:tcW w:w="13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$12.95</w:t>
            </w:r>
          </w:p>
        </w:tc>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116808">
            <w:pPr>
              <w:pStyle w:val="normal0"/>
              <w:widowControl w:val="0"/>
              <w:spacing w:after="0" w:line="240" w:lineRule="auto"/>
              <w:contextualSpacing w:val="0"/>
            </w:pPr>
          </w:p>
        </w:tc>
      </w:tr>
      <w:tr w:rsidR="00116808">
        <w:tc>
          <w:tcPr>
            <w:tcW w:w="294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rsidR="00116808" w:rsidRDefault="00FE746F">
            <w:pPr>
              <w:pStyle w:val="normal0"/>
              <w:widowControl w:val="0"/>
              <w:spacing w:after="0" w:line="240" w:lineRule="auto"/>
              <w:contextualSpacing w:val="0"/>
            </w:pPr>
            <w:r>
              <w:rPr>
                <w:rFonts w:ascii="Arial" w:eastAsia="Arial" w:hAnsi="Arial" w:cs="Arial"/>
                <w:sz w:val="20"/>
                <w:szCs w:val="20"/>
              </w:rPr>
              <w:t>ADS-B High Gain Antenna DMURRAY14 Kit</w:t>
            </w:r>
          </w:p>
        </w:tc>
        <w:tc>
          <w:tcPr>
            <w:tcW w:w="385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 xml:space="preserve">Large Community use with </w:t>
            </w:r>
            <w:proofErr w:type="spellStart"/>
            <w:r>
              <w:rPr>
                <w:rFonts w:ascii="Times New Roman" w:eastAsia="Times New Roman" w:hAnsi="Times New Roman" w:cs="Times New Roman"/>
                <w:sz w:val="24"/>
                <w:szCs w:val="24"/>
              </w:rPr>
              <w:t>Stratux</w:t>
            </w:r>
            <w:proofErr w:type="spellEnd"/>
            <w:r>
              <w:rPr>
                <w:rFonts w:ascii="Times New Roman" w:eastAsia="Times New Roman" w:hAnsi="Times New Roman" w:cs="Times New Roman"/>
                <w:sz w:val="24"/>
                <w:szCs w:val="24"/>
              </w:rPr>
              <w:t xml:space="preserve"> Kits</w:t>
            </w:r>
          </w:p>
        </w:tc>
        <w:tc>
          <w:tcPr>
            <w:tcW w:w="13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pPr>
            <w:r>
              <w:rPr>
                <w:rFonts w:ascii="Times New Roman" w:eastAsia="Times New Roman" w:hAnsi="Times New Roman" w:cs="Times New Roman"/>
                <w:sz w:val="24"/>
                <w:szCs w:val="24"/>
              </w:rPr>
              <w:t>$19.99</w:t>
            </w:r>
          </w:p>
        </w:tc>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116808">
            <w:pPr>
              <w:pStyle w:val="normal0"/>
              <w:widowControl w:val="0"/>
              <w:spacing w:after="0" w:line="240" w:lineRule="auto"/>
              <w:contextualSpacing w:val="0"/>
            </w:pPr>
          </w:p>
        </w:tc>
      </w:tr>
    </w:tbl>
    <w:p w:rsidR="00116808" w:rsidRDefault="00116808">
      <w:pPr>
        <w:pStyle w:val="normal0"/>
      </w:pPr>
    </w:p>
    <w:p w:rsidR="00116808" w:rsidRDefault="00FE746F">
      <w:pPr>
        <w:pStyle w:val="normal0"/>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NooElec</w:t>
      </w:r>
      <w:proofErr w:type="spellEnd"/>
      <w:r>
        <w:rPr>
          <w:rFonts w:ascii="Times New Roman" w:eastAsia="Times New Roman" w:hAnsi="Times New Roman" w:cs="Times New Roman"/>
          <w:sz w:val="24"/>
          <w:szCs w:val="24"/>
        </w:rPr>
        <w:t xml:space="preserve"> ADS-B Discovery 5dBi Antenna Bundle was chosen for this design. The </w:t>
      </w:r>
      <w:proofErr w:type="spellStart"/>
      <w:r>
        <w:rPr>
          <w:rFonts w:ascii="Times New Roman" w:eastAsia="Times New Roman" w:hAnsi="Times New Roman" w:cs="Times New Roman"/>
          <w:sz w:val="24"/>
          <w:szCs w:val="24"/>
        </w:rPr>
        <w:t>NooElec</w:t>
      </w:r>
      <w:proofErr w:type="spellEnd"/>
      <w:r>
        <w:rPr>
          <w:rFonts w:ascii="Times New Roman" w:eastAsia="Times New Roman" w:hAnsi="Times New Roman" w:cs="Times New Roman"/>
          <w:sz w:val="24"/>
          <w:szCs w:val="24"/>
        </w:rPr>
        <w:t xml:space="preserve"> brand antennas had more technical documentation than the other antennas considered. While both </w:t>
      </w:r>
      <w:proofErr w:type="spellStart"/>
      <w:r>
        <w:rPr>
          <w:rFonts w:ascii="Times New Roman" w:eastAsia="Times New Roman" w:hAnsi="Times New Roman" w:cs="Times New Roman"/>
          <w:sz w:val="24"/>
          <w:szCs w:val="24"/>
        </w:rPr>
        <w:t>NooElec</w:t>
      </w:r>
      <w:proofErr w:type="spellEnd"/>
      <w:r>
        <w:rPr>
          <w:rFonts w:ascii="Times New Roman" w:eastAsia="Times New Roman" w:hAnsi="Times New Roman" w:cs="Times New Roman"/>
          <w:sz w:val="24"/>
          <w:szCs w:val="24"/>
        </w:rPr>
        <w:t xml:space="preserve"> ADS-B antennas would suit our design just fine, the 5dBi antennas</w:t>
      </w:r>
      <w:r>
        <w:rPr>
          <w:rFonts w:ascii="Times New Roman" w:eastAsia="Times New Roman" w:hAnsi="Times New Roman" w:cs="Times New Roman"/>
          <w:sz w:val="24"/>
          <w:szCs w:val="24"/>
        </w:rPr>
        <w:t xml:space="preserve"> offer superior range and directivity for better ADS-B signal reception. These antennas are sleeve dipole antennas and do not require grounding planes for good signal reception.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16808" w:rsidRDefault="00116808">
      <w:pPr>
        <w:pStyle w:val="normal0"/>
      </w:pPr>
    </w:p>
    <w:p w:rsidR="00116808" w:rsidRDefault="00FE746F">
      <w:pPr>
        <w:pStyle w:val="normal0"/>
      </w:pPr>
      <w:r>
        <w:rPr>
          <w:rFonts w:ascii="Times New Roman" w:eastAsia="Times New Roman" w:hAnsi="Times New Roman" w:cs="Times New Roman"/>
          <w:b/>
          <w:sz w:val="24"/>
          <w:szCs w:val="24"/>
        </w:rPr>
        <w:t>3.2.5. RF Modules</w:t>
      </w:r>
    </w:p>
    <w:p w:rsidR="00116808" w:rsidRDefault="00FE746F">
      <w:pPr>
        <w:pStyle w:val="normal0"/>
      </w:pPr>
      <w:r>
        <w:rPr>
          <w:rFonts w:ascii="Times New Roman" w:eastAsia="Times New Roman" w:hAnsi="Times New Roman" w:cs="Times New Roman"/>
          <w:sz w:val="24"/>
          <w:szCs w:val="24"/>
        </w:rPr>
        <w:t>Table 3.2.1 compares the two RF Modules that were consid</w:t>
      </w:r>
      <w:r>
        <w:rPr>
          <w:rFonts w:ascii="Times New Roman" w:eastAsia="Times New Roman" w:hAnsi="Times New Roman" w:cs="Times New Roman"/>
          <w:sz w:val="24"/>
          <w:szCs w:val="24"/>
        </w:rPr>
        <w:t>ered.</w:t>
      </w:r>
    </w:p>
    <w:p w:rsidR="00116808" w:rsidRDefault="00116808">
      <w:pPr>
        <w:pStyle w:val="normal0"/>
        <w:jc w:val="center"/>
      </w:pPr>
    </w:p>
    <w:p w:rsidR="00116808" w:rsidRDefault="00116808">
      <w:pPr>
        <w:pStyle w:val="normal0"/>
        <w:jc w:val="center"/>
      </w:pPr>
    </w:p>
    <w:p w:rsidR="00116808" w:rsidRDefault="00116808">
      <w:pPr>
        <w:pStyle w:val="normal0"/>
        <w:jc w:val="center"/>
      </w:pPr>
    </w:p>
    <w:p w:rsidR="00116808" w:rsidRDefault="00116808">
      <w:pPr>
        <w:pStyle w:val="normal0"/>
        <w:jc w:val="center"/>
      </w:pPr>
    </w:p>
    <w:p w:rsidR="00116808" w:rsidRDefault="00116808">
      <w:pPr>
        <w:pStyle w:val="normal0"/>
        <w:jc w:val="center"/>
      </w:pPr>
    </w:p>
    <w:p w:rsidR="00116808" w:rsidRDefault="00116808">
      <w:pPr>
        <w:pStyle w:val="normal0"/>
        <w:jc w:val="center"/>
      </w:pPr>
    </w:p>
    <w:p w:rsidR="00116808" w:rsidRDefault="00116808">
      <w:pPr>
        <w:pStyle w:val="normal0"/>
        <w:jc w:val="center"/>
      </w:pPr>
    </w:p>
    <w:p w:rsidR="00116808" w:rsidRDefault="00116808">
      <w:pPr>
        <w:pStyle w:val="normal0"/>
        <w:jc w:val="center"/>
      </w:pPr>
    </w:p>
    <w:p w:rsidR="00116808" w:rsidRDefault="00116808">
      <w:pPr>
        <w:pStyle w:val="normal0"/>
        <w:jc w:val="center"/>
      </w:pPr>
    </w:p>
    <w:p w:rsidR="00116808" w:rsidRDefault="00116808">
      <w:pPr>
        <w:pStyle w:val="normal0"/>
        <w:jc w:val="center"/>
      </w:pPr>
    </w:p>
    <w:p w:rsidR="00116808" w:rsidRDefault="00116808">
      <w:pPr>
        <w:pStyle w:val="normal0"/>
        <w:jc w:val="center"/>
      </w:pPr>
    </w:p>
    <w:p w:rsidR="00116808" w:rsidRDefault="00FE746F">
      <w:pPr>
        <w:pStyle w:val="normal0"/>
        <w:jc w:val="center"/>
      </w:pPr>
      <w:r>
        <w:rPr>
          <w:rFonts w:ascii="Times New Roman" w:eastAsia="Times New Roman" w:hAnsi="Times New Roman" w:cs="Times New Roman"/>
          <w:b/>
          <w:sz w:val="24"/>
          <w:szCs w:val="24"/>
        </w:rPr>
        <w:t>Table 3.2.1 RF Modules</w:t>
      </w:r>
    </w:p>
    <w:tbl>
      <w:tblPr>
        <w:tblStyle w:val="a2"/>
        <w:tblW w:w="94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65"/>
        <w:gridCol w:w="2365"/>
        <w:gridCol w:w="2365"/>
        <w:gridCol w:w="2365"/>
      </w:tblGrid>
      <w:tr w:rsidR="00116808">
        <w:tc>
          <w:tcPr>
            <w:tcW w:w="2365" w:type="dxa"/>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b/>
                <w:sz w:val="24"/>
                <w:szCs w:val="24"/>
              </w:rPr>
              <w:t>RF Module</w:t>
            </w:r>
          </w:p>
        </w:tc>
        <w:tc>
          <w:tcPr>
            <w:tcW w:w="2365" w:type="dxa"/>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b/>
                <w:sz w:val="24"/>
                <w:szCs w:val="24"/>
              </w:rPr>
              <w:t>Picture</w:t>
            </w:r>
          </w:p>
        </w:tc>
        <w:tc>
          <w:tcPr>
            <w:tcW w:w="2365" w:type="dxa"/>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b/>
                <w:sz w:val="24"/>
                <w:szCs w:val="24"/>
              </w:rPr>
              <w:t>Description</w:t>
            </w:r>
          </w:p>
        </w:tc>
        <w:tc>
          <w:tcPr>
            <w:tcW w:w="2365" w:type="dxa"/>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b/>
                <w:sz w:val="24"/>
                <w:szCs w:val="24"/>
              </w:rPr>
              <w:t>Choice</w:t>
            </w:r>
          </w:p>
        </w:tc>
      </w:tr>
      <w:tr w:rsidR="00116808">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900hp</w:t>
            </w:r>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noProof/>
              </w:rPr>
              <w:drawing>
                <wp:inline distT="114300" distB="114300" distL="114300" distR="114300">
                  <wp:extent cx="1377134" cy="1271588"/>
                  <wp:effectExtent l="0" t="0" r="0" b="0"/>
                  <wp:docPr id="3" name="image05.png" descr="Xbee.PNG"/>
                  <wp:cNvGraphicFramePr/>
                  <a:graphic xmlns:a="http://schemas.openxmlformats.org/drawingml/2006/main">
                    <a:graphicData uri="http://schemas.openxmlformats.org/drawingml/2006/picture">
                      <pic:pic xmlns:pic="http://schemas.openxmlformats.org/drawingml/2006/picture">
                        <pic:nvPicPr>
                          <pic:cNvPr id="0" name="image05.png" descr="Xbee.PNG"/>
                          <pic:cNvPicPr preferRelativeResize="0"/>
                        </pic:nvPicPr>
                        <pic:blipFill>
                          <a:blip r:embed="rId9" cstate="print"/>
                          <a:srcRect/>
                          <a:stretch>
                            <a:fillRect/>
                          </a:stretch>
                        </pic:blipFill>
                        <pic:spPr>
                          <a:xfrm>
                            <a:off x="0" y="0"/>
                            <a:ext cx="1377134" cy="1271588"/>
                          </a:xfrm>
                          <a:prstGeom prst="rect">
                            <a:avLst/>
                          </a:prstGeom>
                          <a:ln/>
                        </pic:spPr>
                      </pic:pic>
                    </a:graphicData>
                  </a:graphic>
                </wp:inline>
              </w:drawing>
            </w:r>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128-bit AES Encryption</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 xml:space="preserve">LOS Range: 6500 m (with 2.1 dB antennas)  </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 xml:space="preserve">Frequency: 900 Hz </w:t>
            </w:r>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t>✔</w:t>
            </w:r>
          </w:p>
        </w:tc>
      </w:tr>
      <w:tr w:rsidR="00116808">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Synapse RF 266PC1</w:t>
            </w:r>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noProof/>
              </w:rPr>
              <w:drawing>
                <wp:inline distT="114300" distB="114300" distL="114300" distR="114300">
                  <wp:extent cx="1049396" cy="1385888"/>
                  <wp:effectExtent l="0" t="0" r="0" b="0"/>
                  <wp:docPr id="2" name="image04.png" descr="Synapse.PNG"/>
                  <wp:cNvGraphicFramePr/>
                  <a:graphic xmlns:a="http://schemas.openxmlformats.org/drawingml/2006/main">
                    <a:graphicData uri="http://schemas.openxmlformats.org/drawingml/2006/picture">
                      <pic:pic xmlns:pic="http://schemas.openxmlformats.org/drawingml/2006/picture">
                        <pic:nvPicPr>
                          <pic:cNvPr id="0" name="image04.png" descr="Synapse.PNG"/>
                          <pic:cNvPicPr preferRelativeResize="0"/>
                        </pic:nvPicPr>
                        <pic:blipFill>
                          <a:blip r:embed="rId10" cstate="print"/>
                          <a:srcRect/>
                          <a:stretch>
                            <a:fillRect/>
                          </a:stretch>
                        </pic:blipFill>
                        <pic:spPr>
                          <a:xfrm>
                            <a:off x="0" y="0"/>
                            <a:ext cx="1049396" cy="1385888"/>
                          </a:xfrm>
                          <a:prstGeom prst="rect">
                            <a:avLst/>
                          </a:prstGeom>
                          <a:ln/>
                        </pic:spPr>
                      </pic:pic>
                    </a:graphicData>
                  </a:graphic>
                </wp:inline>
              </w:drawing>
            </w:r>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128-bit AES Encryption</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LOS Range: 1220 m</w:t>
            </w:r>
          </w:p>
          <w:p w:rsidR="00116808" w:rsidRDefault="00FE746F">
            <w:pPr>
              <w:pStyle w:val="normal0"/>
              <w:widowControl w:val="0"/>
              <w:spacing w:after="0" w:line="240" w:lineRule="auto"/>
              <w:contextualSpacing w:val="0"/>
              <w:jc w:val="center"/>
            </w:pPr>
            <w:r>
              <w:rPr>
                <w:rFonts w:ascii="Times New Roman" w:eastAsia="Times New Roman" w:hAnsi="Times New Roman" w:cs="Times New Roman"/>
                <w:sz w:val="24"/>
                <w:szCs w:val="24"/>
              </w:rPr>
              <w:t>Frequency: 2.4 MHz</w:t>
            </w:r>
          </w:p>
        </w:tc>
        <w:tc>
          <w:tcPr>
            <w:tcW w:w="23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16808" w:rsidRDefault="00116808">
            <w:pPr>
              <w:pStyle w:val="normal0"/>
              <w:widowControl w:val="0"/>
              <w:spacing w:after="0" w:line="240" w:lineRule="auto"/>
              <w:contextualSpacing w:val="0"/>
              <w:jc w:val="center"/>
            </w:pPr>
          </w:p>
        </w:tc>
      </w:tr>
    </w:tbl>
    <w:p w:rsidR="00116808" w:rsidRDefault="00116808">
      <w:pPr>
        <w:pStyle w:val="normal0"/>
      </w:pPr>
    </w:p>
    <w:p w:rsidR="00116808" w:rsidRDefault="00FE746F">
      <w:pPr>
        <w:pStyle w:val="normal0"/>
      </w:pPr>
      <w:r>
        <w:rPr>
          <w:rFonts w:ascii="Times New Roman" w:eastAsia="Times New Roman" w:hAnsi="Times New Roman" w:cs="Times New Roman"/>
          <w:sz w:val="24"/>
          <w:szCs w:val="24"/>
        </w:rPr>
        <w:t>The RF modules are a very important part of the design. These modules are used to send the aircraft position data collected and compiled by the onboard system to the ground station. These RF modules must have a large range in order fo</w:t>
      </w:r>
      <w:r>
        <w:rPr>
          <w:rFonts w:ascii="Times New Roman" w:eastAsia="Times New Roman" w:hAnsi="Times New Roman" w:cs="Times New Roman"/>
          <w:sz w:val="24"/>
          <w:szCs w:val="24"/>
        </w:rPr>
        <w:t>r the UAS pilot to obtain a constantly updated version of the data required for accurate display of air traffic in the surrounding area. We considered two modules based on their higher data rates at greater line-of-sight (LOS) ranges.</w:t>
      </w:r>
    </w:p>
    <w:p w:rsidR="00116808" w:rsidRDefault="00FE746F">
      <w:pPr>
        <w:pStyle w:val="normal0"/>
      </w:pPr>
      <w:r>
        <w:rPr>
          <w:rFonts w:ascii="Times New Roman" w:eastAsia="Times New Roman" w:hAnsi="Times New Roman" w:cs="Times New Roman"/>
          <w:sz w:val="24"/>
          <w:szCs w:val="24"/>
        </w:rPr>
        <w:t xml:space="preserve">These two RF modules </w:t>
      </w:r>
      <w:r>
        <w:rPr>
          <w:rFonts w:ascii="Times New Roman" w:eastAsia="Times New Roman" w:hAnsi="Times New Roman" w:cs="Times New Roman"/>
          <w:sz w:val="24"/>
          <w:szCs w:val="24"/>
        </w:rPr>
        <w:t xml:space="preserve">were the Synapse RF 226PC1 and the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900hp. Both of these RF modules boasted higher data rates than most competitor’s. At first glance, everything about the Synapse was much better than the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The data rates and antenna Range were much better than th</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However, after further inspection, the difference in LOS range could not be ignored. This difference is due to the ability to change the antenna on the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from the standard wire antenna to a 2dB high gain antenna. This boosts the LOS range of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to 6500m at the maximum data rate. The synapse comes equipped with a chip antenna that cannot be easily removed from the module. The ability to enhance the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LOS range without risk of damage to the module was the reason that we decided to use the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RF module over the Synapse RF module.</w:t>
      </w:r>
    </w:p>
    <w:p w:rsidR="00116808" w:rsidRDefault="00116808">
      <w:pPr>
        <w:pStyle w:val="normal0"/>
      </w:pPr>
    </w:p>
    <w:p w:rsidR="00116808" w:rsidRDefault="00116808">
      <w:pPr>
        <w:pStyle w:val="normal0"/>
      </w:pPr>
    </w:p>
    <w:p w:rsidR="00116808" w:rsidRDefault="00116808">
      <w:pPr>
        <w:pStyle w:val="normal0"/>
      </w:pPr>
    </w:p>
    <w:p w:rsidR="00116808" w:rsidRDefault="00FE746F">
      <w:pPr>
        <w:pStyle w:val="normal0"/>
      </w:pPr>
      <w:r>
        <w:rPr>
          <w:rFonts w:ascii="Times New Roman" w:eastAsia="Times New Roman" w:hAnsi="Times New Roman" w:cs="Times New Roman"/>
          <w:b/>
          <w:sz w:val="24"/>
          <w:szCs w:val="24"/>
        </w:rPr>
        <w:t>3.3.</w:t>
      </w:r>
      <w:r>
        <w:rPr>
          <w:rFonts w:ascii="Times New Roman" w:eastAsia="Times New Roman" w:hAnsi="Times New Roman" w:cs="Times New Roman"/>
          <w:b/>
          <w:sz w:val="24"/>
          <w:szCs w:val="24"/>
        </w:rPr>
        <w:tab/>
        <w:t>Software</w:t>
      </w:r>
    </w:p>
    <w:p w:rsidR="00116808" w:rsidRDefault="00FE746F">
      <w:pPr>
        <w:pStyle w:val="normal0"/>
      </w:pPr>
      <w:r>
        <w:rPr>
          <w:rFonts w:ascii="Times New Roman" w:eastAsia="Times New Roman" w:hAnsi="Times New Roman" w:cs="Times New Roman"/>
          <w:sz w:val="24"/>
          <w:szCs w:val="24"/>
        </w:rPr>
        <w:t xml:space="preserve">The software used for this project will be based upon elements of Dump1090, Dump978, and </w:t>
      </w:r>
      <w:proofErr w:type="spellStart"/>
      <w:r>
        <w:rPr>
          <w:rFonts w:ascii="Times New Roman" w:eastAsia="Times New Roman" w:hAnsi="Times New Roman" w:cs="Times New Roman"/>
          <w:sz w:val="24"/>
          <w:szCs w:val="24"/>
        </w:rPr>
        <w:t>PiAware</w:t>
      </w:r>
      <w:proofErr w:type="spellEnd"/>
      <w:r>
        <w:rPr>
          <w:rFonts w:ascii="Times New Roman" w:eastAsia="Times New Roman" w:hAnsi="Times New Roman" w:cs="Times New Roman"/>
          <w:sz w:val="24"/>
          <w:szCs w:val="24"/>
        </w:rPr>
        <w:t>. This software is used to demodulate and decode 1090 Mode S messages and 978 UAT messages, respecti</w:t>
      </w:r>
      <w:r>
        <w:rPr>
          <w:rFonts w:ascii="Times New Roman" w:eastAsia="Times New Roman" w:hAnsi="Times New Roman" w:cs="Times New Roman"/>
          <w:sz w:val="24"/>
          <w:szCs w:val="24"/>
        </w:rPr>
        <w:t>vely.</w:t>
      </w:r>
    </w:p>
    <w:p w:rsidR="00116808" w:rsidRDefault="00116808">
      <w:pPr>
        <w:pStyle w:val="normal0"/>
      </w:pPr>
    </w:p>
    <w:p w:rsidR="00116808" w:rsidRDefault="00FE746F">
      <w:pPr>
        <w:pStyle w:val="normal0"/>
      </w:pPr>
      <w:r>
        <w:rPr>
          <w:rFonts w:ascii="Times New Roman" w:eastAsia="Times New Roman" w:hAnsi="Times New Roman" w:cs="Times New Roman"/>
          <w:b/>
          <w:sz w:val="24"/>
          <w:szCs w:val="24"/>
        </w:rPr>
        <w:t>3.3.1. Ground Station</w:t>
      </w:r>
    </w:p>
    <w:p w:rsidR="00116808" w:rsidRDefault="00FE746F">
      <w:pPr>
        <w:pStyle w:val="normal0"/>
      </w:pPr>
      <w:r>
        <w:rPr>
          <w:rFonts w:ascii="Times New Roman" w:eastAsia="Times New Roman" w:hAnsi="Times New Roman" w:cs="Times New Roman"/>
          <w:sz w:val="24"/>
          <w:szCs w:val="24"/>
        </w:rPr>
        <w:t>The UAS Alert ground station will offer services that allow the user to receive synthetically derived ADS-B positions of aircraft that are not ADS-B equipped</w:t>
      </w:r>
      <w:r>
        <w:rPr>
          <w:rFonts w:ascii="Times New Roman" w:eastAsia="Times New Roman" w:hAnsi="Times New Roman" w:cs="Times New Roman"/>
          <w:sz w:val="24"/>
          <w:szCs w:val="24"/>
        </w:rPr>
        <w:t xml:space="preserve">. This is achievable through </w:t>
      </w:r>
      <w:proofErr w:type="spellStart"/>
      <w:r>
        <w:rPr>
          <w:rFonts w:ascii="Times New Roman" w:eastAsia="Times New Roman" w:hAnsi="Times New Roman" w:cs="Times New Roman"/>
          <w:sz w:val="24"/>
          <w:szCs w:val="24"/>
        </w:rPr>
        <w:t>multilateration</w:t>
      </w:r>
      <w:proofErr w:type="spellEnd"/>
      <w:r>
        <w:rPr>
          <w:rFonts w:ascii="Times New Roman" w:eastAsia="Times New Roman" w:hAnsi="Times New Roman" w:cs="Times New Roman"/>
          <w:sz w:val="24"/>
          <w:szCs w:val="24"/>
        </w:rPr>
        <w:t xml:space="preserve"> (MLAT). When the aircraft is detected by three or more receivers, the position of the aircraft is triangulated through time difference of arrival (TDOA). </w:t>
      </w:r>
      <w:proofErr w:type="spellStart"/>
      <w:r>
        <w:rPr>
          <w:rFonts w:ascii="Times New Roman" w:eastAsia="Times New Roman" w:hAnsi="Times New Roman" w:cs="Times New Roman"/>
          <w:sz w:val="24"/>
          <w:szCs w:val="24"/>
        </w:rPr>
        <w:t>Multilateration</w:t>
      </w:r>
      <w:proofErr w:type="spellEnd"/>
      <w:r>
        <w:rPr>
          <w:rFonts w:ascii="Times New Roman" w:eastAsia="Times New Roman" w:hAnsi="Times New Roman" w:cs="Times New Roman"/>
          <w:sz w:val="24"/>
          <w:szCs w:val="24"/>
        </w:rPr>
        <w:t xml:space="preserve"> will increase the accuracy of the data th</w:t>
      </w:r>
      <w:r>
        <w:rPr>
          <w:rFonts w:ascii="Times New Roman" w:eastAsia="Times New Roman" w:hAnsi="Times New Roman" w:cs="Times New Roman"/>
          <w:sz w:val="24"/>
          <w:szCs w:val="24"/>
        </w:rPr>
        <w:t>at UAS Alert provides the user.  This MLAT data will be available through a TCP connection to MLAT servers, and is an added feature that will only be available when there are three or more receivers running the same MLAT server.</w:t>
      </w:r>
    </w:p>
    <w:p w:rsidR="00116808" w:rsidRDefault="00FE746F">
      <w:pPr>
        <w:pStyle w:val="normal0"/>
      </w:pPr>
      <w:r>
        <w:rPr>
          <w:rFonts w:ascii="Times New Roman" w:eastAsia="Times New Roman" w:hAnsi="Times New Roman" w:cs="Times New Roman"/>
          <w:sz w:val="24"/>
          <w:szCs w:val="24"/>
        </w:rPr>
        <w:t xml:space="preserve">The ground station will be </w:t>
      </w:r>
      <w:r>
        <w:rPr>
          <w:rFonts w:ascii="Times New Roman" w:eastAsia="Times New Roman" w:hAnsi="Times New Roman" w:cs="Times New Roman"/>
          <w:sz w:val="24"/>
          <w:szCs w:val="24"/>
        </w:rPr>
        <w:t xml:space="preserve">receiving the raw hex messages through the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transceiver, and reading the data through the use of </w:t>
      </w:r>
      <w:proofErr w:type="spellStart"/>
      <w:r>
        <w:rPr>
          <w:rFonts w:ascii="Times New Roman" w:eastAsia="Times New Roman" w:hAnsi="Times New Roman" w:cs="Times New Roman"/>
          <w:sz w:val="24"/>
          <w:szCs w:val="24"/>
        </w:rPr>
        <w:t>Pyserial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Pyserial</w:t>
      </w:r>
      <w:proofErr w:type="spellEnd"/>
      <w:r>
        <w:rPr>
          <w:rFonts w:ascii="Times New Roman" w:eastAsia="Times New Roman" w:hAnsi="Times New Roman" w:cs="Times New Roman"/>
          <w:sz w:val="24"/>
          <w:szCs w:val="24"/>
        </w:rPr>
        <w:t xml:space="preserve"> is a popular Python library used for serial communication over a USB port. The output of the demodulation software will be redirected to</w:t>
      </w:r>
      <w:r>
        <w:rPr>
          <w:rFonts w:ascii="Times New Roman" w:eastAsia="Times New Roman" w:hAnsi="Times New Roman" w:cs="Times New Roman"/>
          <w:sz w:val="24"/>
          <w:szCs w:val="24"/>
        </w:rPr>
        <w:t xml:space="preserve"> the serial port file.</w:t>
      </w:r>
    </w:p>
    <w:p w:rsidR="00116808" w:rsidRDefault="00116808">
      <w:pPr>
        <w:pStyle w:val="normal0"/>
      </w:pPr>
    </w:p>
    <w:p w:rsidR="00116808" w:rsidRDefault="00FE746F">
      <w:pPr>
        <w:pStyle w:val="normal0"/>
      </w:pPr>
      <w:r>
        <w:rPr>
          <w:rFonts w:ascii="Times New Roman" w:eastAsia="Times New Roman" w:hAnsi="Times New Roman" w:cs="Times New Roman"/>
          <w:b/>
          <w:sz w:val="24"/>
          <w:szCs w:val="24"/>
        </w:rPr>
        <w:t>3.3.2 Demodulation Software</w:t>
      </w:r>
    </w:p>
    <w:p w:rsidR="00116808" w:rsidRDefault="00FE746F">
      <w:pPr>
        <w:pStyle w:val="normal0"/>
      </w:pPr>
      <w:r>
        <w:rPr>
          <w:rFonts w:ascii="Times New Roman" w:eastAsia="Times New Roman" w:hAnsi="Times New Roman" w:cs="Times New Roman"/>
          <w:sz w:val="24"/>
          <w:szCs w:val="24"/>
        </w:rPr>
        <w:t>As mentioned above, dump1090 and dump978 are commonly used demodulator and decoder software for 1090 MHz Mode S and 978 MHz UAT messages, which are the common names for ADS-B messages sent on 1090 and 978</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MHz.</w:t>
      </w:r>
      <w:proofErr w:type="spellEnd"/>
      <w:r>
        <w:rPr>
          <w:rFonts w:ascii="Times New Roman" w:eastAsia="Times New Roman" w:hAnsi="Times New Roman" w:cs="Times New Roman"/>
          <w:sz w:val="24"/>
          <w:szCs w:val="24"/>
        </w:rPr>
        <w:t xml:space="preserve"> They are open source and feature single-bit error correction using 24-bit cyclic redundancy check (CRC). For the project’s purpose, only portions of dump1090 and dump978 will be used. Although dump1090 also decodes the message into a human-readable d</w:t>
      </w:r>
      <w:r>
        <w:rPr>
          <w:rFonts w:ascii="Times New Roman" w:eastAsia="Times New Roman" w:hAnsi="Times New Roman" w:cs="Times New Roman"/>
          <w:sz w:val="24"/>
          <w:szCs w:val="24"/>
        </w:rPr>
        <w:t>isplay of the data field (velocity, position, identification, among other things), the software for the device attached to the UAV will only need to send raw data in the hex format representation of the message to the ground station where it will be interp</w:t>
      </w:r>
      <w:r>
        <w:rPr>
          <w:rFonts w:ascii="Times New Roman" w:eastAsia="Times New Roman" w:hAnsi="Times New Roman" w:cs="Times New Roman"/>
          <w:sz w:val="24"/>
          <w:szCs w:val="24"/>
        </w:rPr>
        <w:t>reted. Additionally, not all of the data fields are relevant to the purpose of the design and may be omitted before sending. This will reduce the data payload per message being sent to the ground station via the transceivers. No alternative software was fo</w:t>
      </w:r>
      <w:r>
        <w:rPr>
          <w:rFonts w:ascii="Times New Roman" w:eastAsia="Times New Roman" w:hAnsi="Times New Roman" w:cs="Times New Roman"/>
          <w:sz w:val="24"/>
          <w:szCs w:val="24"/>
        </w:rPr>
        <w:t>und for SDR demodulators that dealt with ADS-B. In order to focus more on implementations, the team chose to use this open-source software instead of trying to fully design it on our own.</w:t>
      </w:r>
    </w:p>
    <w:p w:rsidR="00116808" w:rsidRDefault="00116808">
      <w:pPr>
        <w:pStyle w:val="normal0"/>
      </w:pPr>
    </w:p>
    <w:p w:rsidR="00FA4EA6" w:rsidRDefault="00FA4EA6">
      <w:pPr>
        <w:pStyle w:val="normal0"/>
      </w:pPr>
    </w:p>
    <w:p w:rsidR="00116808" w:rsidRDefault="00FE746F">
      <w:pPr>
        <w:pStyle w:val="normal0"/>
      </w:pPr>
      <w:r>
        <w:rPr>
          <w:rFonts w:ascii="Times New Roman" w:eastAsia="Times New Roman" w:hAnsi="Times New Roman" w:cs="Times New Roman"/>
          <w:b/>
          <w:sz w:val="24"/>
          <w:szCs w:val="24"/>
        </w:rPr>
        <w:lastRenderedPageBreak/>
        <w:t>3.3.3 Operating System</w:t>
      </w:r>
    </w:p>
    <w:p w:rsidR="00116808" w:rsidRDefault="00FE746F">
      <w:pPr>
        <w:pStyle w:val="normal0"/>
      </w:pPr>
      <w:r>
        <w:rPr>
          <w:rFonts w:ascii="Times New Roman" w:eastAsia="Times New Roman" w:hAnsi="Times New Roman" w:cs="Times New Roman"/>
          <w:sz w:val="24"/>
          <w:szCs w:val="24"/>
        </w:rPr>
        <w:t>In order to support our software choices, th</w:t>
      </w:r>
      <w:r>
        <w:rPr>
          <w:rFonts w:ascii="Times New Roman" w:eastAsia="Times New Roman" w:hAnsi="Times New Roman" w:cs="Times New Roman"/>
          <w:sz w:val="24"/>
          <w:szCs w:val="24"/>
        </w:rPr>
        <w:t xml:space="preserve">e operating system must be Linux based. Dump1090, dump978, and </w:t>
      </w:r>
      <w:proofErr w:type="spellStart"/>
      <w:r>
        <w:rPr>
          <w:rFonts w:ascii="Times New Roman" w:eastAsia="Times New Roman" w:hAnsi="Times New Roman" w:cs="Times New Roman"/>
          <w:sz w:val="24"/>
          <w:szCs w:val="24"/>
        </w:rPr>
        <w:t>PiAware</w:t>
      </w:r>
      <w:proofErr w:type="spellEnd"/>
      <w:r>
        <w:rPr>
          <w:rFonts w:ascii="Times New Roman" w:eastAsia="Times New Roman" w:hAnsi="Times New Roman" w:cs="Times New Roman"/>
          <w:sz w:val="24"/>
          <w:szCs w:val="24"/>
        </w:rPr>
        <w:t xml:space="preserve"> are all built to run on a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-based machine. There is a version of dump1090 that is compatible with Windows. However, no such version exists for dump978. </w:t>
      </w:r>
      <w:proofErr w:type="spellStart"/>
      <w:r>
        <w:rPr>
          <w:rFonts w:ascii="Times New Roman" w:eastAsia="Times New Roman" w:hAnsi="Times New Roman" w:cs="Times New Roman"/>
          <w:sz w:val="24"/>
          <w:szCs w:val="24"/>
        </w:rPr>
        <w:t>Raspian</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based oper</w:t>
      </w:r>
      <w:r>
        <w:rPr>
          <w:rFonts w:ascii="Times New Roman" w:eastAsia="Times New Roman" w:hAnsi="Times New Roman" w:cs="Times New Roman"/>
          <w:sz w:val="24"/>
          <w:szCs w:val="24"/>
        </w:rPr>
        <w:t xml:space="preserve">ating system for the Raspberry Pi and will be what is used for this design due to the team’s previous experience with </w:t>
      </w:r>
      <w:proofErr w:type="spellStart"/>
      <w:r>
        <w:rPr>
          <w:rFonts w:ascii="Times New Roman" w:eastAsia="Times New Roman" w:hAnsi="Times New Roman" w:cs="Times New Roman"/>
          <w:sz w:val="24"/>
          <w:szCs w:val="24"/>
        </w:rPr>
        <w:t>Raspbian</w:t>
      </w:r>
      <w:proofErr w:type="spellEnd"/>
      <w:r>
        <w:rPr>
          <w:rFonts w:ascii="Times New Roman" w:eastAsia="Times New Roman" w:hAnsi="Times New Roman" w:cs="Times New Roman"/>
          <w:sz w:val="24"/>
          <w:szCs w:val="24"/>
        </w:rPr>
        <w:t xml:space="preserve"> and for compatibility purposes for all software involved.</w:t>
      </w:r>
    </w:p>
    <w:p w:rsidR="00116808" w:rsidRDefault="00116808">
      <w:pPr>
        <w:pStyle w:val="normal0"/>
      </w:pPr>
    </w:p>
    <w:p w:rsidR="00116808" w:rsidRDefault="00FE746F">
      <w:pPr>
        <w:pStyle w:val="normal0"/>
      </w:pPr>
      <w:r>
        <w:rPr>
          <w:rFonts w:ascii="Times New Roman" w:eastAsia="Times New Roman" w:hAnsi="Times New Roman" w:cs="Times New Roman"/>
          <w:b/>
          <w:sz w:val="24"/>
          <w:szCs w:val="24"/>
        </w:rPr>
        <w:t>3.3.4 Device Drivers</w:t>
      </w:r>
    </w:p>
    <w:p w:rsidR="00116808" w:rsidRDefault="00FE746F">
      <w:pPr>
        <w:pStyle w:val="normal0"/>
      </w:pPr>
      <w:r>
        <w:rPr>
          <w:rFonts w:ascii="Times New Roman" w:eastAsia="Times New Roman" w:hAnsi="Times New Roman" w:cs="Times New Roman"/>
          <w:sz w:val="24"/>
          <w:szCs w:val="24"/>
        </w:rPr>
        <w:t>The device on the flight frame will incorporate s</w:t>
      </w:r>
      <w:r>
        <w:rPr>
          <w:rFonts w:ascii="Times New Roman" w:eastAsia="Times New Roman" w:hAnsi="Times New Roman" w:cs="Times New Roman"/>
          <w:sz w:val="24"/>
          <w:szCs w:val="24"/>
        </w:rPr>
        <w:t xml:space="preserve">oftware that will drive the transceivers and transmit the demodulated dump1090 data as mentioned above. This code will be written in C++ and Python due to the familiarity with these programming languages. </w:t>
      </w:r>
      <w:proofErr w:type="spellStart"/>
      <w:r>
        <w:rPr>
          <w:rFonts w:ascii="Times New Roman" w:eastAsia="Times New Roman" w:hAnsi="Times New Roman" w:cs="Times New Roman"/>
          <w:sz w:val="24"/>
          <w:szCs w:val="24"/>
        </w:rPr>
        <w:t>Pyserial</w:t>
      </w:r>
      <w:proofErr w:type="spellEnd"/>
      <w:r>
        <w:rPr>
          <w:rFonts w:ascii="Times New Roman" w:eastAsia="Times New Roman" w:hAnsi="Times New Roman" w:cs="Times New Roman"/>
          <w:sz w:val="24"/>
          <w:szCs w:val="24"/>
        </w:rPr>
        <w:t xml:space="preserve"> is a Python library that adds support for </w:t>
      </w:r>
      <w:r>
        <w:rPr>
          <w:rFonts w:ascii="Times New Roman" w:eastAsia="Times New Roman" w:hAnsi="Times New Roman" w:cs="Times New Roman"/>
          <w:sz w:val="24"/>
          <w:szCs w:val="24"/>
        </w:rPr>
        <w:t xml:space="preserve">serial connections and will be crucial for the on-board’s functionality. With </w:t>
      </w:r>
      <w:proofErr w:type="spellStart"/>
      <w:r>
        <w:rPr>
          <w:rFonts w:ascii="Times New Roman" w:eastAsia="Times New Roman" w:hAnsi="Times New Roman" w:cs="Times New Roman"/>
          <w:sz w:val="24"/>
          <w:szCs w:val="24"/>
        </w:rPr>
        <w:t>Pyserial</w:t>
      </w:r>
      <w:proofErr w:type="spellEnd"/>
      <w:r>
        <w:rPr>
          <w:rFonts w:ascii="Times New Roman" w:eastAsia="Times New Roman" w:hAnsi="Times New Roman" w:cs="Times New Roman"/>
          <w:sz w:val="24"/>
          <w:szCs w:val="24"/>
        </w:rPr>
        <w:t xml:space="preserve">, we will use this data to transmit the raw hexadecimal representation of the messages over the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transceivers. These messages range from 14 to 28 bytes and will be se</w:t>
      </w:r>
      <w:r>
        <w:rPr>
          <w:rFonts w:ascii="Times New Roman" w:eastAsia="Times New Roman" w:hAnsi="Times New Roman" w:cs="Times New Roman"/>
          <w:sz w:val="24"/>
          <w:szCs w:val="24"/>
        </w:rPr>
        <w:t>nt with a start of frame and end of frame character to assist in parsing the data on the receiving end.</w:t>
      </w:r>
    </w:p>
    <w:p w:rsidR="00116808" w:rsidRDefault="00116808">
      <w:pPr>
        <w:pStyle w:val="normal0"/>
      </w:pPr>
    </w:p>
    <w:p w:rsidR="00116808" w:rsidRDefault="00FE746F">
      <w:pPr>
        <w:pStyle w:val="normal0"/>
      </w:pPr>
      <w:r>
        <w:rPr>
          <w:rFonts w:ascii="Times New Roman" w:eastAsia="Times New Roman" w:hAnsi="Times New Roman" w:cs="Times New Roman"/>
          <w:b/>
          <w:sz w:val="24"/>
          <w:szCs w:val="24"/>
        </w:rPr>
        <w:t>3.3.5 Display and Alerts</w:t>
      </w:r>
    </w:p>
    <w:p w:rsidR="00116808" w:rsidRDefault="00FE746F">
      <w:pPr>
        <w:pStyle w:val="normal0"/>
      </w:pPr>
      <w:bookmarkStart w:id="2" w:name="_er2dszkjz99d" w:colFirst="0" w:colLast="0"/>
      <w:bookmarkEnd w:id="2"/>
      <w:r>
        <w:rPr>
          <w:rFonts w:ascii="Times New Roman" w:eastAsia="Times New Roman" w:hAnsi="Times New Roman" w:cs="Times New Roman"/>
          <w:sz w:val="24"/>
          <w:szCs w:val="24"/>
        </w:rPr>
        <w:t xml:space="preserve">UAS Alert will feature a map overlay of all detected aircraft. This feature will be written in HTML and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will us</w:t>
      </w:r>
      <w:r>
        <w:rPr>
          <w:rFonts w:ascii="Times New Roman" w:eastAsia="Times New Roman" w:hAnsi="Times New Roman" w:cs="Times New Roman"/>
          <w:sz w:val="24"/>
          <w:szCs w:val="24"/>
        </w:rPr>
        <w:t xml:space="preserve">e the </w:t>
      </w:r>
      <w:proofErr w:type="spellStart"/>
      <w:r>
        <w:rPr>
          <w:rFonts w:ascii="Times New Roman" w:eastAsia="Times New Roman" w:hAnsi="Times New Roman" w:cs="Times New Roman"/>
          <w:sz w:val="24"/>
          <w:szCs w:val="24"/>
        </w:rPr>
        <w:t>OpenLayers</w:t>
      </w:r>
      <w:proofErr w:type="spellEnd"/>
      <w:r>
        <w:rPr>
          <w:rFonts w:ascii="Times New Roman" w:eastAsia="Times New Roman" w:hAnsi="Times New Roman" w:cs="Times New Roman"/>
          <w:sz w:val="24"/>
          <w:szCs w:val="24"/>
        </w:rPr>
        <w:t xml:space="preserve"> API to display the coordinates of the surrounding aircraft on a dynamic map view. </w:t>
      </w:r>
      <w:proofErr w:type="spellStart"/>
      <w:r>
        <w:rPr>
          <w:rFonts w:ascii="Times New Roman" w:eastAsia="Times New Roman" w:hAnsi="Times New Roman" w:cs="Times New Roman"/>
          <w:sz w:val="24"/>
          <w:szCs w:val="24"/>
        </w:rPr>
        <w:t>OpenLayers</w:t>
      </w:r>
      <w:proofErr w:type="spellEnd"/>
      <w:r>
        <w:rPr>
          <w:rFonts w:ascii="Times New Roman" w:eastAsia="Times New Roman" w:hAnsi="Times New Roman" w:cs="Times New Roman"/>
          <w:sz w:val="24"/>
          <w:szCs w:val="24"/>
        </w:rPr>
        <w:t xml:space="preserve"> is an open-source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API that makes it easy to put positions on an accurate map in a web page. Alerts and simple advisories will be given </w:t>
      </w:r>
      <w:r>
        <w:rPr>
          <w:rFonts w:ascii="Times New Roman" w:eastAsia="Times New Roman" w:hAnsi="Times New Roman" w:cs="Times New Roman"/>
          <w:sz w:val="24"/>
          <w:szCs w:val="24"/>
        </w:rPr>
        <w:t>to the user when the UAV is in danger of colliding with an approaching aircraft. These simple advisories will include directions to make maneuvers such as ascend or descend as needed.</w:t>
      </w:r>
    </w:p>
    <w:p w:rsidR="00116808" w:rsidRDefault="00116808">
      <w:pPr>
        <w:pStyle w:val="normal0"/>
      </w:pPr>
      <w:bookmarkStart w:id="3" w:name="_sxc0qvx212gd" w:colFirst="0" w:colLast="0"/>
      <w:bookmarkEnd w:id="3"/>
    </w:p>
    <w:p w:rsidR="00116808" w:rsidRDefault="00FE746F">
      <w:pPr>
        <w:pStyle w:val="normal0"/>
      </w:pPr>
      <w:bookmarkStart w:id="4" w:name="_r31omxxhlr5k" w:colFirst="0" w:colLast="0"/>
      <w:bookmarkEnd w:id="4"/>
      <w:r>
        <w:rPr>
          <w:rFonts w:ascii="Times New Roman" w:eastAsia="Times New Roman" w:hAnsi="Times New Roman" w:cs="Times New Roman"/>
          <w:b/>
          <w:sz w:val="24"/>
          <w:szCs w:val="24"/>
        </w:rPr>
        <w:t>3.3.6. Use Case Scenarios</w:t>
      </w:r>
    </w:p>
    <w:p w:rsidR="00116808" w:rsidRDefault="00FE746F">
      <w:pPr>
        <w:pStyle w:val="normal0"/>
        <w:spacing w:line="276" w:lineRule="auto"/>
      </w:pPr>
      <w:bookmarkStart w:id="5" w:name="_1v20u8glj3wo" w:colFirst="0" w:colLast="0"/>
      <w:bookmarkEnd w:id="5"/>
      <w:r>
        <w:rPr>
          <w:rFonts w:ascii="Times New Roman" w:eastAsia="Times New Roman" w:hAnsi="Times New Roman" w:cs="Times New Roman"/>
          <w:sz w:val="24"/>
          <w:szCs w:val="24"/>
        </w:rPr>
        <w:t>A sunny day case scenario describes the optim</w:t>
      </w:r>
      <w:r>
        <w:rPr>
          <w:rFonts w:ascii="Times New Roman" w:eastAsia="Times New Roman" w:hAnsi="Times New Roman" w:cs="Times New Roman"/>
          <w:sz w:val="24"/>
          <w:szCs w:val="24"/>
        </w:rPr>
        <w:t>al operation of UAS Alert. This case would be when the user attaches the on-board module to the UAV and the UAS pilot opens the user interface on the ground station. Once the UAV is near an ADS-B OUT equipped aircraft an ADS-B message is received and the u</w:t>
      </w:r>
      <w:r>
        <w:rPr>
          <w:rFonts w:ascii="Times New Roman" w:eastAsia="Times New Roman" w:hAnsi="Times New Roman" w:cs="Times New Roman"/>
          <w:sz w:val="24"/>
          <w:szCs w:val="24"/>
        </w:rPr>
        <w:t>ser is notified of surrounding traffic. Figure 3.2 shows the ideal steps of implementing UAS Alert.</w:t>
      </w:r>
    </w:p>
    <w:p w:rsidR="00116808" w:rsidRDefault="00FA4EA6">
      <w:pPr>
        <w:pStyle w:val="normal0"/>
        <w:jc w:val="center"/>
      </w:pPr>
      <w:r>
        <w:rPr>
          <w:noProof/>
        </w:rPr>
        <w:lastRenderedPageBreak/>
        <w:drawing>
          <wp:inline distT="0" distB="0" distL="0" distR="0">
            <wp:extent cx="4818380" cy="3077210"/>
            <wp:effectExtent l="19050" t="0" r="127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818380" cy="3077210"/>
                    </a:xfrm>
                    <a:prstGeom prst="rect">
                      <a:avLst/>
                    </a:prstGeom>
                    <a:noFill/>
                    <a:ln w="9525">
                      <a:noFill/>
                      <a:miter lim="800000"/>
                      <a:headEnd/>
                      <a:tailEnd/>
                    </a:ln>
                  </pic:spPr>
                </pic:pic>
              </a:graphicData>
            </a:graphic>
          </wp:inline>
        </w:drawing>
      </w:r>
    </w:p>
    <w:p w:rsidR="00116808" w:rsidRDefault="00FE746F">
      <w:pPr>
        <w:pStyle w:val="normal0"/>
        <w:jc w:val="center"/>
      </w:pPr>
      <w:bookmarkStart w:id="6" w:name="_rmu0mscr0nyr" w:colFirst="0" w:colLast="0"/>
      <w:bookmarkEnd w:id="6"/>
      <w:r>
        <w:rPr>
          <w:rFonts w:ascii="Times New Roman" w:eastAsia="Times New Roman" w:hAnsi="Times New Roman" w:cs="Times New Roman"/>
          <w:b/>
          <w:sz w:val="24"/>
          <w:szCs w:val="24"/>
        </w:rPr>
        <w:t>Figure 3.2: Sunny Day Case Scenario.</w:t>
      </w:r>
    </w:p>
    <w:p w:rsidR="00116808" w:rsidRDefault="00FE746F">
      <w:pPr>
        <w:pStyle w:val="normal0"/>
        <w:spacing w:line="276" w:lineRule="auto"/>
      </w:pPr>
      <w:bookmarkStart w:id="7" w:name="_68sls6yggx6g" w:colFirst="0" w:colLast="0"/>
      <w:bookmarkEnd w:id="7"/>
      <w:r>
        <w:rPr>
          <w:rFonts w:ascii="Times New Roman" w:eastAsia="Times New Roman" w:hAnsi="Times New Roman" w:cs="Times New Roman"/>
          <w:sz w:val="24"/>
          <w:szCs w:val="24"/>
        </w:rPr>
        <w:t>A rainy day scenario describes errors that could occur in the system. Figure 3.3 shows an example of one possible sce</w:t>
      </w:r>
      <w:r>
        <w:rPr>
          <w:rFonts w:ascii="Times New Roman" w:eastAsia="Times New Roman" w:hAnsi="Times New Roman" w:cs="Times New Roman"/>
          <w:sz w:val="24"/>
          <w:szCs w:val="24"/>
        </w:rPr>
        <w:t>nario where the RF module goes out of range during operation. The RF modules are limited to a range where data can be reliably transmitted to the ground station. A built-in feature allows the user to know the signal strength but errors can still occur if s</w:t>
      </w:r>
      <w:r>
        <w:rPr>
          <w:rFonts w:ascii="Times New Roman" w:eastAsia="Times New Roman" w:hAnsi="Times New Roman" w:cs="Times New Roman"/>
          <w:sz w:val="24"/>
          <w:szCs w:val="24"/>
        </w:rPr>
        <w:t>ignal strength becomes too low.</w:t>
      </w:r>
    </w:p>
    <w:p w:rsidR="00116808" w:rsidRDefault="00FA4EA6">
      <w:pPr>
        <w:pStyle w:val="normal0"/>
        <w:jc w:val="center"/>
      </w:pPr>
      <w:r>
        <w:rPr>
          <w:noProof/>
        </w:rPr>
        <w:drawing>
          <wp:inline distT="0" distB="0" distL="0" distR="0">
            <wp:extent cx="4640414" cy="2960621"/>
            <wp:effectExtent l="19050" t="0" r="7786"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641185" cy="2961113"/>
                    </a:xfrm>
                    <a:prstGeom prst="rect">
                      <a:avLst/>
                    </a:prstGeom>
                    <a:noFill/>
                    <a:ln w="9525">
                      <a:noFill/>
                      <a:miter lim="800000"/>
                      <a:headEnd/>
                      <a:tailEnd/>
                    </a:ln>
                  </pic:spPr>
                </pic:pic>
              </a:graphicData>
            </a:graphic>
          </wp:inline>
        </w:drawing>
      </w:r>
    </w:p>
    <w:p w:rsidR="00116808" w:rsidRDefault="00FE746F">
      <w:pPr>
        <w:pStyle w:val="normal0"/>
        <w:jc w:val="center"/>
      </w:pPr>
      <w:bookmarkStart w:id="8" w:name="_t5dtsqcjiopp" w:colFirst="0" w:colLast="0"/>
      <w:bookmarkEnd w:id="8"/>
      <w:r>
        <w:rPr>
          <w:rFonts w:ascii="Times New Roman" w:eastAsia="Times New Roman" w:hAnsi="Times New Roman" w:cs="Times New Roman"/>
          <w:b/>
          <w:sz w:val="24"/>
          <w:szCs w:val="24"/>
        </w:rPr>
        <w:t>Figure 3.3: Rainy Day RF module range case.</w:t>
      </w:r>
    </w:p>
    <w:p w:rsidR="00116808" w:rsidRDefault="00FE746F">
      <w:pPr>
        <w:pStyle w:val="normal0"/>
        <w:spacing w:line="276" w:lineRule="auto"/>
      </w:pPr>
      <w:r>
        <w:rPr>
          <w:rFonts w:ascii="Times New Roman" w:eastAsia="Times New Roman" w:hAnsi="Times New Roman" w:cs="Times New Roman"/>
          <w:sz w:val="24"/>
          <w:szCs w:val="24"/>
        </w:rPr>
        <w:lastRenderedPageBreak/>
        <w:t>Figure 3.4 shows a scenario where data packets are lost during operation. Packet loss could happen for multiple reasons such as other devices broadcasting on the same frequency o</w:t>
      </w:r>
      <w:r>
        <w:rPr>
          <w:rFonts w:ascii="Times New Roman" w:eastAsia="Times New Roman" w:hAnsi="Times New Roman" w:cs="Times New Roman"/>
          <w:sz w:val="24"/>
          <w:szCs w:val="24"/>
        </w:rPr>
        <w:t>r outside noise. The RF modules have a built-in feature that will give a notification that packet loss has happened, but this is not optimal performance.</w:t>
      </w:r>
      <w:r>
        <w:rPr>
          <w:sz w:val="24"/>
          <w:szCs w:val="24"/>
        </w:rPr>
        <w:t xml:space="preserve"> </w:t>
      </w:r>
    </w:p>
    <w:p w:rsidR="00116808" w:rsidRDefault="00FA4EA6">
      <w:pPr>
        <w:pStyle w:val="normal0"/>
        <w:jc w:val="center"/>
      </w:pPr>
      <w:bookmarkStart w:id="9" w:name="_d51cpncvwwtm" w:colFirst="0" w:colLast="0"/>
      <w:bookmarkEnd w:id="9"/>
      <w:r>
        <w:rPr>
          <w:noProof/>
        </w:rPr>
        <w:drawing>
          <wp:inline distT="0" distB="0" distL="0" distR="0">
            <wp:extent cx="4810760" cy="3061335"/>
            <wp:effectExtent l="19050" t="0" r="889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810760" cy="3061335"/>
                    </a:xfrm>
                    <a:prstGeom prst="rect">
                      <a:avLst/>
                    </a:prstGeom>
                    <a:noFill/>
                    <a:ln w="9525">
                      <a:noFill/>
                      <a:miter lim="800000"/>
                      <a:headEnd/>
                      <a:tailEnd/>
                    </a:ln>
                  </pic:spPr>
                </pic:pic>
              </a:graphicData>
            </a:graphic>
          </wp:inline>
        </w:drawing>
      </w:r>
    </w:p>
    <w:p w:rsidR="00116808" w:rsidRDefault="00FE746F">
      <w:pPr>
        <w:pStyle w:val="normal0"/>
        <w:jc w:val="center"/>
      </w:pPr>
      <w:bookmarkStart w:id="10" w:name="_nnfbrtav2ate" w:colFirst="0" w:colLast="0"/>
      <w:bookmarkEnd w:id="10"/>
      <w:r>
        <w:rPr>
          <w:rFonts w:ascii="Times New Roman" w:eastAsia="Times New Roman" w:hAnsi="Times New Roman" w:cs="Times New Roman"/>
          <w:b/>
          <w:sz w:val="24"/>
          <w:szCs w:val="24"/>
        </w:rPr>
        <w:t>Figure 3.4: RF module packet loss scenario.</w:t>
      </w:r>
    </w:p>
    <w:p w:rsidR="00116808" w:rsidRDefault="00116808">
      <w:pPr>
        <w:pStyle w:val="normal0"/>
      </w:pPr>
      <w:bookmarkStart w:id="11" w:name="_bdfpps882hgc" w:colFirst="0" w:colLast="0"/>
      <w:bookmarkEnd w:id="11"/>
    </w:p>
    <w:p w:rsidR="00116808" w:rsidRDefault="00116808">
      <w:pPr>
        <w:pStyle w:val="normal0"/>
      </w:pPr>
    </w:p>
    <w:p w:rsidR="00116808" w:rsidRDefault="00116808">
      <w:pPr>
        <w:pStyle w:val="normal0"/>
      </w:pPr>
    </w:p>
    <w:p w:rsidR="00116808" w:rsidRDefault="00116808">
      <w:pPr>
        <w:pStyle w:val="normal0"/>
      </w:pPr>
    </w:p>
    <w:p w:rsidR="00116808" w:rsidRDefault="00116808">
      <w:pPr>
        <w:pStyle w:val="normal0"/>
      </w:pPr>
    </w:p>
    <w:p w:rsidR="00116808" w:rsidRDefault="00116808">
      <w:pPr>
        <w:pStyle w:val="normal0"/>
      </w:pPr>
    </w:p>
    <w:p w:rsidR="00116808" w:rsidRDefault="00116808">
      <w:pPr>
        <w:pStyle w:val="normal0"/>
      </w:pPr>
    </w:p>
    <w:p w:rsidR="00116808" w:rsidRDefault="00116808">
      <w:pPr>
        <w:pStyle w:val="normal0"/>
      </w:pPr>
    </w:p>
    <w:p w:rsidR="00116808" w:rsidRDefault="00116808">
      <w:pPr>
        <w:pStyle w:val="normal0"/>
      </w:pPr>
    </w:p>
    <w:p w:rsidR="00116808" w:rsidRDefault="00116808">
      <w:pPr>
        <w:pStyle w:val="normal0"/>
      </w:pPr>
    </w:p>
    <w:p w:rsidR="00116808" w:rsidRDefault="00116808">
      <w:pPr>
        <w:pStyle w:val="normal0"/>
      </w:pPr>
    </w:p>
    <w:p w:rsidR="00FA4EA6" w:rsidRDefault="00FA4EA6">
      <w:pPr>
        <w:pStyle w:val="normal0"/>
        <w:rPr>
          <w:rFonts w:ascii="Times New Roman" w:eastAsia="Times New Roman" w:hAnsi="Times New Roman" w:cs="Times New Roman"/>
          <w:b/>
          <w:sz w:val="24"/>
          <w:szCs w:val="24"/>
        </w:rPr>
      </w:pPr>
    </w:p>
    <w:p w:rsidR="00116808" w:rsidRDefault="00FE746F">
      <w:pPr>
        <w:pStyle w:val="normal0"/>
      </w:pPr>
      <w:r>
        <w:rPr>
          <w:rFonts w:ascii="Times New Roman" w:eastAsia="Times New Roman" w:hAnsi="Times New Roman" w:cs="Times New Roman"/>
          <w:b/>
          <w:sz w:val="24"/>
          <w:szCs w:val="24"/>
        </w:rPr>
        <w:lastRenderedPageBreak/>
        <w:t>References</w:t>
      </w:r>
    </w:p>
    <w:p w:rsidR="00116808" w:rsidRDefault="00FE746F">
      <w:pPr>
        <w:pStyle w:val="normal0"/>
        <w:ind w:left="270" w:hanging="270"/>
      </w:pPr>
      <w:r>
        <w:rPr>
          <w:rFonts w:ascii="Times New Roman" w:eastAsia="Times New Roman" w:hAnsi="Times New Roman" w:cs="Times New Roman"/>
          <w:sz w:val="24"/>
          <w:szCs w:val="24"/>
        </w:rPr>
        <w:t xml:space="preserve">[1]Scottie.(2015, June 21). </w:t>
      </w:r>
      <w:r>
        <w:rPr>
          <w:rFonts w:ascii="Times New Roman" w:eastAsia="Times New Roman" w:hAnsi="Times New Roman" w:cs="Times New Roman"/>
          <w:i/>
          <w:sz w:val="24"/>
          <w:szCs w:val="24"/>
          <w:highlight w:val="white"/>
        </w:rPr>
        <w:t xml:space="preserve">Lithium Polymer </w:t>
      </w:r>
      <w:proofErr w:type="spellStart"/>
      <w:r>
        <w:rPr>
          <w:rFonts w:ascii="Times New Roman" w:eastAsia="Times New Roman" w:hAnsi="Times New Roman" w:cs="Times New Roman"/>
          <w:i/>
          <w:sz w:val="24"/>
          <w:szCs w:val="24"/>
          <w:highlight w:val="white"/>
        </w:rPr>
        <w:t>vs</w:t>
      </w:r>
      <w:proofErr w:type="spellEnd"/>
      <w:r>
        <w:rPr>
          <w:rFonts w:ascii="Times New Roman" w:eastAsia="Times New Roman" w:hAnsi="Times New Roman" w:cs="Times New Roman"/>
          <w:i/>
          <w:sz w:val="24"/>
          <w:szCs w:val="24"/>
          <w:highlight w:val="white"/>
        </w:rPr>
        <w:t xml:space="preserve"> Lithium-Ion batteries: What’s the deal?</w:t>
      </w:r>
      <w:r>
        <w:rPr>
          <w:rFonts w:ascii="Times New Roman" w:eastAsia="Times New Roman" w:hAnsi="Times New Roman" w:cs="Times New Roman"/>
          <w:sz w:val="24"/>
          <w:szCs w:val="24"/>
          <w:highlight w:val="white"/>
        </w:rPr>
        <w:t>[Online]</w:t>
      </w:r>
      <w:r>
        <w:rPr>
          <w:rFonts w:ascii="Times New Roman" w:eastAsia="Times New Roman" w:hAnsi="Times New Roman" w:cs="Times New Roman"/>
          <w:color w:val="333333"/>
          <w:sz w:val="24"/>
          <w:szCs w:val="24"/>
          <w:highlight w:val="white"/>
        </w:rPr>
        <w:t>.       Available: https://scottiestech.info/2015/06/21/lithium-polymer-vs-lithium-ion-batteries-whats-the-deal/.</w:t>
      </w:r>
    </w:p>
    <w:p w:rsidR="00116808" w:rsidRDefault="00FE746F">
      <w:pPr>
        <w:pStyle w:val="normal0"/>
        <w:ind w:left="270" w:hanging="270"/>
      </w:pPr>
      <w:r>
        <w:rPr>
          <w:rFonts w:ascii="Times New Roman" w:eastAsia="Times New Roman" w:hAnsi="Times New Roman" w:cs="Times New Roman"/>
          <w:sz w:val="24"/>
          <w:szCs w:val="24"/>
        </w:rPr>
        <w:t xml:space="preserve">[2]"Raspberry Pi FAQs - Frequently Asked Questions", </w:t>
      </w:r>
      <w:r>
        <w:rPr>
          <w:rFonts w:ascii="Times New Roman" w:eastAsia="Times New Roman" w:hAnsi="Times New Roman" w:cs="Times New Roman"/>
          <w:i/>
          <w:sz w:val="24"/>
          <w:szCs w:val="24"/>
        </w:rPr>
        <w:t>Raspberry Pi</w:t>
      </w:r>
      <w:r>
        <w:rPr>
          <w:rFonts w:ascii="Times New Roman" w:eastAsia="Times New Roman" w:hAnsi="Times New Roman" w:cs="Times New Roman"/>
          <w:sz w:val="24"/>
          <w:szCs w:val="24"/>
        </w:rPr>
        <w:t>, 2016. [On</w:t>
      </w:r>
      <w:r>
        <w:rPr>
          <w:rFonts w:ascii="Times New Roman" w:eastAsia="Times New Roman" w:hAnsi="Times New Roman" w:cs="Times New Roman"/>
          <w:sz w:val="24"/>
          <w:szCs w:val="24"/>
        </w:rPr>
        <w:t>line]. Available: https://www.raspberrypi.org/help/faqs/#power. [Accessed: 01- Nov- 2016].</w:t>
      </w:r>
    </w:p>
    <w:p w:rsidR="00116808" w:rsidRDefault="00116808">
      <w:pPr>
        <w:pStyle w:val="normal0"/>
        <w:widowControl w:val="0"/>
        <w:spacing w:after="0" w:line="276" w:lineRule="auto"/>
      </w:pPr>
    </w:p>
    <w:p w:rsidR="00116808" w:rsidRDefault="00116808">
      <w:pPr>
        <w:pStyle w:val="normal0"/>
        <w:widowControl w:val="0"/>
        <w:spacing w:after="0" w:line="276" w:lineRule="auto"/>
      </w:pPr>
    </w:p>
    <w:p w:rsidR="00116808" w:rsidRDefault="00116808">
      <w:pPr>
        <w:pStyle w:val="normal0"/>
        <w:widowControl w:val="0"/>
        <w:spacing w:after="0" w:line="276" w:lineRule="auto"/>
      </w:pPr>
    </w:p>
    <w:sectPr w:rsidR="00116808" w:rsidSect="00116808">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46F" w:rsidRDefault="00FE746F" w:rsidP="00116808">
      <w:pPr>
        <w:spacing w:after="0" w:line="240" w:lineRule="auto"/>
      </w:pPr>
      <w:r>
        <w:separator/>
      </w:r>
    </w:p>
  </w:endnote>
  <w:endnote w:type="continuationSeparator" w:id="0">
    <w:p w:rsidR="00FE746F" w:rsidRDefault="00FE746F" w:rsidP="00116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808" w:rsidRDefault="00FE746F">
    <w:pPr>
      <w:pStyle w:val="normal0"/>
      <w:tabs>
        <w:tab w:val="center" w:pos="4680"/>
        <w:tab w:val="right" w:pos="9360"/>
      </w:tabs>
      <w:spacing w:after="720" w:line="240" w:lineRule="auto"/>
    </w:pPr>
    <w:r>
      <w:t xml:space="preserve">ECE 4312/4532: Design </w:t>
    </w:r>
    <w:r>
      <w:tab/>
      <w:t>1</w:t>
    </w:r>
    <w:r>
      <w:tab/>
      <w:t>September 22,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46F" w:rsidRDefault="00FE746F" w:rsidP="00116808">
      <w:pPr>
        <w:spacing w:after="0" w:line="240" w:lineRule="auto"/>
      </w:pPr>
      <w:r>
        <w:separator/>
      </w:r>
    </w:p>
  </w:footnote>
  <w:footnote w:type="continuationSeparator" w:id="0">
    <w:p w:rsidR="00FE746F" w:rsidRDefault="00FE746F" w:rsidP="00116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808" w:rsidRDefault="00FE746F">
    <w:pPr>
      <w:pStyle w:val="normal0"/>
      <w:tabs>
        <w:tab w:val="center" w:pos="4680"/>
        <w:tab w:val="right" w:pos="9360"/>
      </w:tabs>
      <w:spacing w:before="720" w:after="0" w:line="240" w:lineRule="auto"/>
    </w:pPr>
    <w:r>
      <w:rPr>
        <w:rFonts w:ascii="Times New Roman" w:eastAsia="Times New Roman" w:hAnsi="Times New Roman" w:cs="Times New Roman"/>
      </w:rPr>
      <w:t>UAS Alert</w:t>
    </w:r>
    <w:r>
      <w:rPr>
        <w:rFonts w:ascii="Times New Roman" w:eastAsia="Times New Roman" w:hAnsi="Times New Roman" w:cs="Times New Roman"/>
      </w:rPr>
      <w:tab/>
    </w:r>
    <w:r>
      <w:rPr>
        <w:rFonts w:ascii="Times New Roman" w:eastAsia="Times New Roman" w:hAnsi="Times New Roman" w:cs="Times New Roman"/>
      </w:rPr>
      <w:tab/>
    </w:r>
    <w:fldSimple w:instr="PAGE">
      <w:r w:rsidR="00D72627">
        <w:rPr>
          <w:noProof/>
        </w:rPr>
        <w:t>11</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116808"/>
    <w:rsid w:val="00116808"/>
    <w:rsid w:val="00D72627"/>
    <w:rsid w:val="00FA4EA6"/>
    <w:rsid w:val="00FE62F3"/>
    <w:rsid w:val="00FE7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16808"/>
    <w:pPr>
      <w:keepNext/>
      <w:keepLines/>
      <w:spacing w:before="480" w:after="120"/>
      <w:outlineLvl w:val="0"/>
    </w:pPr>
    <w:rPr>
      <w:b/>
      <w:sz w:val="48"/>
      <w:szCs w:val="48"/>
    </w:rPr>
  </w:style>
  <w:style w:type="paragraph" w:styleId="Heading2">
    <w:name w:val="heading 2"/>
    <w:basedOn w:val="normal0"/>
    <w:next w:val="normal0"/>
    <w:rsid w:val="00116808"/>
    <w:pPr>
      <w:keepNext/>
      <w:keepLines/>
      <w:spacing w:before="360" w:after="80"/>
      <w:outlineLvl w:val="1"/>
    </w:pPr>
    <w:rPr>
      <w:b/>
      <w:sz w:val="36"/>
      <w:szCs w:val="36"/>
    </w:rPr>
  </w:style>
  <w:style w:type="paragraph" w:styleId="Heading3">
    <w:name w:val="heading 3"/>
    <w:basedOn w:val="normal0"/>
    <w:next w:val="normal0"/>
    <w:rsid w:val="00116808"/>
    <w:pPr>
      <w:keepNext/>
      <w:keepLines/>
      <w:spacing w:before="280" w:after="80"/>
      <w:outlineLvl w:val="2"/>
    </w:pPr>
    <w:rPr>
      <w:b/>
      <w:sz w:val="28"/>
      <w:szCs w:val="28"/>
    </w:rPr>
  </w:style>
  <w:style w:type="paragraph" w:styleId="Heading4">
    <w:name w:val="heading 4"/>
    <w:basedOn w:val="normal0"/>
    <w:next w:val="normal0"/>
    <w:rsid w:val="00116808"/>
    <w:pPr>
      <w:keepNext/>
      <w:keepLines/>
      <w:spacing w:before="240" w:after="40"/>
      <w:outlineLvl w:val="3"/>
    </w:pPr>
    <w:rPr>
      <w:b/>
      <w:sz w:val="24"/>
      <w:szCs w:val="24"/>
    </w:rPr>
  </w:style>
  <w:style w:type="paragraph" w:styleId="Heading5">
    <w:name w:val="heading 5"/>
    <w:basedOn w:val="normal0"/>
    <w:next w:val="normal0"/>
    <w:rsid w:val="00116808"/>
    <w:pPr>
      <w:keepNext/>
      <w:keepLines/>
      <w:spacing w:before="220" w:after="40"/>
      <w:outlineLvl w:val="4"/>
    </w:pPr>
    <w:rPr>
      <w:b/>
    </w:rPr>
  </w:style>
  <w:style w:type="paragraph" w:styleId="Heading6">
    <w:name w:val="heading 6"/>
    <w:basedOn w:val="normal0"/>
    <w:next w:val="normal0"/>
    <w:rsid w:val="0011680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6808"/>
  </w:style>
  <w:style w:type="paragraph" w:styleId="Title">
    <w:name w:val="Title"/>
    <w:basedOn w:val="normal0"/>
    <w:next w:val="normal0"/>
    <w:rsid w:val="00116808"/>
    <w:pPr>
      <w:keepNext/>
      <w:keepLines/>
      <w:spacing w:before="480" w:after="120"/>
    </w:pPr>
    <w:rPr>
      <w:b/>
      <w:sz w:val="72"/>
      <w:szCs w:val="72"/>
    </w:rPr>
  </w:style>
  <w:style w:type="paragraph" w:styleId="Subtitle">
    <w:name w:val="Subtitle"/>
    <w:basedOn w:val="normal0"/>
    <w:next w:val="normal0"/>
    <w:rsid w:val="00116808"/>
    <w:pPr>
      <w:keepNext/>
      <w:keepLines/>
      <w:spacing w:before="360" w:after="80"/>
    </w:pPr>
    <w:rPr>
      <w:rFonts w:ascii="Georgia" w:eastAsia="Georgia" w:hAnsi="Georgia" w:cs="Georgia"/>
      <w:i/>
      <w:color w:val="666666"/>
      <w:sz w:val="48"/>
      <w:szCs w:val="48"/>
    </w:rPr>
  </w:style>
  <w:style w:type="table" w:customStyle="1" w:styleId="a">
    <w:basedOn w:val="TableNormal"/>
    <w:rsid w:val="00116808"/>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16808"/>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116808"/>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116808"/>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A4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2359</Words>
  <Characters>13451</Characters>
  <Application>Microsoft Office Word</Application>
  <DocSecurity>0</DocSecurity>
  <Lines>112</Lines>
  <Paragraphs>31</Paragraphs>
  <ScaleCrop>false</ScaleCrop>
  <Company>Hewlett-Packard Company</Company>
  <LinksUpToDate>false</LinksUpToDate>
  <CharactersWithSpaces>15779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 Rules!!!</dc:creator>
  <cp:lastModifiedBy>Carter Rules!!!</cp:lastModifiedBy>
  <cp:revision>2</cp:revision>
  <dcterms:created xsi:type="dcterms:W3CDTF">2016-11-02T04:45:00Z</dcterms:created>
  <dcterms:modified xsi:type="dcterms:W3CDTF">2016-11-02T04:45:00Z</dcterms:modified>
</cp:coreProperties>
</file>