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第二阶段 数据可视化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BI-[项目实践]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网校相关视频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制作Power BI图表 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餐饮项目案例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明确本次课知识点，明确重点难点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【知识点目标】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BI数据关系建立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度量值与计算列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BI作品发布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【重点】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BI数据关系建立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BI中的计算：度量值和计算列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BI作品发布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【难点】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数据关系与维度表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度量值与计算列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复习巩固作业讲解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BI生态体系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Excel下的Power Query基本操作（导入数据、多表、数据处理）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Excel下的Power Povit基本操作（导入数据、建立关系、计算、多表透视）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Power BI Desktop基本操作（导入数据、度量值、可视化）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本次课程任务讲解</w:t>
      </w:r>
    </w:p>
    <w:p>
      <w:pPr>
        <w:pStyle w:val="5"/>
        <w:bidi w:val="0"/>
        <w:ind w:left="425" w:leftChars="0" w:hanging="425" w:firstLineChars="0"/>
      </w:pPr>
      <w:r>
        <w:rPr>
          <w:rFonts w:hint="eastAsia"/>
          <w:lang w:val="en-US" w:eastAsia="zh-CN"/>
        </w:rPr>
        <w:t>Power BI数据关系建立</w:t>
      </w:r>
    </w:p>
    <w:p>
      <w:pPr>
        <w:pStyle w:val="5"/>
        <w:numPr>
          <w:ilvl w:val="1"/>
          <w:numId w:val="2"/>
        </w:numPr>
        <w:bidi w:val="0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Power BI中的数据模型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 BI可以建立1对1、1对多、多对多三种不同的数据关系，在“关系”视图中进行数据关系模型的创建。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2"/>
        </w:numPr>
        <w:bidi w:val="0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eastAsia="zh-CN"/>
        </w:rPr>
        <w:t>多对多关系的建立</w:t>
      </w:r>
    </w:p>
    <w:p>
      <w:pPr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6280" cy="4270375"/>
            <wp:effectExtent l="0" t="0" r="7620" b="158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27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59300" cy="3082290"/>
            <wp:effectExtent l="0" t="0" r="12700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08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优点：操作简单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缺点：多对多的关系维护麻烦，在多个表之间仅能建立一个关系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5035" cy="4418330"/>
            <wp:effectExtent l="0" t="0" r="18415" b="12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441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35830" cy="3248660"/>
            <wp:effectExtent l="0" t="0" r="7620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324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CN"/>
        </w:rPr>
      </w:pPr>
    </w:p>
    <w:p>
      <w:pPr>
        <w:pStyle w:val="5"/>
        <w:numPr>
          <w:ilvl w:val="1"/>
          <w:numId w:val="2"/>
        </w:numPr>
        <w:bidi w:val="0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eastAsia="zh-CN"/>
        </w:rPr>
        <w:t>维度表与事实表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 w:asciiTheme="minorEastAsia" w:hAnsiTheme="minorEastAsia" w:cstheme="minorEastAsia"/>
          <w:b w:val="0"/>
          <w:bCs/>
          <w:lang w:eastAsia="zh-CN"/>
        </w:rPr>
        <w:t>利用维度表（字段内容唯一）与事实表建立关系，（将多对多的关系拆分成两个一对多的关系）可以间接实现多对多关系，并可以用多个维度表关联两个事实表，从而从不同的维度对数据进行观察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lang w:eastAsia="zh-CN"/>
        </w:rPr>
        <w:t>维度表创建：在</w:t>
      </w:r>
      <w:r>
        <w:rPr>
          <w:rFonts w:hint="eastAsia" w:asciiTheme="minorEastAsia" w:hAnsiTheme="minorEastAsia" w:cstheme="minorEastAsia"/>
          <w:b w:val="0"/>
          <w:bCs/>
          <w:lang w:val="en-US" w:eastAsia="zh-CN"/>
        </w:rPr>
        <w:t>PowerQuery里创建维度表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57070" cy="2406015"/>
            <wp:effectExtent l="0" t="0" r="5080" b="1333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43100" cy="2426970"/>
            <wp:effectExtent l="0" t="0" r="0" b="1143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l="63512" t="151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05560" cy="2429510"/>
            <wp:effectExtent l="0" t="0" r="8890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242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55140" cy="3978275"/>
            <wp:effectExtent l="0" t="0" r="16510" b="31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86050" cy="238125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numPr>
          <w:ilvl w:val="0"/>
          <w:numId w:val="0"/>
        </w:numPr>
        <w:bidi w:val="0"/>
        <w:ind w:leftChars="0"/>
        <w:jc w:val="center"/>
      </w:pPr>
      <w:r>
        <w:rPr>
          <w:lang w:val="en-US" w:eastAsia="zh-CN"/>
        </w:rPr>
        <w:drawing>
          <wp:inline distT="0" distB="0" distL="114300" distR="114300">
            <wp:extent cx="3904615" cy="3276600"/>
            <wp:effectExtent l="0" t="0" r="635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564" w:firstLineChars="0"/>
        <w:jc w:val="left"/>
      </w:pPr>
    </w:p>
    <w:p>
      <w:pPr>
        <w:pStyle w:val="5"/>
        <w:bidi w:val="0"/>
        <w:ind w:left="425" w:leftChars="0" w:hanging="425" w:firstLineChars="0"/>
      </w:pPr>
      <w:r>
        <w:rPr>
          <w:rFonts w:hint="eastAsia"/>
          <w:lang w:eastAsia="zh-CN"/>
        </w:rPr>
        <w:t>度量值与计算列</w:t>
      </w:r>
    </w:p>
    <w:p>
      <w:pPr>
        <w:pStyle w:val="5"/>
        <w:numPr>
          <w:ilvl w:val="1"/>
          <w:numId w:val="2"/>
        </w:numPr>
        <w:bidi w:val="0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eastAsia="zh-CN"/>
        </w:rPr>
        <w:t>度量值：针对一个表中只需要有一个值的情况（汇总）</w:t>
      </w:r>
    </w:p>
    <w:p>
      <w:pPr>
        <w:pStyle w:val="5"/>
        <w:numPr>
          <w:ilvl w:val="1"/>
          <w:numId w:val="2"/>
        </w:numPr>
        <w:bidi w:val="0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计算列：表中每一行都需要有一个对应的值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能用度量值的时候就尽量不要用计算列</w:t>
      </w:r>
    </w:p>
    <w:p>
      <w:pPr>
        <w:pStyle w:val="5"/>
        <w:numPr>
          <w:ilvl w:val="0"/>
          <w:numId w:val="0"/>
        </w:numPr>
        <w:bidi w:val="0"/>
        <w:ind w:left="420" w:leftChars="0"/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M语言中的计算列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17545" cy="2515235"/>
            <wp:effectExtent l="0" t="0" r="1905" b="18415"/>
            <wp:docPr id="14" name="图片 14" descr="P]}JQ@)6O}%4$]K`3$BC5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P]}JQ@)6O}%4$]K`3$BC5AU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3001645" cy="1898015"/>
            <wp:effectExtent l="0" t="0" r="8255" b="6985"/>
            <wp:docPr id="15" name="图片 15" descr="VYSI3DGT6AM$6270SLK0E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VYSI3DGT6AM$6270SLK0E2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="420" w:leftChars="0"/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Dax语言中的计算列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427480" cy="70485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374390" cy="526415"/>
            <wp:effectExtent l="0" t="0" r="16510" b="6985"/>
            <wp:docPr id="13" name="图片 13" descr="%E5[I{RY)@0YD{MIPJ]N)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%E5[I{RY)@0YD{MIPJ]N)CN"/>
                    <pic:cNvPicPr>
                      <a:picLocks noChangeAspect="1"/>
                    </pic:cNvPicPr>
                  </pic:nvPicPr>
                  <pic:blipFill>
                    <a:blip r:embed="rId17"/>
                    <a:srcRect b="28719"/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两者都可以用于在视图中创建可视化效果</w:t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Power BI项目发布</w:t>
      </w:r>
    </w:p>
    <w:p>
      <w:pPr>
        <w:pStyle w:val="5"/>
        <w:numPr>
          <w:ilvl w:val="1"/>
          <w:numId w:val="2"/>
        </w:numPr>
        <w:bidi w:val="0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eastAsia="zh-CN"/>
        </w:rPr>
        <w:t>从本地</w:t>
      </w: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Power BI Desktop发布到Power BI WebService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32505" cy="5581015"/>
            <wp:effectExtent l="0" t="0" r="1079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558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77490" cy="1676400"/>
            <wp:effectExtent l="0" t="0" r="3810" b="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5"/>
        <w:numPr>
          <w:ilvl w:val="1"/>
          <w:numId w:val="2"/>
        </w:numPr>
        <w:bidi w:val="0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从Power BI Service 发布到web</w:t>
      </w: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2880" cy="2294890"/>
            <wp:effectExtent l="0" t="0" r="1270" b="10160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bidi w:val="0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从浏览器进行访问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4687570" cy="2636520"/>
            <wp:effectExtent l="0" t="0" r="17780" b="1143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自主学习作业讲解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课程总结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Power BI数据关系建立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PowerBI中的计算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Power BI</w:t>
      </w:r>
      <w:r>
        <w:rPr>
          <w:rFonts w:hint="eastAsia"/>
          <w:lang w:val="en-US" w:eastAsia="zh-CN"/>
        </w:rPr>
        <w:t>可视化作品发布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下次自主学习任务布置</w:t>
      </w:r>
    </w:p>
    <w:p>
      <w:pPr>
        <w:pStyle w:val="5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课后作业</w:t>
      </w:r>
    </w:p>
    <w:p>
      <w:pPr>
        <w:pStyle w:val="5"/>
        <w:numPr>
          <w:ilvl w:val="1"/>
          <w:numId w:val="2"/>
        </w:numPr>
        <w:bidi w:val="0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用提供的数据源（KF1710等）制作如下效果</w:t>
      </w:r>
    </w:p>
    <w:p>
      <w:r>
        <w:drawing>
          <wp:inline distT="0" distB="0" distL="114300" distR="114300">
            <wp:extent cx="3625215" cy="2118995"/>
            <wp:effectExtent l="0" t="0" r="13335" b="14605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6645" cy="2065020"/>
            <wp:effectExtent l="0" t="0" r="1905" b="1143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3835" cy="2266950"/>
            <wp:effectExtent l="0" t="0" r="571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lang w:val="en-US" w:eastAsia="zh-CN"/>
        </w:rPr>
        <w:t>用会员信息数据源制作如下效果</w:t>
      </w:r>
    </w:p>
    <w:p>
      <w:r>
        <w:drawing>
          <wp:inline distT="0" distB="0" distL="114300" distR="114300">
            <wp:extent cx="3982085" cy="2737485"/>
            <wp:effectExtent l="0" t="0" r="18415" b="571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 w:val="0"/>
          <w:bCs/>
          <w:lang w:eastAsia="zh-CN"/>
        </w:rPr>
      </w:pPr>
      <w:r>
        <w:rPr>
          <w:rFonts w:hint="eastAsia" w:asciiTheme="minorEastAsia" w:hAnsiTheme="minorEastAsia" w:cstheme="minorEastAsia"/>
          <w:b w:val="0"/>
          <w:bCs/>
          <w:lang w:eastAsia="zh-CN"/>
        </w:rPr>
        <w:t>项目中要做的工作</w:t>
      </w:r>
    </w:p>
    <w:p>
      <w:pPr>
        <w:numPr>
          <w:ilvl w:val="0"/>
          <w:numId w:val="9"/>
        </w:numPr>
        <w:rPr>
          <w:rFonts w:hint="eastAsia" w:asciiTheme="minorEastAsia" w:hAnsi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lang w:val="en-US" w:eastAsia="zh-CN"/>
        </w:rPr>
        <w:t>去掉每个表的表头</w:t>
      </w:r>
    </w:p>
    <w:p>
      <w:pPr>
        <w:numPr>
          <w:ilvl w:val="0"/>
          <w:numId w:val="9"/>
        </w:numPr>
        <w:rPr>
          <w:rFonts w:hint="default" w:asciiTheme="minorEastAsia" w:hAnsi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lang w:val="en-US" w:eastAsia="zh-CN"/>
        </w:rPr>
        <w:t>把几个表合并起来（追加）</w:t>
      </w:r>
    </w:p>
    <w:p>
      <w:pPr>
        <w:numPr>
          <w:ilvl w:val="0"/>
          <w:numId w:val="9"/>
        </w:numPr>
        <w:rPr>
          <w:rFonts w:hint="default" w:asciiTheme="minorEastAsia" w:hAnsi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lang w:val="en-US" w:eastAsia="zh-CN"/>
        </w:rPr>
        <w:t>将姓名和身份证号码拆分开</w:t>
      </w:r>
    </w:p>
    <w:p>
      <w:pPr>
        <w:numPr>
          <w:ilvl w:val="0"/>
          <w:numId w:val="9"/>
        </w:numPr>
        <w:rPr>
          <w:rFonts w:hint="default" w:asciiTheme="minorEastAsia" w:hAnsi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lang w:val="en-US" w:eastAsia="zh-CN"/>
        </w:rPr>
        <w:t>补充性别字段：取身份证号码倒数第二位，判断奇偶，奇数为男，偶数为女</w:t>
      </w:r>
    </w:p>
    <w:p>
      <w:pPr>
        <w:numPr>
          <w:ilvl w:val="0"/>
          <w:numId w:val="9"/>
        </w:numPr>
        <w:rPr>
          <w:rFonts w:hint="default" w:asciiTheme="minorEastAsia" w:hAnsi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lang w:val="en-US" w:eastAsia="zh-CN"/>
        </w:rPr>
        <w:t>补充年龄字段：从身份证号码中提取生日计算年龄</w:t>
      </w:r>
    </w:p>
    <w:p>
      <w:pPr>
        <w:numPr>
          <w:ilvl w:val="0"/>
          <w:numId w:val="9"/>
        </w:numPr>
        <w:rPr>
          <w:rFonts w:hint="default" w:asciiTheme="minorEastAsia" w:hAnsiTheme="minorEastAsia" w:cstheme="minorEastAsia"/>
          <w:b w:val="0"/>
          <w:bCs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lang w:val="en-US" w:eastAsia="zh-CN"/>
        </w:rPr>
        <w:t>籍贯字段拆分，保留最高一级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作业请于周六晚12点之前提交到QQ邮箱143876@qq.com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374FF8"/>
    <w:multiLevelType w:val="singleLevel"/>
    <w:tmpl w:val="91374FF8"/>
    <w:lvl w:ilvl="0" w:tentative="0">
      <w:start w:val="1"/>
      <w:numFmt w:val="bullet"/>
      <w:pStyle w:val="6"/>
      <w:lvlText w:val=""/>
      <w:lvlJc w:val="left"/>
      <w:pPr>
        <w:ind w:left="420" w:leftChars="0" w:hanging="420" w:firstLineChars="0"/>
      </w:pPr>
      <w:rPr>
        <w:rFonts w:hint="default" w:ascii="Wingdings" w:hAnsi="Wingdings"/>
        <w:b/>
      </w:rPr>
    </w:lvl>
  </w:abstractNum>
  <w:abstractNum w:abstractNumId="1">
    <w:nsid w:val="A8299438"/>
    <w:multiLevelType w:val="multilevel"/>
    <w:tmpl w:val="A8299438"/>
    <w:lvl w:ilvl="0" w:tentative="0">
      <w:start w:val="1"/>
      <w:numFmt w:val="decimal"/>
      <w:pStyle w:val="5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E6587C1"/>
    <w:multiLevelType w:val="singleLevel"/>
    <w:tmpl w:val="BE6587C1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3">
    <w:nsid w:val="EA59636F"/>
    <w:multiLevelType w:val="singleLevel"/>
    <w:tmpl w:val="EA59636F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ED2C249"/>
    <w:multiLevelType w:val="singleLevel"/>
    <w:tmpl w:val="0ED2C249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abstractNum w:abstractNumId="5">
    <w:nsid w:val="1DE169FD"/>
    <w:multiLevelType w:val="singleLevel"/>
    <w:tmpl w:val="1DE169F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633C2F1E"/>
    <w:multiLevelType w:val="singleLevel"/>
    <w:tmpl w:val="633C2F1E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78A3283B"/>
    <w:multiLevelType w:val="singleLevel"/>
    <w:tmpl w:val="78A3283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7"/>
  </w:num>
  <w:num w:numId="6">
    <w:abstractNumId w:val="5"/>
  </w:num>
  <w:num w:numId="7">
    <w:abstractNumId w:val="3"/>
  </w:num>
  <w:num w:numId="8">
    <w:abstractNumId w:val="1"/>
    <w:lvlOverride w:ilvl="0">
      <w:startOverride w:val="1"/>
    </w:lvlOverride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0A1C6B"/>
    <w:rsid w:val="030E062C"/>
    <w:rsid w:val="0B796750"/>
    <w:rsid w:val="0C7F2BD2"/>
    <w:rsid w:val="0E371F5A"/>
    <w:rsid w:val="0FDE6C0C"/>
    <w:rsid w:val="14775353"/>
    <w:rsid w:val="16686CEB"/>
    <w:rsid w:val="1FAC257D"/>
    <w:rsid w:val="21534E4D"/>
    <w:rsid w:val="22814825"/>
    <w:rsid w:val="240F3410"/>
    <w:rsid w:val="272A1F77"/>
    <w:rsid w:val="27FD01B3"/>
    <w:rsid w:val="28D40C46"/>
    <w:rsid w:val="389D2AD4"/>
    <w:rsid w:val="3BBC64FA"/>
    <w:rsid w:val="41276A4E"/>
    <w:rsid w:val="45D06D35"/>
    <w:rsid w:val="48397EAF"/>
    <w:rsid w:val="49CC62B1"/>
    <w:rsid w:val="4B3C2F59"/>
    <w:rsid w:val="4D262F43"/>
    <w:rsid w:val="50B97346"/>
    <w:rsid w:val="529B1B66"/>
    <w:rsid w:val="5393610B"/>
    <w:rsid w:val="5B9F210E"/>
    <w:rsid w:val="5EB70B62"/>
    <w:rsid w:val="61CE0E1D"/>
    <w:rsid w:val="62D762BD"/>
    <w:rsid w:val="63DB29E8"/>
    <w:rsid w:val="66BF653D"/>
    <w:rsid w:val="71E36164"/>
    <w:rsid w:val="732024AB"/>
    <w:rsid w:val="7798116C"/>
    <w:rsid w:val="7951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宋体" w:asciiTheme="minorAscii" w:hAnsiTheme="minorAscii"/>
      <w:b/>
      <w:kern w:val="44"/>
      <w:sz w:val="48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numPr>
        <w:ilvl w:val="0"/>
        <w:numId w:val="1"/>
      </w:numPr>
      <w:spacing w:before="80" w:beforeLines="0" w:beforeAutospacing="0" w:after="80" w:afterLines="0" w:afterAutospacing="0" w:line="240" w:lineRule="auto"/>
      <w:outlineLvl w:val="1"/>
    </w:pPr>
    <w:rPr>
      <w:rFonts w:ascii="Arial" w:hAnsi="Arial" w:eastAsia="宋体"/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eastAsia="宋体"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Lines="0" w:beforeAutospacing="0" w:afterLines="0" w:afterAutospacing="0" w:line="240" w:lineRule="auto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Lines="0" w:beforeAutospacing="0" w:afterLines="0" w:afterAutospacing="0" w:line="240" w:lineRule="auto"/>
      <w:outlineLvl w:val="4"/>
    </w:pPr>
    <w:rPr>
      <w:rFonts w:asciiTheme="minorAscii" w:hAnsiTheme="minorAscii"/>
      <w:b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0">
    <w:name w:val="标题 2 Char"/>
    <w:link w:val="3"/>
    <w:qFormat/>
    <w:uiPriority w:val="0"/>
    <w:rPr>
      <w:rFonts w:ascii="Arial" w:hAnsi="Arial" w:eastAsia="宋体"/>
      <w:b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老z</cp:lastModifiedBy>
  <dcterms:modified xsi:type="dcterms:W3CDTF">2019-06-28T14:36:22Z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