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73CF3" w14:textId="77777777" w:rsidR="008C6A84" w:rsidRDefault="00640EA4">
      <w:pPr>
        <w:pStyle w:val="1"/>
        <w:jc w:val="center"/>
      </w:pPr>
      <w:r>
        <w:rPr>
          <w:rFonts w:hint="eastAsia"/>
        </w:rPr>
        <w:t>第</w:t>
      </w:r>
      <w:r w:rsidR="00A86243">
        <w:rPr>
          <w:rFonts w:hint="eastAsia"/>
        </w:rPr>
        <w:t>一</w:t>
      </w:r>
      <w:r>
        <w:rPr>
          <w:rFonts w:hint="eastAsia"/>
        </w:rPr>
        <w:t>阶段</w:t>
      </w:r>
      <w:r>
        <w:rPr>
          <w:rFonts w:hint="eastAsia"/>
        </w:rPr>
        <w:t xml:space="preserve"> </w:t>
      </w:r>
      <w:r w:rsidR="00072D6C">
        <w:rPr>
          <w:rFonts w:hint="eastAsia"/>
        </w:rPr>
        <w:t>业务分析师</w:t>
      </w:r>
    </w:p>
    <w:p w14:paraId="3939ED20" w14:textId="77777777" w:rsidR="008C6A84" w:rsidRDefault="001C09F4">
      <w:pPr>
        <w:pStyle w:val="1"/>
        <w:jc w:val="center"/>
      </w:pPr>
      <w:r>
        <w:rPr>
          <w:rFonts w:hint="eastAsia"/>
        </w:rPr>
        <w:t>建模数据</w:t>
      </w:r>
      <w:r w:rsidR="00166D2D">
        <w:rPr>
          <w:rFonts w:hint="eastAsia"/>
        </w:rPr>
        <w:t>分析</w:t>
      </w:r>
      <w:r>
        <w:rPr>
          <w:rFonts w:hint="eastAsia"/>
        </w:rPr>
        <w:t>师</w:t>
      </w:r>
    </w:p>
    <w:p w14:paraId="7E4ABCF6" w14:textId="77777777" w:rsidR="008C6A84" w:rsidRDefault="00640EA4">
      <w:pPr>
        <w:pStyle w:val="2"/>
      </w:pPr>
      <w:r>
        <w:rPr>
          <w:rFonts w:hint="eastAsia"/>
        </w:rPr>
        <w:t>网校相关视频</w:t>
      </w:r>
    </w:p>
    <w:p w14:paraId="14402F7E" w14:textId="77777777" w:rsidR="008C6A84" w:rsidRDefault="00744AAE">
      <w:r>
        <w:t>SPSS</w:t>
      </w:r>
      <w:r>
        <w:rPr>
          <w:rFonts w:hint="eastAsia"/>
        </w:rPr>
        <w:t>数据</w:t>
      </w:r>
      <w:r w:rsidR="00166D2D">
        <w:rPr>
          <w:rFonts w:hint="eastAsia"/>
        </w:rPr>
        <w:t>分析</w:t>
      </w:r>
      <w:r w:rsidR="000F6665">
        <w:rPr>
          <w:rFonts w:hint="eastAsia"/>
        </w:rPr>
        <w:t xml:space="preserve"> </w:t>
      </w:r>
    </w:p>
    <w:p w14:paraId="7D6AADA4" w14:textId="77777777" w:rsidR="008C6A84" w:rsidRDefault="00640EA4">
      <w:pPr>
        <w:pStyle w:val="2"/>
      </w:pPr>
      <w:r>
        <w:rPr>
          <w:rFonts w:hint="eastAsia"/>
        </w:rPr>
        <w:t>明确本次课知识点，明确重点难点</w:t>
      </w:r>
    </w:p>
    <w:p w14:paraId="0094679D" w14:textId="77777777" w:rsidR="008C6A84" w:rsidRDefault="00640EA4">
      <w:pPr>
        <w:pStyle w:val="3"/>
      </w:pPr>
      <w:r>
        <w:rPr>
          <w:rFonts w:hint="eastAsia"/>
        </w:rPr>
        <w:t>【知识点目标】</w:t>
      </w:r>
    </w:p>
    <w:p w14:paraId="5857AF66" w14:textId="77777777" w:rsidR="008E0419" w:rsidRDefault="002F5334" w:rsidP="008E0419">
      <w:pPr>
        <w:numPr>
          <w:ilvl w:val="0"/>
          <w:numId w:val="4"/>
        </w:numPr>
      </w:pPr>
      <w:r>
        <w:t>SPSS</w:t>
      </w:r>
      <w:r>
        <w:rPr>
          <w:rFonts w:hint="eastAsia"/>
        </w:rPr>
        <w:t>数据可视化</w:t>
      </w:r>
    </w:p>
    <w:p w14:paraId="36F0D331" w14:textId="77777777" w:rsidR="002F5334" w:rsidRDefault="002F5334" w:rsidP="008E0419">
      <w:pPr>
        <w:numPr>
          <w:ilvl w:val="0"/>
          <w:numId w:val="4"/>
        </w:numPr>
      </w:pPr>
      <w:r>
        <w:rPr>
          <w:rFonts w:hint="eastAsia"/>
        </w:rPr>
        <w:t>直方图、分段直方图、直方图组的绘制</w:t>
      </w:r>
    </w:p>
    <w:p w14:paraId="4FE2DCC3" w14:textId="77777777" w:rsidR="002F5334" w:rsidRDefault="002F5334" w:rsidP="008E0419">
      <w:pPr>
        <w:numPr>
          <w:ilvl w:val="0"/>
          <w:numId w:val="4"/>
        </w:numPr>
      </w:pPr>
      <w:r>
        <w:rPr>
          <w:rFonts w:hint="eastAsia"/>
        </w:rPr>
        <w:t>箱体图的绘制</w:t>
      </w:r>
    </w:p>
    <w:p w14:paraId="4D3BF623" w14:textId="77777777" w:rsidR="002F5334" w:rsidRDefault="002F5334" w:rsidP="008E0419">
      <w:pPr>
        <w:numPr>
          <w:ilvl w:val="0"/>
          <w:numId w:val="4"/>
        </w:numPr>
      </w:pPr>
      <w:r>
        <w:rPr>
          <w:rFonts w:hint="eastAsia"/>
        </w:rPr>
        <w:t>饼图的绘制</w:t>
      </w:r>
    </w:p>
    <w:p w14:paraId="105E79A1" w14:textId="77777777" w:rsidR="002F5334" w:rsidRDefault="002F5334" w:rsidP="008E0419">
      <w:pPr>
        <w:numPr>
          <w:ilvl w:val="0"/>
          <w:numId w:val="4"/>
        </w:numPr>
      </w:pPr>
      <w:r>
        <w:rPr>
          <w:rFonts w:hint="eastAsia"/>
        </w:rPr>
        <w:t>条形图的绘制</w:t>
      </w:r>
    </w:p>
    <w:p w14:paraId="136CD1F5" w14:textId="77777777" w:rsidR="002F5334" w:rsidRDefault="002F5334" w:rsidP="008E0419">
      <w:pPr>
        <w:numPr>
          <w:ilvl w:val="0"/>
          <w:numId w:val="4"/>
        </w:numPr>
      </w:pPr>
      <w:r>
        <w:rPr>
          <w:rFonts w:hint="eastAsia"/>
        </w:rPr>
        <w:t>线图的绘制</w:t>
      </w:r>
    </w:p>
    <w:p w14:paraId="50BF6DE2" w14:textId="77777777" w:rsidR="002F5334" w:rsidRDefault="002F5334" w:rsidP="008E0419">
      <w:pPr>
        <w:numPr>
          <w:ilvl w:val="0"/>
          <w:numId w:val="4"/>
        </w:numPr>
      </w:pPr>
      <w:r>
        <w:rPr>
          <w:rFonts w:hint="eastAsia"/>
        </w:rPr>
        <w:t>散点图的绘制</w:t>
      </w:r>
    </w:p>
    <w:p w14:paraId="5AE754B0" w14:textId="77777777" w:rsidR="002F5334" w:rsidRDefault="002F5334" w:rsidP="008E0419">
      <w:pPr>
        <w:numPr>
          <w:ilvl w:val="0"/>
          <w:numId w:val="4"/>
        </w:numPr>
      </w:pPr>
      <w:r>
        <w:rPr>
          <w:rFonts w:hint="eastAsia"/>
        </w:rPr>
        <w:t>采用可视化方法</w:t>
      </w:r>
    </w:p>
    <w:p w14:paraId="77A8B8C1" w14:textId="77777777" w:rsidR="008E0419" w:rsidRDefault="008E0419" w:rsidP="008E0419"/>
    <w:p w14:paraId="1EC4B5A2" w14:textId="77777777" w:rsidR="008C6A84" w:rsidRDefault="00640EA4">
      <w:pPr>
        <w:pStyle w:val="2"/>
      </w:pPr>
      <w:r>
        <w:rPr>
          <w:rFonts w:hint="eastAsia"/>
        </w:rPr>
        <w:t>复习巩固作业讲解</w:t>
      </w:r>
    </w:p>
    <w:p w14:paraId="7B78C284" w14:textId="77777777" w:rsidR="008C6A84" w:rsidRDefault="00640EA4">
      <w:r>
        <w:rPr>
          <w:rFonts w:hint="eastAsia"/>
        </w:rPr>
        <w:t>无</w:t>
      </w:r>
    </w:p>
    <w:p w14:paraId="62CB4AC5" w14:textId="77777777" w:rsidR="008C6A84" w:rsidRDefault="00640EA4">
      <w:pPr>
        <w:pStyle w:val="2"/>
      </w:pPr>
      <w:r>
        <w:rPr>
          <w:rFonts w:hint="eastAsia"/>
        </w:rPr>
        <w:lastRenderedPageBreak/>
        <w:t>本次课程任务讲解</w:t>
      </w:r>
    </w:p>
    <w:p w14:paraId="2C005B7B" w14:textId="77777777" w:rsidR="008C6A84" w:rsidRDefault="00640EA4">
      <w:pPr>
        <w:pStyle w:val="3"/>
      </w:pPr>
      <w:r>
        <w:rPr>
          <w:rFonts w:hint="eastAsia"/>
        </w:rPr>
        <w:t>【知识点</w:t>
      </w:r>
      <w:r>
        <w:rPr>
          <w:rFonts w:hint="eastAsia"/>
        </w:rPr>
        <w:t>1</w:t>
      </w:r>
      <w:r>
        <w:rPr>
          <w:rFonts w:hint="eastAsia"/>
        </w:rPr>
        <w:t>】</w:t>
      </w:r>
      <w:r w:rsidR="00474D77">
        <w:rPr>
          <w:rFonts w:hint="eastAsia"/>
        </w:rPr>
        <w:t>S</w:t>
      </w:r>
      <w:r w:rsidR="00474D77">
        <w:t>PSS</w:t>
      </w:r>
      <w:r w:rsidR="00474D77">
        <w:rPr>
          <w:rFonts w:hint="eastAsia"/>
        </w:rPr>
        <w:t>数据可视化</w:t>
      </w:r>
    </w:p>
    <w:p w14:paraId="24C25773" w14:textId="77777777" w:rsidR="00B32347" w:rsidRDefault="00474D77" w:rsidP="002F2B83">
      <w:r>
        <w:rPr>
          <w:rFonts w:ascii="宋体" w:eastAsia="宋体" w:hAnsi="宋体" w:cs="宋体"/>
          <w:noProof/>
          <w:lang w:bidi="ar"/>
        </w:rPr>
        <w:drawing>
          <wp:inline distT="0" distB="0" distL="114300" distR="114300" wp14:anchorId="400D4B15" wp14:editId="59064702">
            <wp:extent cx="5262880" cy="3187065"/>
            <wp:effectExtent l="0" t="0" r="13970" b="1333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8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A1A17B" w14:textId="77777777" w:rsidR="00474D77" w:rsidRPr="00474D77" w:rsidRDefault="00474D77" w:rsidP="00474D77">
      <w:r w:rsidRPr="00474D77">
        <w:rPr>
          <w:rFonts w:hint="eastAsia"/>
        </w:rPr>
        <w:t>标题区和注解区：位于图形的最上方和最下方；</w:t>
      </w:r>
    </w:p>
    <w:p w14:paraId="29BCC932" w14:textId="77777777" w:rsidR="00474D77" w:rsidRPr="00474D77" w:rsidRDefault="00474D77" w:rsidP="00474D77">
      <w:r w:rsidRPr="00474D77">
        <w:rPr>
          <w:rFonts w:hint="eastAsia"/>
        </w:rPr>
        <w:t>坐标轴：用于表示响应变量的取值情况；</w:t>
      </w:r>
    </w:p>
    <w:p w14:paraId="4A7F5104" w14:textId="77777777" w:rsidR="00474D77" w:rsidRPr="00474D77" w:rsidRDefault="00474D77" w:rsidP="00474D77">
      <w:r w:rsidRPr="00474D77">
        <w:rPr>
          <w:rFonts w:hint="eastAsia"/>
        </w:rPr>
        <w:t>绘图区：被坐标轴包围，直接使用图形元素对数据进行呈现的区域；</w:t>
      </w:r>
    </w:p>
    <w:p w14:paraId="1153D5BB" w14:textId="77777777" w:rsidR="00474D77" w:rsidRPr="00474D77" w:rsidRDefault="00474D77" w:rsidP="00474D77">
      <w:r w:rsidRPr="00474D77">
        <w:rPr>
          <w:rFonts w:hint="eastAsia"/>
        </w:rPr>
        <w:t>图例区：位于整个图形的右侧。</w:t>
      </w:r>
    </w:p>
    <w:p w14:paraId="583B2127" w14:textId="77777777" w:rsidR="00B32347" w:rsidRPr="00474D77" w:rsidRDefault="00B32347" w:rsidP="002F2B83"/>
    <w:p w14:paraId="6F73B42D" w14:textId="77777777" w:rsidR="008C6A84" w:rsidRPr="00474D77" w:rsidRDefault="00640EA4" w:rsidP="00365F8E">
      <w:pPr>
        <w:pStyle w:val="3"/>
      </w:pPr>
      <w:r w:rsidRPr="00365F8E">
        <w:rPr>
          <w:rFonts w:hint="eastAsia"/>
        </w:rPr>
        <w:t>【知识点</w:t>
      </w:r>
      <w:r w:rsidRPr="00365F8E">
        <w:rPr>
          <w:rFonts w:hint="eastAsia"/>
        </w:rPr>
        <w:t>2</w:t>
      </w:r>
      <w:r w:rsidRPr="00365F8E">
        <w:rPr>
          <w:rFonts w:hint="eastAsia"/>
        </w:rPr>
        <w:t>】</w:t>
      </w:r>
      <w:r w:rsidR="00474D77">
        <w:rPr>
          <w:rFonts w:hint="eastAsia"/>
        </w:rPr>
        <w:t>直方图、分段直方图、直方图组的绘制</w:t>
      </w:r>
    </w:p>
    <w:p w14:paraId="44D4087A" w14:textId="77777777" w:rsidR="00474D77" w:rsidRDefault="00474D77" w:rsidP="00474D77">
      <w:r>
        <w:rPr>
          <w:rFonts w:hint="eastAsia"/>
        </w:rPr>
        <w:t>直方图主要用来观察连续变量的分布情况</w:t>
      </w:r>
    </w:p>
    <w:p w14:paraId="1555F9FA" w14:textId="77777777" w:rsidR="00474D77" w:rsidRDefault="00474D77" w:rsidP="00474D77">
      <w:r>
        <w:rPr>
          <w:rFonts w:hint="eastAsia"/>
        </w:rPr>
        <w:t>通过图表构建器创建直方图</w:t>
      </w:r>
    </w:p>
    <w:p w14:paraId="1E63B481" w14:textId="77777777" w:rsidR="002151FA" w:rsidRDefault="002151FA" w:rsidP="00B32347">
      <w:pPr>
        <w:rPr>
          <w:rFonts w:ascii="黑体" w:eastAsia="黑体" w:hAnsi="黑体" w:cs="黑体"/>
        </w:rPr>
      </w:pPr>
    </w:p>
    <w:p w14:paraId="721073AE" w14:textId="77777777" w:rsidR="00474D77" w:rsidRPr="00474D77" w:rsidRDefault="00474D77" w:rsidP="00B32347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1）直方图：观察数据分布“形状”</w:t>
      </w:r>
    </w:p>
    <w:p w14:paraId="7C32CA9A" w14:textId="77777777" w:rsidR="00474D77" w:rsidRPr="00474D77" w:rsidRDefault="00474D77" w:rsidP="00474D77">
      <w:pPr>
        <w:rPr>
          <w:rFonts w:ascii="黑体" w:eastAsia="黑体" w:hAnsi="黑体" w:cs="黑体"/>
        </w:rPr>
      </w:pPr>
      <w:r w:rsidRPr="00474D77">
        <w:rPr>
          <w:rFonts w:ascii="黑体" w:eastAsia="黑体" w:hAnsi="黑体" w:cs="黑体" w:hint="eastAsia"/>
        </w:rPr>
        <w:t>案例：</w:t>
      </w:r>
      <w:r w:rsidRPr="00474D77">
        <w:rPr>
          <w:rFonts w:ascii="黑体" w:eastAsia="黑体" w:hAnsi="黑体" w:cs="黑体" w:hint="eastAsia"/>
          <w:i/>
          <w:iCs/>
        </w:rPr>
        <w:t>CCSS_Sample.sav</w:t>
      </w:r>
      <w:r w:rsidRPr="00474D77">
        <w:rPr>
          <w:rFonts w:ascii="黑体" w:eastAsia="黑体" w:hAnsi="黑体" w:cs="黑体" w:hint="eastAsia"/>
        </w:rPr>
        <w:t>,绘制消费者信心值的直方图</w:t>
      </w:r>
    </w:p>
    <w:p w14:paraId="43936178" w14:textId="77777777" w:rsidR="00B32347" w:rsidRDefault="00CE4A91" w:rsidP="00B32347">
      <w:pPr>
        <w:rPr>
          <w:rFonts w:ascii="黑体" w:eastAsia="黑体" w:hAnsi="黑体" w:cs="黑体"/>
        </w:rPr>
      </w:pPr>
      <w:r w:rsidRPr="00CE4A91">
        <w:rPr>
          <w:rFonts w:ascii="黑体" w:eastAsia="黑体" w:hAnsi="黑体" w:cs="黑体"/>
          <w:noProof/>
        </w:rPr>
        <w:drawing>
          <wp:inline distT="0" distB="0" distL="0" distR="0" wp14:anchorId="60DF0485" wp14:editId="66BD58A0">
            <wp:extent cx="3037150" cy="2067636"/>
            <wp:effectExtent l="0" t="0" r="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927" cy="208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0540" w14:textId="77777777" w:rsidR="00B32347" w:rsidRDefault="00B32347" w:rsidP="00B32347">
      <w:pPr>
        <w:rPr>
          <w:rFonts w:ascii="黑体" w:eastAsia="黑体" w:hAnsi="黑体" w:cs="黑体"/>
        </w:rPr>
      </w:pPr>
    </w:p>
    <w:p w14:paraId="434914C2" w14:textId="77777777" w:rsidR="00474D77" w:rsidRDefault="002E1A2A" w:rsidP="00B32347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图表编辑器修改美化图形</w:t>
      </w:r>
    </w:p>
    <w:p w14:paraId="0D960F0C" w14:textId="54C71C52" w:rsidR="002E1A2A" w:rsidRDefault="00750DD3" w:rsidP="00B32347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操作：双击激活图形，想要对某部分进行样式的设置，就点击该部分，就会有对应的菜单来进行操作</w:t>
      </w:r>
    </w:p>
    <w:p w14:paraId="50CC07D0" w14:textId="77777777" w:rsidR="002E1A2A" w:rsidRDefault="002E1A2A" w:rsidP="00B32347">
      <w:pPr>
        <w:rPr>
          <w:rFonts w:ascii="黑体" w:eastAsia="黑体" w:hAnsi="黑体" w:cs="黑体"/>
        </w:rPr>
      </w:pPr>
    </w:p>
    <w:p w14:paraId="3E54A934" w14:textId="77777777" w:rsidR="002E1A2A" w:rsidRDefault="002E1A2A" w:rsidP="00B32347">
      <w:pPr>
        <w:rPr>
          <w:rFonts w:ascii="黑体" w:eastAsia="黑体" w:hAnsi="黑体" w:cs="黑体"/>
        </w:rPr>
      </w:pPr>
    </w:p>
    <w:p w14:paraId="50EC0648" w14:textId="77777777" w:rsidR="002E1A2A" w:rsidRDefault="002E1A2A" w:rsidP="00B32347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图形的导出</w:t>
      </w:r>
    </w:p>
    <w:p w14:paraId="09B9E28F" w14:textId="24EF1172" w:rsidR="002E1A2A" w:rsidRDefault="00750DD3" w:rsidP="00B32347">
      <w:pPr>
        <w:rPr>
          <w:rFonts w:ascii="黑体" w:eastAsia="黑体" w:hAnsi="黑体" w:cs="黑体"/>
        </w:rPr>
      </w:pPr>
      <w:r>
        <w:rPr>
          <w:noProof/>
        </w:rPr>
        <w:drawing>
          <wp:inline distT="0" distB="0" distL="0" distR="0" wp14:anchorId="027D1703" wp14:editId="5D9AA051">
            <wp:extent cx="3935001" cy="3396343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1641" cy="340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38BA" w14:textId="77777777" w:rsidR="00474D77" w:rsidRDefault="00474D77" w:rsidP="00B32347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2）分段直方图</w:t>
      </w:r>
    </w:p>
    <w:p w14:paraId="03CE1AEE" w14:textId="77777777" w:rsidR="00474D77" w:rsidRPr="00474D77" w:rsidRDefault="00474D77" w:rsidP="00474D77">
      <w:pPr>
        <w:rPr>
          <w:rFonts w:ascii="黑体" w:eastAsia="黑体" w:hAnsi="黑体" w:cs="黑体"/>
        </w:rPr>
      </w:pPr>
      <w:r w:rsidRPr="00474D77">
        <w:rPr>
          <w:rFonts w:ascii="黑体" w:eastAsia="黑体" w:hAnsi="黑体" w:cs="黑体" w:hint="eastAsia"/>
        </w:rPr>
        <w:t>案例：CCSS_Sample.sav,绘制消费者信心值的直方图，希望观察各组段内各个月份的对比情况。</w:t>
      </w:r>
    </w:p>
    <w:p w14:paraId="14EBCA65" w14:textId="77777777" w:rsidR="00474D77" w:rsidRPr="00474D77" w:rsidRDefault="00474D77" w:rsidP="00B32347">
      <w:pPr>
        <w:rPr>
          <w:rFonts w:ascii="黑体" w:eastAsia="黑体" w:hAnsi="黑体" w:cs="黑体"/>
        </w:rPr>
      </w:pPr>
      <w:r>
        <w:rPr>
          <w:noProof/>
        </w:rPr>
        <w:drawing>
          <wp:inline distT="0" distB="0" distL="0" distR="0" wp14:anchorId="091DB570" wp14:editId="53C63392">
            <wp:extent cx="2959967" cy="2816352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5029" cy="284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456E" w14:textId="77777777" w:rsidR="00474D77" w:rsidRDefault="00474D77" w:rsidP="00B32347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3）直方图组</w:t>
      </w:r>
    </w:p>
    <w:p w14:paraId="4F346467" w14:textId="77777777" w:rsidR="00474D77" w:rsidRPr="00474D77" w:rsidRDefault="00474D77" w:rsidP="00474D77">
      <w:pPr>
        <w:rPr>
          <w:rFonts w:ascii="黑体" w:eastAsia="黑体" w:hAnsi="黑体" w:cs="黑体"/>
        </w:rPr>
      </w:pPr>
      <w:r w:rsidRPr="00474D77">
        <w:rPr>
          <w:rFonts w:ascii="黑体" w:eastAsia="黑体" w:hAnsi="黑体" w:cs="黑体" w:hint="eastAsia"/>
        </w:rPr>
        <w:lastRenderedPageBreak/>
        <w:t>案例：CCSS_Sample.sav,绘制消费者信心值的直方图，希望观察北京、上海、广州三地受访者的信心分布有无差异。</w:t>
      </w:r>
    </w:p>
    <w:p w14:paraId="27FC9C49" w14:textId="77777777" w:rsidR="00474D77" w:rsidRPr="00474D77" w:rsidRDefault="002E1A2A" w:rsidP="00B32347">
      <w:pPr>
        <w:rPr>
          <w:rFonts w:ascii="黑体" w:eastAsia="黑体" w:hAnsi="黑体" w:cs="黑体"/>
        </w:rPr>
      </w:pPr>
      <w:r>
        <w:rPr>
          <w:noProof/>
        </w:rPr>
        <w:drawing>
          <wp:inline distT="0" distB="0" distL="0" distR="0" wp14:anchorId="75B5567B" wp14:editId="172455D4">
            <wp:extent cx="4845132" cy="2699064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8721" cy="272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6055" w14:textId="67FD72D1" w:rsidR="00474D77" w:rsidRDefault="00474D77" w:rsidP="00B32347">
      <w:pPr>
        <w:rPr>
          <w:rFonts w:ascii="黑体" w:eastAsia="黑体" w:hAnsi="黑体" w:cs="黑体"/>
        </w:rPr>
      </w:pPr>
    </w:p>
    <w:p w14:paraId="012A9CBD" w14:textId="7EDF64C1" w:rsidR="003444B8" w:rsidRDefault="003444B8" w:rsidP="00B32347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查看不同城市、不同月份的消费者信心指数的分布情况</w:t>
      </w:r>
    </w:p>
    <w:p w14:paraId="5B2946E8" w14:textId="249903DD" w:rsidR="003444B8" w:rsidRPr="002151FA" w:rsidRDefault="003444B8" w:rsidP="00B32347">
      <w:pPr>
        <w:rPr>
          <w:rFonts w:ascii="黑体" w:eastAsia="黑体" w:hAnsi="黑体" w:cs="黑体" w:hint="eastAsia"/>
        </w:rPr>
      </w:pPr>
      <w:r>
        <w:rPr>
          <w:noProof/>
        </w:rPr>
        <w:drawing>
          <wp:inline distT="0" distB="0" distL="0" distR="0" wp14:anchorId="1D35F414" wp14:editId="522A8F43">
            <wp:extent cx="3821939" cy="432855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6894" cy="433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5F1E" w14:textId="77777777" w:rsidR="008B33FB" w:rsidRPr="00365F8E" w:rsidRDefault="008B33FB" w:rsidP="00365F8E">
      <w:pPr>
        <w:pStyle w:val="3"/>
      </w:pPr>
      <w:r w:rsidRPr="00365F8E">
        <w:rPr>
          <w:rFonts w:hint="eastAsia"/>
        </w:rPr>
        <w:lastRenderedPageBreak/>
        <w:t>【知识点</w:t>
      </w:r>
      <w:r w:rsidRPr="00365F8E">
        <w:rPr>
          <w:rFonts w:hint="eastAsia"/>
        </w:rPr>
        <w:t>3</w:t>
      </w:r>
      <w:r w:rsidRPr="00365F8E">
        <w:rPr>
          <w:rFonts w:hint="eastAsia"/>
        </w:rPr>
        <w:t>】</w:t>
      </w:r>
      <w:r w:rsidR="00F359BB">
        <w:rPr>
          <w:rFonts w:hint="eastAsia"/>
        </w:rPr>
        <w:t>箱体图的绘制</w:t>
      </w:r>
    </w:p>
    <w:p w14:paraId="037DCB42" w14:textId="77777777" w:rsidR="00F359BB" w:rsidRDefault="00F359BB" w:rsidP="00F359BB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箱图除了用来</w:t>
      </w:r>
      <w:r w:rsidRPr="003444B8">
        <w:rPr>
          <w:rFonts w:asciiTheme="minorEastAsia" w:hAnsiTheme="minorEastAsia" w:cstheme="minorEastAsia" w:hint="eastAsia"/>
          <w:color w:val="FF0000"/>
        </w:rPr>
        <w:t>观察连续变量的分布情况</w:t>
      </w:r>
      <w:r>
        <w:rPr>
          <w:rFonts w:asciiTheme="minorEastAsia" w:hAnsiTheme="minorEastAsia" w:cstheme="minorEastAsia" w:hint="eastAsia"/>
        </w:rPr>
        <w:t>之外，也常用来观察连续变量中的</w:t>
      </w:r>
      <w:r w:rsidRPr="003444B8">
        <w:rPr>
          <w:rFonts w:asciiTheme="minorEastAsia" w:hAnsiTheme="minorEastAsia" w:cstheme="minorEastAsia" w:hint="eastAsia"/>
          <w:color w:val="FF0000"/>
        </w:rPr>
        <w:t>异常值</w:t>
      </w:r>
      <w:r>
        <w:rPr>
          <w:rFonts w:asciiTheme="minorEastAsia" w:hAnsiTheme="minorEastAsia" w:cstheme="minorEastAsia" w:hint="eastAsia"/>
        </w:rPr>
        <w:t>情况。通过为箱图设置分类变量，可以方便地观察连续变量在不同类别上的分布情况</w:t>
      </w:r>
    </w:p>
    <w:p w14:paraId="0BEB4FCA" w14:textId="77777777" w:rsidR="00F359BB" w:rsidRDefault="00F359BB" w:rsidP="00F359BB">
      <w:pPr>
        <w:rPr>
          <w:rFonts w:asciiTheme="minorEastAsia" w:hAnsiTheme="minorEastAsia" w:cstheme="minorEastAsia"/>
        </w:rPr>
      </w:pPr>
    </w:p>
    <w:p w14:paraId="5D609D52" w14:textId="77777777" w:rsidR="00F359BB" w:rsidRDefault="00F359BB" w:rsidP="00F359BB">
      <w:pPr>
        <w:rPr>
          <w:rFonts w:asciiTheme="minorEastAsia" w:hAnsiTheme="minorEastAsia" w:cstheme="minorEastAsia"/>
        </w:rPr>
      </w:pPr>
      <w:r>
        <w:rPr>
          <w:noProof/>
        </w:rPr>
        <w:drawing>
          <wp:inline distT="0" distB="0" distL="0" distR="0" wp14:anchorId="144B238B" wp14:editId="219F54A1">
            <wp:extent cx="4564685" cy="3094599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947" cy="310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9AAA" w14:textId="77777777" w:rsidR="005F52A4" w:rsidRDefault="005F52A4" w:rsidP="00F359BB">
      <w:pPr>
        <w:rPr>
          <w:rFonts w:asciiTheme="minorEastAsia" w:hAnsiTheme="minorEastAsia" w:cstheme="minorEastAsia"/>
        </w:rPr>
      </w:pPr>
    </w:p>
    <w:p w14:paraId="7964A9D1" w14:textId="77777777" w:rsidR="00F359BB" w:rsidRPr="00F359BB" w:rsidRDefault="00F359BB" w:rsidP="00F359BB">
      <w:pPr>
        <w:rPr>
          <w:b/>
        </w:rPr>
      </w:pPr>
      <w:r w:rsidRPr="00F359BB">
        <w:rPr>
          <w:rFonts w:hint="eastAsia"/>
          <w:b/>
        </w:rPr>
        <w:t>案例：</w:t>
      </w:r>
      <w:r w:rsidRPr="00F359BB">
        <w:rPr>
          <w:rFonts w:hint="eastAsia"/>
          <w:b/>
        </w:rPr>
        <w:t xml:space="preserve">CCSS_Sample.sav, </w:t>
      </w:r>
      <w:r w:rsidRPr="00F359BB">
        <w:rPr>
          <w:rFonts w:hint="eastAsia"/>
          <w:b/>
        </w:rPr>
        <w:t>分月份考察消费者信心的分布</w:t>
      </w:r>
    </w:p>
    <w:p w14:paraId="25D3AF90" w14:textId="77777777" w:rsidR="00F359BB" w:rsidRPr="00F359BB" w:rsidRDefault="00F359BB" w:rsidP="00F359BB">
      <w:pPr>
        <w:rPr>
          <w:b/>
        </w:rPr>
      </w:pPr>
      <w:r w:rsidRPr="00F359BB">
        <w:rPr>
          <w:rFonts w:hint="eastAsia"/>
          <w:b/>
        </w:rPr>
        <w:t>1.5</w:t>
      </w:r>
      <w:r w:rsidRPr="00F359BB">
        <w:rPr>
          <w:rFonts w:hint="eastAsia"/>
          <w:b/>
        </w:rPr>
        <w:t>倍四分位间距被定义为异常值，用</w:t>
      </w:r>
      <w:r w:rsidRPr="00F359BB">
        <w:rPr>
          <w:rFonts w:hint="eastAsia"/>
          <w:b/>
        </w:rPr>
        <w:t>o</w:t>
      </w:r>
      <w:r w:rsidRPr="00F359BB">
        <w:rPr>
          <w:rFonts w:hint="eastAsia"/>
          <w:b/>
        </w:rPr>
        <w:t>表示</w:t>
      </w:r>
    </w:p>
    <w:p w14:paraId="4502EBDF" w14:textId="77777777" w:rsidR="00F359BB" w:rsidRPr="00F359BB" w:rsidRDefault="00F359BB" w:rsidP="00F359BB">
      <w:pPr>
        <w:rPr>
          <w:b/>
        </w:rPr>
      </w:pPr>
      <w:r w:rsidRPr="00F359BB">
        <w:rPr>
          <w:rFonts w:hint="eastAsia"/>
          <w:b/>
        </w:rPr>
        <w:t>3</w:t>
      </w:r>
      <w:r w:rsidRPr="00F359BB">
        <w:rPr>
          <w:rFonts w:hint="eastAsia"/>
          <w:b/>
        </w:rPr>
        <w:t>倍四分位间距被定义为极端值，用＊表示</w:t>
      </w:r>
    </w:p>
    <w:p w14:paraId="269EBFC7" w14:textId="4D02C17B" w:rsidR="00B32347" w:rsidRDefault="00FB12F4" w:rsidP="00B32347">
      <w:pPr>
        <w:rPr>
          <w:b/>
        </w:rPr>
      </w:pPr>
      <w:r>
        <w:rPr>
          <w:noProof/>
        </w:rPr>
        <w:drawing>
          <wp:inline distT="0" distB="0" distL="0" distR="0" wp14:anchorId="7DC56179" wp14:editId="3B076D2F">
            <wp:extent cx="2676390" cy="29747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4578" cy="298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03BE" w14:textId="77777777" w:rsidR="00B32347" w:rsidRPr="002151FA" w:rsidRDefault="00B32347" w:rsidP="00B32347"/>
    <w:p w14:paraId="540C70AE" w14:textId="77777777" w:rsidR="00C2341A" w:rsidRDefault="00C2341A" w:rsidP="00C2341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直方图和箱图除了可以观察连续变量自身的分布情况之外，还可以观察分类变量对连续变量的影响</w:t>
      </w:r>
    </w:p>
    <w:p w14:paraId="7C4BA92F" w14:textId="77777777" w:rsidR="0062103F" w:rsidRPr="00C2341A" w:rsidRDefault="0062103F" w:rsidP="002F2B83"/>
    <w:p w14:paraId="7DA67871" w14:textId="77777777" w:rsidR="006A340D" w:rsidRDefault="006A340D" w:rsidP="00365F8E">
      <w:pPr>
        <w:pStyle w:val="3"/>
      </w:pPr>
      <w:r w:rsidRPr="00365F8E">
        <w:rPr>
          <w:rFonts w:hint="eastAsia"/>
        </w:rPr>
        <w:t>【知识点</w:t>
      </w:r>
      <w:r w:rsidRPr="00365F8E">
        <w:rPr>
          <w:rFonts w:hint="eastAsia"/>
        </w:rPr>
        <w:t>4</w:t>
      </w:r>
      <w:r w:rsidRPr="00365F8E">
        <w:rPr>
          <w:rFonts w:hint="eastAsia"/>
        </w:rPr>
        <w:t>】</w:t>
      </w:r>
      <w:r w:rsidR="00C2341A">
        <w:rPr>
          <w:rFonts w:hint="eastAsia"/>
        </w:rPr>
        <w:t>饼图的绘制</w:t>
      </w:r>
    </w:p>
    <w:p w14:paraId="7667775E" w14:textId="77777777" w:rsidR="006A5D78" w:rsidRPr="00F132D3" w:rsidRDefault="00F132D3" w:rsidP="00F132D3">
      <w:pPr>
        <w:rPr>
          <w:rFonts w:asciiTheme="minorEastAsia" w:hAnsiTheme="minorEastAsia" w:cstheme="minorEastAsia"/>
        </w:rPr>
      </w:pPr>
      <w:r>
        <w:rPr>
          <w:rFonts w:ascii="宋体" w:eastAsia="宋体" w:hAnsi="宋体" w:cs="宋体" w:hint="eastAsia"/>
          <w:lang w:bidi="ar"/>
        </w:rPr>
        <w:t>目的：</w:t>
      </w:r>
      <w:r>
        <w:rPr>
          <w:rFonts w:asciiTheme="minorEastAsia" w:hAnsiTheme="minorEastAsia" w:cstheme="minorEastAsia" w:hint="eastAsia"/>
        </w:rPr>
        <w:t>观察分类变量各类别占的比例</w:t>
      </w:r>
    </w:p>
    <w:p w14:paraId="7A5B35C6" w14:textId="77777777" w:rsidR="006A5D78" w:rsidRDefault="00F132D3">
      <w:pPr>
        <w:rPr>
          <w:rFonts w:ascii="宋体" w:eastAsia="宋体" w:hAnsi="宋体" w:cs="宋体"/>
          <w:lang w:bidi="ar"/>
        </w:rPr>
      </w:pPr>
      <w:r w:rsidRPr="00F132D3">
        <w:rPr>
          <w:rFonts w:ascii="宋体" w:eastAsia="宋体" w:hAnsi="宋体" w:cs="宋体" w:hint="eastAsia"/>
          <w:lang w:bidi="ar"/>
        </w:rPr>
        <w:t>案例：CCSS_Sample.sav, 分城市、分月份考察CCSS的性别比例是否存在一定的变化趋势</w:t>
      </w:r>
    </w:p>
    <w:p w14:paraId="182AEB09" w14:textId="09A08FA6" w:rsidR="006A5D78" w:rsidRDefault="00CD495F">
      <w:pPr>
        <w:rPr>
          <w:rFonts w:ascii="宋体" w:eastAsia="宋体" w:hAnsi="宋体" w:cs="宋体"/>
          <w:lang w:bidi="ar"/>
        </w:rPr>
      </w:pPr>
      <w:bookmarkStart w:id="0" w:name="_GoBack"/>
      <w:r>
        <w:rPr>
          <w:noProof/>
        </w:rPr>
        <w:drawing>
          <wp:inline distT="0" distB="0" distL="0" distR="0" wp14:anchorId="6FB38355" wp14:editId="0DDE3143">
            <wp:extent cx="3062294" cy="3449782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6392" cy="345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18786B8" w14:textId="77777777" w:rsidR="00C2341A" w:rsidRDefault="00C2341A">
      <w:pPr>
        <w:rPr>
          <w:rFonts w:ascii="宋体" w:eastAsia="宋体" w:hAnsi="宋体" w:cs="宋体"/>
          <w:lang w:bidi="ar"/>
        </w:rPr>
      </w:pPr>
    </w:p>
    <w:p w14:paraId="07482181" w14:textId="77777777" w:rsidR="00C2341A" w:rsidRDefault="00C2341A">
      <w:pPr>
        <w:rPr>
          <w:rFonts w:ascii="宋体" w:eastAsia="宋体" w:hAnsi="宋体" w:cs="宋体"/>
          <w:lang w:bidi="ar"/>
        </w:rPr>
      </w:pPr>
    </w:p>
    <w:p w14:paraId="753A1179" w14:textId="77777777" w:rsidR="00C2341A" w:rsidRDefault="00C2341A" w:rsidP="00C2341A">
      <w:pPr>
        <w:pStyle w:val="3"/>
      </w:pPr>
      <w:r w:rsidRPr="00365F8E">
        <w:rPr>
          <w:rFonts w:hint="eastAsia"/>
        </w:rPr>
        <w:t>【知识点</w:t>
      </w:r>
      <w:r>
        <w:t>5</w:t>
      </w:r>
      <w:r w:rsidRPr="00365F8E">
        <w:rPr>
          <w:rFonts w:hint="eastAsia"/>
        </w:rPr>
        <w:t>】</w:t>
      </w:r>
      <w:r w:rsidR="00F132D3">
        <w:rPr>
          <w:rFonts w:hint="eastAsia"/>
        </w:rPr>
        <w:t>条形图的绘制</w:t>
      </w:r>
    </w:p>
    <w:p w14:paraId="4FBD5753" w14:textId="77777777" w:rsidR="00F132D3" w:rsidRDefault="00F132D3" w:rsidP="00F132D3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观察分类变量对连续变量的影响</w:t>
      </w:r>
    </w:p>
    <w:p w14:paraId="2DCBFB79" w14:textId="77777777" w:rsidR="00F132D3" w:rsidRDefault="00F132D3" w:rsidP="00F132D3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利用排序和数据标签，可以很方便地观察分类变量中每个类别的具体差异情况。</w:t>
      </w:r>
    </w:p>
    <w:p w14:paraId="057B0F27" w14:textId="77777777" w:rsidR="002E5014" w:rsidRPr="002E5014" w:rsidRDefault="002E5014" w:rsidP="002E5014">
      <w:pPr>
        <w:rPr>
          <w:rFonts w:ascii="宋体" w:eastAsia="宋体" w:hAnsi="宋体" w:cs="宋体"/>
          <w:lang w:bidi="ar"/>
        </w:rPr>
      </w:pPr>
      <w:r w:rsidRPr="002E5014">
        <w:rPr>
          <w:rFonts w:ascii="宋体" w:eastAsia="宋体" w:hAnsi="宋体" w:cs="宋体" w:hint="eastAsia"/>
          <w:lang w:bidi="ar"/>
        </w:rPr>
        <w:t>案例：CCSS_Sample.sav,不同职业人群的消费者信心值的均值有无差异。</w:t>
      </w:r>
    </w:p>
    <w:p w14:paraId="5D00F580" w14:textId="77777777" w:rsidR="00C2341A" w:rsidRPr="00F132D3" w:rsidRDefault="00C2341A">
      <w:pPr>
        <w:rPr>
          <w:rFonts w:ascii="宋体" w:eastAsia="宋体" w:hAnsi="宋体" w:cs="宋体"/>
          <w:lang w:bidi="ar"/>
        </w:rPr>
      </w:pPr>
    </w:p>
    <w:p w14:paraId="08D72165" w14:textId="77777777" w:rsidR="00C2341A" w:rsidRDefault="00C2341A">
      <w:pPr>
        <w:rPr>
          <w:rFonts w:ascii="宋体" w:eastAsia="宋体" w:hAnsi="宋体" w:cs="宋体"/>
          <w:lang w:bidi="ar"/>
        </w:rPr>
      </w:pPr>
    </w:p>
    <w:p w14:paraId="4028D6C4" w14:textId="77777777" w:rsidR="00C2341A" w:rsidRDefault="00C2341A">
      <w:pPr>
        <w:rPr>
          <w:rFonts w:ascii="宋体" w:eastAsia="宋体" w:hAnsi="宋体" w:cs="宋体"/>
          <w:lang w:bidi="ar"/>
        </w:rPr>
      </w:pPr>
    </w:p>
    <w:p w14:paraId="79C3E415" w14:textId="77777777" w:rsidR="00C2341A" w:rsidRDefault="002E5014">
      <w:pPr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/>
          <w:lang w:bidi="ar"/>
        </w:rPr>
        <w:t>对条形图添加数据标签和按照降序</w:t>
      </w:r>
      <w:r w:rsidR="00955247">
        <w:rPr>
          <w:rFonts w:ascii="宋体" w:eastAsia="宋体" w:hAnsi="宋体" w:cs="宋体" w:hint="eastAsia"/>
          <w:lang w:bidi="ar"/>
        </w:rPr>
        <w:t>排序</w:t>
      </w:r>
    </w:p>
    <w:p w14:paraId="6B11F363" w14:textId="77777777" w:rsidR="00C2341A" w:rsidRDefault="00C2341A">
      <w:pPr>
        <w:rPr>
          <w:rFonts w:ascii="宋体" w:eastAsia="宋体" w:hAnsi="宋体" w:cs="宋体"/>
          <w:lang w:bidi="ar"/>
        </w:rPr>
      </w:pPr>
    </w:p>
    <w:p w14:paraId="2AB2FD40" w14:textId="77777777" w:rsidR="00C2341A" w:rsidRDefault="00C2341A" w:rsidP="00C2341A">
      <w:pPr>
        <w:pStyle w:val="3"/>
      </w:pPr>
      <w:r w:rsidRPr="00365F8E">
        <w:rPr>
          <w:rFonts w:hint="eastAsia"/>
        </w:rPr>
        <w:t>【知识点</w:t>
      </w:r>
      <w:r w:rsidR="00955247">
        <w:t>6</w:t>
      </w:r>
      <w:r w:rsidRPr="00365F8E">
        <w:rPr>
          <w:rFonts w:hint="eastAsia"/>
        </w:rPr>
        <w:t>】</w:t>
      </w:r>
      <w:r w:rsidR="00955247">
        <w:rPr>
          <w:rFonts w:hint="eastAsia"/>
        </w:rPr>
        <w:t>线图的绘制</w:t>
      </w:r>
    </w:p>
    <w:p w14:paraId="2FAA4376" w14:textId="77777777" w:rsidR="00C2341A" w:rsidRPr="007011A4" w:rsidRDefault="007011A4" w:rsidP="007011A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折线图主要用来观察连续变量按照时间变化的趋势</w:t>
      </w:r>
    </w:p>
    <w:p w14:paraId="31EADD16" w14:textId="77777777" w:rsidR="00C2341A" w:rsidRDefault="00461A92">
      <w:pPr>
        <w:rPr>
          <w:rFonts w:ascii="宋体" w:eastAsia="宋体" w:hAnsi="宋体" w:cs="宋体"/>
          <w:lang w:bidi="ar"/>
        </w:rPr>
      </w:pPr>
      <w:r w:rsidRPr="00461A92">
        <w:rPr>
          <w:rFonts w:ascii="宋体" w:eastAsia="宋体" w:hAnsi="宋体" w:cs="宋体" w:hint="eastAsia"/>
          <w:lang w:bidi="ar"/>
        </w:rPr>
        <w:t>多重线图案例： CCSS_Sample.sav,分城市考察不同月份总消费信心指数的均值变化有无内在趋势</w:t>
      </w:r>
    </w:p>
    <w:p w14:paraId="1A3058F4" w14:textId="77777777" w:rsidR="00C2341A" w:rsidRDefault="00461A92">
      <w:pPr>
        <w:rPr>
          <w:rFonts w:ascii="宋体" w:eastAsia="宋体" w:hAnsi="宋体" w:cs="宋体"/>
          <w:lang w:bidi="ar"/>
        </w:rPr>
      </w:pPr>
      <w:r>
        <w:rPr>
          <w:noProof/>
        </w:rPr>
        <w:lastRenderedPageBreak/>
        <w:drawing>
          <wp:inline distT="0" distB="0" distL="0" distR="0" wp14:anchorId="787E62C0" wp14:editId="239F5DC8">
            <wp:extent cx="3357677" cy="296960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6192" cy="29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58D0" w14:textId="77777777" w:rsidR="00C2341A" w:rsidRDefault="00C2341A">
      <w:pPr>
        <w:rPr>
          <w:rFonts w:ascii="宋体" w:eastAsia="宋体" w:hAnsi="宋体" w:cs="宋体"/>
          <w:lang w:bidi="ar"/>
        </w:rPr>
      </w:pPr>
    </w:p>
    <w:p w14:paraId="39490B0A" w14:textId="77777777" w:rsidR="00C2341A" w:rsidRDefault="00C2341A" w:rsidP="00C2341A">
      <w:pPr>
        <w:pStyle w:val="3"/>
      </w:pPr>
      <w:r w:rsidRPr="00365F8E">
        <w:rPr>
          <w:rFonts w:hint="eastAsia"/>
        </w:rPr>
        <w:t>【知识点</w:t>
      </w:r>
      <w:r w:rsidR="00955247">
        <w:t>7</w:t>
      </w:r>
      <w:r w:rsidRPr="00365F8E">
        <w:rPr>
          <w:rFonts w:hint="eastAsia"/>
        </w:rPr>
        <w:t>】</w:t>
      </w:r>
      <w:r w:rsidR="00461A92">
        <w:rPr>
          <w:rFonts w:hint="eastAsia"/>
        </w:rPr>
        <w:t>散点图的绘制</w:t>
      </w:r>
    </w:p>
    <w:p w14:paraId="4239528D" w14:textId="77777777" w:rsidR="002F5334" w:rsidRDefault="002F5334" w:rsidP="002F533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散点图主要用来观察连续变量对连续变量的影响，可用于观察两个连续变量之间的相关性</w:t>
      </w:r>
    </w:p>
    <w:p w14:paraId="2C20D5D9" w14:textId="77777777" w:rsidR="002F5334" w:rsidRPr="002F5334" w:rsidRDefault="002F5334" w:rsidP="002F5334">
      <w:pPr>
        <w:rPr>
          <w:rFonts w:ascii="宋体" w:eastAsia="宋体" w:hAnsi="宋体" w:cs="宋体"/>
          <w:lang w:bidi="ar"/>
        </w:rPr>
      </w:pPr>
      <w:r w:rsidRPr="002F5334">
        <w:rPr>
          <w:rFonts w:ascii="宋体" w:eastAsia="宋体" w:hAnsi="宋体" w:cs="宋体" w:hint="eastAsia"/>
          <w:lang w:bidi="ar"/>
        </w:rPr>
        <w:t>案例文件：CCSS_Sample.sav， 利用简单散点图考察s3年龄和总消费者信心指数间的数量关联趋势。</w:t>
      </w:r>
    </w:p>
    <w:p w14:paraId="02B8AB85" w14:textId="77777777" w:rsidR="00C2341A" w:rsidRPr="002F5334" w:rsidRDefault="00C2341A">
      <w:pPr>
        <w:rPr>
          <w:rFonts w:ascii="宋体" w:eastAsia="宋体" w:hAnsi="宋体" w:cs="宋体"/>
          <w:lang w:bidi="ar"/>
        </w:rPr>
      </w:pPr>
    </w:p>
    <w:p w14:paraId="0198BDF3" w14:textId="77777777" w:rsidR="00C2341A" w:rsidRDefault="002F5334">
      <w:pPr>
        <w:rPr>
          <w:rFonts w:ascii="宋体" w:eastAsia="宋体" w:hAnsi="宋体" w:cs="宋体"/>
          <w:lang w:bidi="ar"/>
        </w:rPr>
      </w:pPr>
      <w:r>
        <w:rPr>
          <w:noProof/>
        </w:rPr>
        <w:drawing>
          <wp:inline distT="0" distB="0" distL="0" distR="0" wp14:anchorId="33DD8937" wp14:editId="54E5C85D">
            <wp:extent cx="4270061" cy="309432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1422" cy="310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C255" w14:textId="77777777" w:rsidR="00C2341A" w:rsidRDefault="00C2341A">
      <w:pPr>
        <w:rPr>
          <w:rFonts w:ascii="宋体" w:eastAsia="宋体" w:hAnsi="宋体" w:cs="宋体"/>
          <w:lang w:bidi="ar"/>
        </w:rPr>
      </w:pPr>
    </w:p>
    <w:p w14:paraId="4D1B2A69" w14:textId="77777777" w:rsidR="00BD7085" w:rsidRPr="00BD7085" w:rsidRDefault="00BD7085" w:rsidP="00BD7085">
      <w:pPr>
        <w:spacing w:line="390" w:lineRule="atLeast"/>
        <w:rPr>
          <w:rFonts w:asciiTheme="minorEastAsia" w:hAnsiTheme="minorEastAsia" w:cstheme="minorEastAsia"/>
        </w:rPr>
      </w:pPr>
      <w:r w:rsidRPr="00BD7085">
        <w:rPr>
          <w:rFonts w:asciiTheme="minorEastAsia" w:hAnsiTheme="minorEastAsia" w:cstheme="minorEastAsia" w:hint="eastAsia"/>
        </w:rPr>
        <w:lastRenderedPageBreak/>
        <w:t>95%置信区间，意味着如果你用同样的步骤，去选样本，计算置信区间，那么100次这样的独立过程，有95%的概率你计算出来的区间会包含真实参数值，即大概会有95个置信区间会包含真值。</w:t>
      </w:r>
    </w:p>
    <w:p w14:paraId="2636EEB0" w14:textId="77777777" w:rsidR="00BD7085" w:rsidRDefault="00BD7085" w:rsidP="00BD7085">
      <w:pPr>
        <w:spacing w:line="390" w:lineRule="atLeast"/>
        <w:rPr>
          <w:rFonts w:asciiTheme="minorEastAsia" w:hAnsiTheme="minorEastAsia" w:cstheme="minorEastAsia"/>
        </w:rPr>
      </w:pPr>
      <w:r w:rsidRPr="00BD7085">
        <w:rPr>
          <w:rFonts w:asciiTheme="minorEastAsia" w:hAnsiTheme="minorEastAsia" w:cstheme="minorEastAsia" w:hint="eastAsia"/>
        </w:rPr>
        <w:t>而对于某一次计算得到的某一个置信区间，其包含真值的概率，我们无法讨论。</w:t>
      </w:r>
    </w:p>
    <w:p w14:paraId="246FA909" w14:textId="77777777" w:rsidR="00BD7085" w:rsidRPr="00BD7085" w:rsidRDefault="00BD7085" w:rsidP="00BD7085">
      <w:pPr>
        <w:spacing w:line="390" w:lineRule="atLeast"/>
        <w:rPr>
          <w:rFonts w:asciiTheme="minorEastAsia" w:hAnsiTheme="minorEastAsia" w:cstheme="minorEastAsia"/>
        </w:rPr>
      </w:pPr>
      <w:r w:rsidRPr="00BD7085">
        <w:rPr>
          <w:rFonts w:asciiTheme="minorEastAsia" w:hAnsiTheme="minorEastAsia" w:cstheme="minorEastAsia" w:hint="eastAsia"/>
          <w:b/>
          <w:bCs/>
        </w:rPr>
        <w:t>如果我们重复取样，每次取样后都用这个方法构造置信区间，有 95% 的置信区间会包含真值 </w:t>
      </w:r>
    </w:p>
    <w:p w14:paraId="6AB4829A" w14:textId="77777777" w:rsidR="00C2341A" w:rsidRPr="00BD7085" w:rsidRDefault="00C2341A">
      <w:pPr>
        <w:rPr>
          <w:rFonts w:ascii="宋体" w:eastAsia="宋体" w:hAnsi="宋体" w:cs="宋体"/>
          <w:lang w:bidi="ar"/>
        </w:rPr>
      </w:pPr>
    </w:p>
    <w:p w14:paraId="2A0340F6" w14:textId="77777777" w:rsidR="00C2341A" w:rsidRDefault="00C2341A" w:rsidP="00C2341A">
      <w:pPr>
        <w:pStyle w:val="3"/>
      </w:pPr>
      <w:r w:rsidRPr="00365F8E">
        <w:rPr>
          <w:rFonts w:hint="eastAsia"/>
        </w:rPr>
        <w:t>【知识点</w:t>
      </w:r>
      <w:r w:rsidR="00955247">
        <w:t>8</w:t>
      </w:r>
      <w:r w:rsidRPr="00365F8E">
        <w:rPr>
          <w:rFonts w:hint="eastAsia"/>
        </w:rPr>
        <w:t>】</w:t>
      </w:r>
      <w:r w:rsidR="002F5334">
        <w:rPr>
          <w:rFonts w:hint="eastAsia"/>
        </w:rPr>
        <w:t>采用可视化方法</w:t>
      </w:r>
    </w:p>
    <w:p w14:paraId="59DFF03D" w14:textId="77777777" w:rsidR="002F5334" w:rsidRDefault="002F5334" w:rsidP="002F5334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连续变量：直方图/箱图</w:t>
      </w:r>
    </w:p>
    <w:p w14:paraId="7F1029F3" w14:textId="77777777" w:rsidR="002F5334" w:rsidRDefault="002F5334" w:rsidP="002F5334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分类变量：饼图</w:t>
      </w:r>
    </w:p>
    <w:p w14:paraId="2A264EA8" w14:textId="77777777" w:rsidR="002F5334" w:rsidRDefault="002F5334" w:rsidP="002F5334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分类变量VS分类变量：分组的饼图</w:t>
      </w:r>
    </w:p>
    <w:p w14:paraId="1AA454C8" w14:textId="77777777" w:rsidR="002F5334" w:rsidRDefault="002F5334" w:rsidP="002F5334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分类变量VS连续变量：分组的直方图/箱图，堆叠，柱状图/条形图，折线图</w:t>
      </w:r>
    </w:p>
    <w:p w14:paraId="2D5536A7" w14:textId="77777777" w:rsidR="00C2341A" w:rsidRPr="002F5334" w:rsidRDefault="002F5334" w:rsidP="002F5334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连续变量VS连续变量：散点图</w:t>
      </w:r>
    </w:p>
    <w:p w14:paraId="391E6EC6" w14:textId="77777777" w:rsidR="00C2341A" w:rsidRPr="000377C9" w:rsidRDefault="00C2341A">
      <w:pPr>
        <w:rPr>
          <w:rFonts w:ascii="宋体" w:eastAsia="宋体" w:hAnsi="宋体" w:cs="宋体"/>
          <w:lang w:bidi="ar"/>
        </w:rPr>
      </w:pPr>
    </w:p>
    <w:p w14:paraId="5F8C6E0E" w14:textId="77777777" w:rsidR="000377C9" w:rsidRPr="00060D9E" w:rsidRDefault="000377C9">
      <w:pPr>
        <w:rPr>
          <w:rFonts w:ascii="宋体" w:eastAsia="宋体" w:hAnsi="宋体" w:cs="宋体"/>
          <w:lang w:bidi="ar"/>
        </w:rPr>
      </w:pPr>
    </w:p>
    <w:p w14:paraId="2966FDE8" w14:textId="77777777" w:rsidR="008C6A84" w:rsidRDefault="00640EA4">
      <w:pPr>
        <w:pStyle w:val="2"/>
      </w:pPr>
      <w:r>
        <w:rPr>
          <w:rFonts w:hint="eastAsia"/>
        </w:rPr>
        <w:t>自主学习作业讲解</w:t>
      </w:r>
    </w:p>
    <w:p w14:paraId="6F27798E" w14:textId="77777777" w:rsidR="008C6A84" w:rsidRDefault="00640EA4">
      <w:r>
        <w:rPr>
          <w:rFonts w:hint="eastAsia"/>
        </w:rPr>
        <w:t>无</w:t>
      </w:r>
    </w:p>
    <w:p w14:paraId="586F3957" w14:textId="77777777" w:rsidR="008C6A84" w:rsidRDefault="00640EA4">
      <w:pPr>
        <w:pStyle w:val="2"/>
      </w:pPr>
      <w:r>
        <w:rPr>
          <w:rFonts w:hint="eastAsia"/>
        </w:rPr>
        <w:t>课程总结</w:t>
      </w:r>
    </w:p>
    <w:p w14:paraId="3DF7A914" w14:textId="77777777" w:rsidR="002F5334" w:rsidRDefault="002F5334" w:rsidP="002F5334">
      <w:pPr>
        <w:numPr>
          <w:ilvl w:val="0"/>
          <w:numId w:val="4"/>
        </w:numPr>
      </w:pPr>
      <w:r>
        <w:t>SPSS</w:t>
      </w:r>
      <w:r>
        <w:rPr>
          <w:rFonts w:hint="eastAsia"/>
        </w:rPr>
        <w:t>数据可视化</w:t>
      </w:r>
    </w:p>
    <w:p w14:paraId="611E4260" w14:textId="77777777" w:rsidR="002F5334" w:rsidRDefault="002F5334" w:rsidP="002F5334">
      <w:pPr>
        <w:numPr>
          <w:ilvl w:val="0"/>
          <w:numId w:val="4"/>
        </w:numPr>
      </w:pPr>
      <w:r>
        <w:rPr>
          <w:rFonts w:hint="eastAsia"/>
        </w:rPr>
        <w:t>直方图、分段直方图、直方图组的绘制</w:t>
      </w:r>
    </w:p>
    <w:p w14:paraId="60E53C1B" w14:textId="77777777" w:rsidR="002F5334" w:rsidRDefault="002F5334" w:rsidP="002F5334">
      <w:pPr>
        <w:numPr>
          <w:ilvl w:val="0"/>
          <w:numId w:val="4"/>
        </w:numPr>
      </w:pPr>
      <w:r>
        <w:rPr>
          <w:rFonts w:hint="eastAsia"/>
        </w:rPr>
        <w:t>箱体图的绘制</w:t>
      </w:r>
    </w:p>
    <w:p w14:paraId="553FD2D7" w14:textId="77777777" w:rsidR="002F5334" w:rsidRDefault="002F5334" w:rsidP="002F5334">
      <w:pPr>
        <w:numPr>
          <w:ilvl w:val="0"/>
          <w:numId w:val="4"/>
        </w:numPr>
      </w:pPr>
      <w:r>
        <w:rPr>
          <w:rFonts w:hint="eastAsia"/>
        </w:rPr>
        <w:t>饼图的绘制</w:t>
      </w:r>
    </w:p>
    <w:p w14:paraId="0C8865B0" w14:textId="77777777" w:rsidR="002F5334" w:rsidRDefault="002F5334" w:rsidP="002F5334">
      <w:pPr>
        <w:numPr>
          <w:ilvl w:val="0"/>
          <w:numId w:val="4"/>
        </w:numPr>
      </w:pPr>
      <w:r>
        <w:rPr>
          <w:rFonts w:hint="eastAsia"/>
        </w:rPr>
        <w:t>条形图的绘制</w:t>
      </w:r>
    </w:p>
    <w:p w14:paraId="67B1D3C5" w14:textId="77777777" w:rsidR="002F5334" w:rsidRDefault="002F5334" w:rsidP="002F5334">
      <w:pPr>
        <w:numPr>
          <w:ilvl w:val="0"/>
          <w:numId w:val="4"/>
        </w:numPr>
      </w:pPr>
      <w:r>
        <w:rPr>
          <w:rFonts w:hint="eastAsia"/>
        </w:rPr>
        <w:t>线图的绘制</w:t>
      </w:r>
    </w:p>
    <w:p w14:paraId="2C162DAB" w14:textId="77777777" w:rsidR="002F5334" w:rsidRDefault="002F5334" w:rsidP="002F5334">
      <w:pPr>
        <w:numPr>
          <w:ilvl w:val="0"/>
          <w:numId w:val="4"/>
        </w:numPr>
      </w:pPr>
      <w:r>
        <w:rPr>
          <w:rFonts w:hint="eastAsia"/>
        </w:rPr>
        <w:t>散点图的绘制</w:t>
      </w:r>
    </w:p>
    <w:p w14:paraId="69E2D1AF" w14:textId="77777777" w:rsidR="002F5334" w:rsidRDefault="002F5334" w:rsidP="002F5334">
      <w:pPr>
        <w:numPr>
          <w:ilvl w:val="0"/>
          <w:numId w:val="4"/>
        </w:numPr>
      </w:pPr>
      <w:r>
        <w:rPr>
          <w:rFonts w:hint="eastAsia"/>
        </w:rPr>
        <w:t>采用可视化方法</w:t>
      </w:r>
    </w:p>
    <w:p w14:paraId="3D931B3D" w14:textId="77777777" w:rsidR="008E0419" w:rsidRDefault="008E0419" w:rsidP="008E0419"/>
    <w:p w14:paraId="4F88C5E1" w14:textId="77777777" w:rsidR="008C6A84" w:rsidRDefault="00640EA4">
      <w:pPr>
        <w:pStyle w:val="2"/>
      </w:pPr>
      <w:r>
        <w:rPr>
          <w:rFonts w:hint="eastAsia"/>
        </w:rPr>
        <w:t>下次自主学习任务布置</w:t>
      </w:r>
    </w:p>
    <w:p w14:paraId="4D1C36F5" w14:textId="77777777" w:rsidR="008C6A84" w:rsidRDefault="00640EA4" w:rsidP="008E0419">
      <w:pPr>
        <w:pStyle w:val="4"/>
        <w:numPr>
          <w:ilvl w:val="0"/>
          <w:numId w:val="6"/>
        </w:numPr>
      </w:pPr>
      <w:r>
        <w:rPr>
          <w:rFonts w:hint="eastAsia"/>
        </w:rPr>
        <w:t>观看预习视频</w:t>
      </w:r>
    </w:p>
    <w:p w14:paraId="4E753643" w14:textId="77777777" w:rsidR="008C6A84" w:rsidRDefault="00621B26">
      <w:r>
        <w:rPr>
          <w:rFonts w:hint="eastAsia"/>
        </w:rPr>
        <w:t>数据</w:t>
      </w:r>
      <w:r w:rsidR="008E0419">
        <w:rPr>
          <w:rFonts w:hint="eastAsia"/>
        </w:rPr>
        <w:t>建模分析师</w:t>
      </w:r>
      <w:r>
        <w:rPr>
          <w:rFonts w:hint="eastAsia"/>
        </w:rPr>
        <w:t>——</w:t>
      </w:r>
      <w:r w:rsidR="008E0419">
        <w:rPr>
          <w:rFonts w:hint="eastAsia"/>
        </w:rPr>
        <w:t>SPSS</w:t>
      </w:r>
      <w:r w:rsidR="008E0419">
        <w:rPr>
          <w:rFonts w:hint="eastAsia"/>
        </w:rPr>
        <w:t>数据分析</w:t>
      </w:r>
    </w:p>
    <w:p w14:paraId="01AF7957" w14:textId="77777777" w:rsidR="008C6A84" w:rsidRDefault="00640EA4" w:rsidP="008E0419">
      <w:pPr>
        <w:pStyle w:val="4"/>
        <w:numPr>
          <w:ilvl w:val="0"/>
          <w:numId w:val="5"/>
        </w:numPr>
      </w:pPr>
      <w:r>
        <w:rPr>
          <w:rFonts w:hint="eastAsia"/>
        </w:rPr>
        <w:t>课后作业</w:t>
      </w:r>
    </w:p>
    <w:p w14:paraId="43CEBFA5" w14:textId="77777777" w:rsidR="008C6A84" w:rsidRDefault="00640EA4" w:rsidP="008E0419">
      <w:pPr>
        <w:numPr>
          <w:ilvl w:val="0"/>
          <w:numId w:val="7"/>
        </w:numPr>
        <w:ind w:firstLine="420"/>
      </w:pPr>
      <w:r>
        <w:rPr>
          <w:rFonts w:hint="eastAsia"/>
        </w:rPr>
        <w:t>参见直播平台</w:t>
      </w:r>
    </w:p>
    <w:p w14:paraId="6D9AE9E5" w14:textId="77777777" w:rsidR="008C6A84" w:rsidRDefault="00650284" w:rsidP="008E0419">
      <w:pPr>
        <w:numPr>
          <w:ilvl w:val="0"/>
          <w:numId w:val="7"/>
        </w:numPr>
        <w:ind w:firstLine="420"/>
      </w:pPr>
      <w:r>
        <w:t>Qq</w:t>
      </w:r>
      <w:r>
        <w:rPr>
          <w:rFonts w:hint="eastAsia"/>
        </w:rPr>
        <w:t>群课后习题</w:t>
      </w:r>
    </w:p>
    <w:p w14:paraId="6B0BD593" w14:textId="77777777" w:rsidR="008C6A84" w:rsidRDefault="008C6A84"/>
    <w:sectPr w:rsidR="008C6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18EDF" w14:textId="77777777" w:rsidR="009F2034" w:rsidRDefault="009F2034" w:rsidP="00474D77">
      <w:r>
        <w:separator/>
      </w:r>
    </w:p>
  </w:endnote>
  <w:endnote w:type="continuationSeparator" w:id="0">
    <w:p w14:paraId="7A3BC4B4" w14:textId="77777777" w:rsidR="009F2034" w:rsidRDefault="009F2034" w:rsidP="00474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D824C" w14:textId="77777777" w:rsidR="009F2034" w:rsidRDefault="009F2034" w:rsidP="00474D77">
      <w:r>
        <w:separator/>
      </w:r>
    </w:p>
  </w:footnote>
  <w:footnote w:type="continuationSeparator" w:id="0">
    <w:p w14:paraId="5E1C4338" w14:textId="77777777" w:rsidR="009F2034" w:rsidRDefault="009F2034" w:rsidP="00474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374FF8"/>
    <w:multiLevelType w:val="singleLevel"/>
    <w:tmpl w:val="91374FF8"/>
    <w:lvl w:ilvl="0">
      <w:start w:val="1"/>
      <w:numFmt w:val="bullet"/>
      <w:pStyle w:val="5"/>
      <w:lvlText w:val=""/>
      <w:lvlJc w:val="left"/>
      <w:pPr>
        <w:ind w:left="4104" w:hanging="420"/>
      </w:pPr>
      <w:rPr>
        <w:rFonts w:ascii="Wingdings" w:hAnsi="Wingdings" w:hint="default"/>
        <w:b/>
      </w:rPr>
    </w:lvl>
  </w:abstractNum>
  <w:abstractNum w:abstractNumId="1" w15:restartNumberingAfterBreak="0">
    <w:nsid w:val="A8299438"/>
    <w:multiLevelType w:val="multilevel"/>
    <w:tmpl w:val="A8344A0C"/>
    <w:lvl w:ilvl="0">
      <w:start w:val="1"/>
      <w:numFmt w:val="decimal"/>
      <w:pStyle w:val="4"/>
      <w:lvlText w:val="%1."/>
      <w:lvlJc w:val="left"/>
      <w:pPr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BE6587C1"/>
    <w:multiLevelType w:val="singleLevel"/>
    <w:tmpl w:val="BE6587C1"/>
    <w:lvl w:ilvl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F3B948B3"/>
    <w:multiLevelType w:val="singleLevel"/>
    <w:tmpl w:val="F3B948B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00B1330E"/>
    <w:multiLevelType w:val="hybridMultilevel"/>
    <w:tmpl w:val="DB18B4D0"/>
    <w:lvl w:ilvl="0" w:tplc="2DB6F228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B0DC99A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882A5C3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2FFC3AF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6AFE1BF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A14413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56ED2C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A48A77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33209D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D47EC7"/>
    <w:multiLevelType w:val="hybridMultilevel"/>
    <w:tmpl w:val="F968A0EC"/>
    <w:lvl w:ilvl="0" w:tplc="20165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A90F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A045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6BC0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124A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93EA8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43045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F820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D568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04A37EF8"/>
    <w:multiLevelType w:val="hybridMultilevel"/>
    <w:tmpl w:val="CA76B8E8"/>
    <w:lvl w:ilvl="0" w:tplc="51660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E50A66"/>
    <w:multiLevelType w:val="hybridMultilevel"/>
    <w:tmpl w:val="4EBCDF64"/>
    <w:lvl w:ilvl="0" w:tplc="8C8A1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97A8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B1C4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6C81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BFA5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D100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42C1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19CD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4F8C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1A43396A"/>
    <w:multiLevelType w:val="hybridMultilevel"/>
    <w:tmpl w:val="8F24DAC2"/>
    <w:lvl w:ilvl="0" w:tplc="D1C03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B706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4FCF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3DEA7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4DCD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A48F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7F0F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542C6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3A4F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1EE26DCB"/>
    <w:multiLevelType w:val="hybridMultilevel"/>
    <w:tmpl w:val="C27A4FBA"/>
    <w:lvl w:ilvl="0" w:tplc="22CE9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B7419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5124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46EF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5DE0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550D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D386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7A4C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3669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30C54237"/>
    <w:multiLevelType w:val="hybridMultilevel"/>
    <w:tmpl w:val="CF1019F0"/>
    <w:lvl w:ilvl="0" w:tplc="7DE05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DCEC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E065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712CC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3C20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F3A6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2DA1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EBCA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174D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318611A8"/>
    <w:multiLevelType w:val="hybridMultilevel"/>
    <w:tmpl w:val="C48A660C"/>
    <w:lvl w:ilvl="0" w:tplc="07CED4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95318C"/>
    <w:multiLevelType w:val="hybridMultilevel"/>
    <w:tmpl w:val="EB8856D6"/>
    <w:lvl w:ilvl="0" w:tplc="CE10E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E1CBC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FFA9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4402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689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FE824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698D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2284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F186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 w15:restartNumberingAfterBreak="0">
    <w:nsid w:val="37237A76"/>
    <w:multiLevelType w:val="hybridMultilevel"/>
    <w:tmpl w:val="0D643144"/>
    <w:lvl w:ilvl="0" w:tplc="D8248C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5F26F7"/>
    <w:multiLevelType w:val="hybridMultilevel"/>
    <w:tmpl w:val="0916EF74"/>
    <w:lvl w:ilvl="0" w:tplc="E6028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9361E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4E43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C92A2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6562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F42C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16A2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1DCC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12A1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44F0620C"/>
    <w:multiLevelType w:val="hybridMultilevel"/>
    <w:tmpl w:val="6C160B84"/>
    <w:lvl w:ilvl="0" w:tplc="01AEE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2165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0CE5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550F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9D48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0389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E9E1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A8A6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4909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47B23D73"/>
    <w:multiLevelType w:val="hybridMultilevel"/>
    <w:tmpl w:val="5EBA9886"/>
    <w:lvl w:ilvl="0" w:tplc="DA020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C92BA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A9CB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A88E0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24CF4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C8A0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34C24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62CA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A545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4F30357A"/>
    <w:multiLevelType w:val="hybridMultilevel"/>
    <w:tmpl w:val="04CAF628"/>
    <w:lvl w:ilvl="0" w:tplc="427C125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1630B24"/>
    <w:multiLevelType w:val="hybridMultilevel"/>
    <w:tmpl w:val="29726170"/>
    <w:lvl w:ilvl="0" w:tplc="995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08C37FB"/>
    <w:multiLevelType w:val="hybridMultilevel"/>
    <w:tmpl w:val="ABC63FDC"/>
    <w:lvl w:ilvl="0" w:tplc="4C18AA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E4E0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FF2A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C2A1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C36C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78D2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FFE5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4340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84AD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619C76D4"/>
    <w:multiLevelType w:val="hybridMultilevel"/>
    <w:tmpl w:val="C554BA2C"/>
    <w:lvl w:ilvl="0" w:tplc="E1088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F1AE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509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DFAF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F86B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A8D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587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8FCB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59433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694714C1"/>
    <w:multiLevelType w:val="hybridMultilevel"/>
    <w:tmpl w:val="B650A8E4"/>
    <w:lvl w:ilvl="0" w:tplc="CCD215F4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5690074"/>
    <w:multiLevelType w:val="hybridMultilevel"/>
    <w:tmpl w:val="0212C5C0"/>
    <w:lvl w:ilvl="0" w:tplc="FB988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E18C5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15CC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702F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7AC8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838C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BD28C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31E4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65E2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78A3283B"/>
    <w:multiLevelType w:val="singleLevel"/>
    <w:tmpl w:val="78A3283B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3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3"/>
  </w:num>
  <w:num w:numId="8">
    <w:abstractNumId w:val="11"/>
  </w:num>
  <w:num w:numId="9">
    <w:abstractNumId w:val="6"/>
  </w:num>
  <w:num w:numId="10">
    <w:abstractNumId w:val="13"/>
  </w:num>
  <w:num w:numId="11">
    <w:abstractNumId w:val="16"/>
  </w:num>
  <w:num w:numId="12">
    <w:abstractNumId w:val="22"/>
  </w:num>
  <w:num w:numId="13">
    <w:abstractNumId w:val="14"/>
  </w:num>
  <w:num w:numId="14">
    <w:abstractNumId w:val="20"/>
  </w:num>
  <w:num w:numId="15">
    <w:abstractNumId w:val="15"/>
  </w:num>
  <w:num w:numId="16">
    <w:abstractNumId w:val="9"/>
  </w:num>
  <w:num w:numId="17">
    <w:abstractNumId w:val="21"/>
  </w:num>
  <w:num w:numId="18">
    <w:abstractNumId w:val="8"/>
  </w:num>
  <w:num w:numId="19">
    <w:abstractNumId w:val="10"/>
  </w:num>
  <w:num w:numId="20">
    <w:abstractNumId w:val="18"/>
  </w:num>
  <w:num w:numId="21">
    <w:abstractNumId w:val="7"/>
  </w:num>
  <w:num w:numId="22">
    <w:abstractNumId w:val="4"/>
  </w:num>
  <w:num w:numId="23">
    <w:abstractNumId w:val="12"/>
  </w:num>
  <w:num w:numId="24">
    <w:abstractNumId w:val="19"/>
  </w:num>
  <w:num w:numId="25">
    <w:abstractNumId w:val="5"/>
  </w:num>
  <w:num w:numId="26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D97"/>
    <w:rsid w:val="00007B16"/>
    <w:rsid w:val="00012083"/>
    <w:rsid w:val="000124B8"/>
    <w:rsid w:val="00015302"/>
    <w:rsid w:val="000168D1"/>
    <w:rsid w:val="00017C48"/>
    <w:rsid w:val="0002777C"/>
    <w:rsid w:val="00033654"/>
    <w:rsid w:val="000336C8"/>
    <w:rsid w:val="00035EE0"/>
    <w:rsid w:val="000377C9"/>
    <w:rsid w:val="00051DC9"/>
    <w:rsid w:val="00060D9E"/>
    <w:rsid w:val="00072D6C"/>
    <w:rsid w:val="000864B5"/>
    <w:rsid w:val="000900AC"/>
    <w:rsid w:val="000A3AF4"/>
    <w:rsid w:val="000B5AB0"/>
    <w:rsid w:val="000D3FD3"/>
    <w:rsid w:val="000F6665"/>
    <w:rsid w:val="00121D7F"/>
    <w:rsid w:val="00152E49"/>
    <w:rsid w:val="00153723"/>
    <w:rsid w:val="00157F8A"/>
    <w:rsid w:val="0016245D"/>
    <w:rsid w:val="001662DD"/>
    <w:rsid w:val="00166D2D"/>
    <w:rsid w:val="00172A27"/>
    <w:rsid w:val="00174694"/>
    <w:rsid w:val="00181B9C"/>
    <w:rsid w:val="001976E8"/>
    <w:rsid w:val="001B63E9"/>
    <w:rsid w:val="001C09F4"/>
    <w:rsid w:val="001C1463"/>
    <w:rsid w:val="001E537A"/>
    <w:rsid w:val="001F077D"/>
    <w:rsid w:val="001F5F36"/>
    <w:rsid w:val="00200A9E"/>
    <w:rsid w:val="002026DF"/>
    <w:rsid w:val="002042AB"/>
    <w:rsid w:val="002043ED"/>
    <w:rsid w:val="00207DBD"/>
    <w:rsid w:val="002151FA"/>
    <w:rsid w:val="00244972"/>
    <w:rsid w:val="0025786F"/>
    <w:rsid w:val="00257EAD"/>
    <w:rsid w:val="00264EB0"/>
    <w:rsid w:val="0027064E"/>
    <w:rsid w:val="002B28EA"/>
    <w:rsid w:val="002C10C3"/>
    <w:rsid w:val="002C617C"/>
    <w:rsid w:val="002C6DB4"/>
    <w:rsid w:val="002D1CEB"/>
    <w:rsid w:val="002D720E"/>
    <w:rsid w:val="002E1A2A"/>
    <w:rsid w:val="002E28A5"/>
    <w:rsid w:val="002E5014"/>
    <w:rsid w:val="002E66A9"/>
    <w:rsid w:val="002F2B83"/>
    <w:rsid w:val="002F5334"/>
    <w:rsid w:val="002F6F32"/>
    <w:rsid w:val="002F72EF"/>
    <w:rsid w:val="00300F9C"/>
    <w:rsid w:val="0030523B"/>
    <w:rsid w:val="0031564B"/>
    <w:rsid w:val="003444B8"/>
    <w:rsid w:val="003530A5"/>
    <w:rsid w:val="00362C5B"/>
    <w:rsid w:val="00365F8E"/>
    <w:rsid w:val="00367D5E"/>
    <w:rsid w:val="003710A5"/>
    <w:rsid w:val="00371831"/>
    <w:rsid w:val="00373A95"/>
    <w:rsid w:val="003B726C"/>
    <w:rsid w:val="003C0FBC"/>
    <w:rsid w:val="003D69C1"/>
    <w:rsid w:val="003E2C80"/>
    <w:rsid w:val="003E603A"/>
    <w:rsid w:val="00404A7A"/>
    <w:rsid w:val="00405610"/>
    <w:rsid w:val="00423D0A"/>
    <w:rsid w:val="004355F8"/>
    <w:rsid w:val="00435C19"/>
    <w:rsid w:val="00435F13"/>
    <w:rsid w:val="00446880"/>
    <w:rsid w:val="00461A92"/>
    <w:rsid w:val="00474D77"/>
    <w:rsid w:val="00477A32"/>
    <w:rsid w:val="00481423"/>
    <w:rsid w:val="004850CD"/>
    <w:rsid w:val="004B70BA"/>
    <w:rsid w:val="004D0D16"/>
    <w:rsid w:val="004D576A"/>
    <w:rsid w:val="004E289A"/>
    <w:rsid w:val="004E40A0"/>
    <w:rsid w:val="005405A9"/>
    <w:rsid w:val="00545FF3"/>
    <w:rsid w:val="00547268"/>
    <w:rsid w:val="00547AE3"/>
    <w:rsid w:val="00550B8A"/>
    <w:rsid w:val="005515BA"/>
    <w:rsid w:val="00562EA4"/>
    <w:rsid w:val="0056525E"/>
    <w:rsid w:val="005908F0"/>
    <w:rsid w:val="005A39FD"/>
    <w:rsid w:val="005A4024"/>
    <w:rsid w:val="005A613E"/>
    <w:rsid w:val="005E50E6"/>
    <w:rsid w:val="005E56B0"/>
    <w:rsid w:val="005F0707"/>
    <w:rsid w:val="005F2ADD"/>
    <w:rsid w:val="005F52A4"/>
    <w:rsid w:val="0060087F"/>
    <w:rsid w:val="006116B3"/>
    <w:rsid w:val="0062103F"/>
    <w:rsid w:val="00621B26"/>
    <w:rsid w:val="0062722D"/>
    <w:rsid w:val="00633F5A"/>
    <w:rsid w:val="00640EA4"/>
    <w:rsid w:val="00643166"/>
    <w:rsid w:val="006455E9"/>
    <w:rsid w:val="00650284"/>
    <w:rsid w:val="006678B6"/>
    <w:rsid w:val="00694F21"/>
    <w:rsid w:val="006A0B0F"/>
    <w:rsid w:val="006A340D"/>
    <w:rsid w:val="006A5D78"/>
    <w:rsid w:val="006B3EF1"/>
    <w:rsid w:val="006E451C"/>
    <w:rsid w:val="006F0962"/>
    <w:rsid w:val="007011A4"/>
    <w:rsid w:val="00702268"/>
    <w:rsid w:val="007032E8"/>
    <w:rsid w:val="00707BCD"/>
    <w:rsid w:val="007258F2"/>
    <w:rsid w:val="00733BB2"/>
    <w:rsid w:val="00734DA2"/>
    <w:rsid w:val="007421F5"/>
    <w:rsid w:val="007433FD"/>
    <w:rsid w:val="00744AAE"/>
    <w:rsid w:val="007471E0"/>
    <w:rsid w:val="00750DD3"/>
    <w:rsid w:val="00752432"/>
    <w:rsid w:val="0076538A"/>
    <w:rsid w:val="00771001"/>
    <w:rsid w:val="0077595E"/>
    <w:rsid w:val="007A4D4B"/>
    <w:rsid w:val="007B5E12"/>
    <w:rsid w:val="007D2AAF"/>
    <w:rsid w:val="007D7168"/>
    <w:rsid w:val="007E4FE4"/>
    <w:rsid w:val="00806FB9"/>
    <w:rsid w:val="00812DCD"/>
    <w:rsid w:val="00813BED"/>
    <w:rsid w:val="008151E3"/>
    <w:rsid w:val="00862411"/>
    <w:rsid w:val="00873ADE"/>
    <w:rsid w:val="008767A3"/>
    <w:rsid w:val="00877D05"/>
    <w:rsid w:val="0088378E"/>
    <w:rsid w:val="008B33FB"/>
    <w:rsid w:val="008B4673"/>
    <w:rsid w:val="008C69F7"/>
    <w:rsid w:val="008C6A84"/>
    <w:rsid w:val="008D27FA"/>
    <w:rsid w:val="008D6733"/>
    <w:rsid w:val="008E0419"/>
    <w:rsid w:val="008E1295"/>
    <w:rsid w:val="008E162F"/>
    <w:rsid w:val="0091226F"/>
    <w:rsid w:val="00915348"/>
    <w:rsid w:val="0091726C"/>
    <w:rsid w:val="00917A55"/>
    <w:rsid w:val="009224A2"/>
    <w:rsid w:val="0092492F"/>
    <w:rsid w:val="00943837"/>
    <w:rsid w:val="00955247"/>
    <w:rsid w:val="009639E2"/>
    <w:rsid w:val="00970401"/>
    <w:rsid w:val="0097052F"/>
    <w:rsid w:val="00987C43"/>
    <w:rsid w:val="009916F3"/>
    <w:rsid w:val="009B6946"/>
    <w:rsid w:val="009C05DA"/>
    <w:rsid w:val="009D1D86"/>
    <w:rsid w:val="009D5B95"/>
    <w:rsid w:val="009E40B6"/>
    <w:rsid w:val="009F0EB3"/>
    <w:rsid w:val="009F2034"/>
    <w:rsid w:val="00A05548"/>
    <w:rsid w:val="00A10262"/>
    <w:rsid w:val="00A10374"/>
    <w:rsid w:val="00A24470"/>
    <w:rsid w:val="00A259B3"/>
    <w:rsid w:val="00A576E6"/>
    <w:rsid w:val="00A60A5F"/>
    <w:rsid w:val="00A617F6"/>
    <w:rsid w:val="00A64B04"/>
    <w:rsid w:val="00A66B64"/>
    <w:rsid w:val="00A716BF"/>
    <w:rsid w:val="00A8232B"/>
    <w:rsid w:val="00A830D2"/>
    <w:rsid w:val="00A86243"/>
    <w:rsid w:val="00A86E24"/>
    <w:rsid w:val="00A87CDD"/>
    <w:rsid w:val="00A946D3"/>
    <w:rsid w:val="00AA116B"/>
    <w:rsid w:val="00AA3A61"/>
    <w:rsid w:val="00AA6747"/>
    <w:rsid w:val="00AA723A"/>
    <w:rsid w:val="00AB1129"/>
    <w:rsid w:val="00AB1AA7"/>
    <w:rsid w:val="00AB5B37"/>
    <w:rsid w:val="00AD6C2F"/>
    <w:rsid w:val="00AE0116"/>
    <w:rsid w:val="00AE02F1"/>
    <w:rsid w:val="00AE16DB"/>
    <w:rsid w:val="00AE7EEE"/>
    <w:rsid w:val="00AF090F"/>
    <w:rsid w:val="00B025FA"/>
    <w:rsid w:val="00B2098D"/>
    <w:rsid w:val="00B25D74"/>
    <w:rsid w:val="00B32347"/>
    <w:rsid w:val="00B52C1D"/>
    <w:rsid w:val="00B65122"/>
    <w:rsid w:val="00B75594"/>
    <w:rsid w:val="00BC4081"/>
    <w:rsid w:val="00BD47AB"/>
    <w:rsid w:val="00BD7085"/>
    <w:rsid w:val="00BD7E0C"/>
    <w:rsid w:val="00BE2624"/>
    <w:rsid w:val="00C01163"/>
    <w:rsid w:val="00C051C2"/>
    <w:rsid w:val="00C10C30"/>
    <w:rsid w:val="00C16674"/>
    <w:rsid w:val="00C2341A"/>
    <w:rsid w:val="00C31E98"/>
    <w:rsid w:val="00C32A2C"/>
    <w:rsid w:val="00C46A0E"/>
    <w:rsid w:val="00C540B3"/>
    <w:rsid w:val="00C87344"/>
    <w:rsid w:val="00C900CB"/>
    <w:rsid w:val="00C90B54"/>
    <w:rsid w:val="00CA275B"/>
    <w:rsid w:val="00CA5F87"/>
    <w:rsid w:val="00CB5AD3"/>
    <w:rsid w:val="00CD495F"/>
    <w:rsid w:val="00CE0DED"/>
    <w:rsid w:val="00CE4A91"/>
    <w:rsid w:val="00CE68FB"/>
    <w:rsid w:val="00CF14C0"/>
    <w:rsid w:val="00CF528A"/>
    <w:rsid w:val="00CF7539"/>
    <w:rsid w:val="00D120F7"/>
    <w:rsid w:val="00D32B58"/>
    <w:rsid w:val="00D417AA"/>
    <w:rsid w:val="00D4213A"/>
    <w:rsid w:val="00D454BB"/>
    <w:rsid w:val="00D54433"/>
    <w:rsid w:val="00D84D7B"/>
    <w:rsid w:val="00D87A6D"/>
    <w:rsid w:val="00D965C2"/>
    <w:rsid w:val="00DA16F4"/>
    <w:rsid w:val="00DA5D50"/>
    <w:rsid w:val="00DA75F1"/>
    <w:rsid w:val="00DB2705"/>
    <w:rsid w:val="00DB3358"/>
    <w:rsid w:val="00DD093F"/>
    <w:rsid w:val="00DD1E45"/>
    <w:rsid w:val="00DD54D7"/>
    <w:rsid w:val="00DD6E41"/>
    <w:rsid w:val="00DE05E1"/>
    <w:rsid w:val="00DE0BCE"/>
    <w:rsid w:val="00DE6DFE"/>
    <w:rsid w:val="00DF7D1B"/>
    <w:rsid w:val="00E072CC"/>
    <w:rsid w:val="00E21A26"/>
    <w:rsid w:val="00E340E0"/>
    <w:rsid w:val="00E50392"/>
    <w:rsid w:val="00E5225E"/>
    <w:rsid w:val="00E52551"/>
    <w:rsid w:val="00E54E8E"/>
    <w:rsid w:val="00E55FF0"/>
    <w:rsid w:val="00E56F9A"/>
    <w:rsid w:val="00E71F0C"/>
    <w:rsid w:val="00E76812"/>
    <w:rsid w:val="00E85C98"/>
    <w:rsid w:val="00E877E1"/>
    <w:rsid w:val="00EB2785"/>
    <w:rsid w:val="00EB4B0D"/>
    <w:rsid w:val="00EB4E7D"/>
    <w:rsid w:val="00EF07C2"/>
    <w:rsid w:val="00F112E3"/>
    <w:rsid w:val="00F132D3"/>
    <w:rsid w:val="00F15BED"/>
    <w:rsid w:val="00F227C7"/>
    <w:rsid w:val="00F25C8D"/>
    <w:rsid w:val="00F27BE4"/>
    <w:rsid w:val="00F3573D"/>
    <w:rsid w:val="00F359BB"/>
    <w:rsid w:val="00F517E2"/>
    <w:rsid w:val="00F523EF"/>
    <w:rsid w:val="00F55194"/>
    <w:rsid w:val="00F607B1"/>
    <w:rsid w:val="00F635BE"/>
    <w:rsid w:val="00F700A5"/>
    <w:rsid w:val="00F700AC"/>
    <w:rsid w:val="00F90A0E"/>
    <w:rsid w:val="00F97403"/>
    <w:rsid w:val="00FA4EDA"/>
    <w:rsid w:val="00FB12F4"/>
    <w:rsid w:val="00FB396F"/>
    <w:rsid w:val="00FD2693"/>
    <w:rsid w:val="00FE6DD5"/>
    <w:rsid w:val="00FF4FFA"/>
    <w:rsid w:val="0B796750"/>
    <w:rsid w:val="0C7F2BD2"/>
    <w:rsid w:val="0E371F5A"/>
    <w:rsid w:val="0FDE6C0C"/>
    <w:rsid w:val="14775353"/>
    <w:rsid w:val="21534E4D"/>
    <w:rsid w:val="22814825"/>
    <w:rsid w:val="272A1F77"/>
    <w:rsid w:val="27FD01B3"/>
    <w:rsid w:val="389D2AD4"/>
    <w:rsid w:val="3BBC64FA"/>
    <w:rsid w:val="41276A4E"/>
    <w:rsid w:val="45D06D35"/>
    <w:rsid w:val="49CC62B1"/>
    <w:rsid w:val="4B3C2F59"/>
    <w:rsid w:val="4D262F43"/>
    <w:rsid w:val="50B97346"/>
    <w:rsid w:val="529B1B66"/>
    <w:rsid w:val="5393610B"/>
    <w:rsid w:val="5B9F210E"/>
    <w:rsid w:val="5EB70B62"/>
    <w:rsid w:val="61CE0E1D"/>
    <w:rsid w:val="62D762BD"/>
    <w:rsid w:val="63DB29E8"/>
    <w:rsid w:val="66BF653D"/>
    <w:rsid w:val="71E36164"/>
    <w:rsid w:val="7320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0310A8"/>
  <w15:docId w15:val="{77CD3C4E-4100-4E3F-B971-1441ADDC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eastAsia="宋体"/>
      <w:b/>
      <w:kern w:val="44"/>
      <w:sz w:val="48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numId w:val="1"/>
      </w:numPr>
      <w:spacing w:before="80" w:after="80"/>
      <w:outlineLvl w:val="1"/>
    </w:pPr>
    <w:rPr>
      <w:rFonts w:ascii="Arial" w:eastAsia="宋体" w:hAnsi="Arial"/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rFonts w:eastAsia="宋体"/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numId w:val="2"/>
      </w:numPr>
      <w:outlineLvl w:val="3"/>
    </w:pPr>
    <w:rPr>
      <w:rFonts w:ascii="Arial" w:eastAsia="黑体" w:hAnsi="Arial"/>
      <w:b/>
    </w:rPr>
  </w:style>
  <w:style w:type="paragraph" w:styleId="5">
    <w:name w:val="heading 5"/>
    <w:basedOn w:val="a"/>
    <w:next w:val="a"/>
    <w:unhideWhenUsed/>
    <w:qFormat/>
    <w:pPr>
      <w:keepNext/>
      <w:keepLines/>
      <w:numPr>
        <w:numId w:val="3"/>
      </w:numPr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</w:pPr>
  </w:style>
  <w:style w:type="character" w:customStyle="1" w:styleId="20">
    <w:name w:val="标题 2 字符"/>
    <w:link w:val="2"/>
    <w:qFormat/>
    <w:rPr>
      <w:rFonts w:ascii="Arial" w:hAnsi="Arial"/>
      <w:b/>
      <w:sz w:val="36"/>
      <w:szCs w:val="24"/>
    </w:rPr>
  </w:style>
  <w:style w:type="paragraph" w:styleId="a4">
    <w:name w:val="Balloon Text"/>
    <w:basedOn w:val="a"/>
    <w:link w:val="a5"/>
    <w:rsid w:val="00481423"/>
    <w:rPr>
      <w:sz w:val="18"/>
      <w:szCs w:val="18"/>
    </w:rPr>
  </w:style>
  <w:style w:type="character" w:customStyle="1" w:styleId="a5">
    <w:name w:val="批注框文本 字符"/>
    <w:basedOn w:val="a0"/>
    <w:link w:val="a4"/>
    <w:rsid w:val="00481423"/>
    <w:rPr>
      <w:rFonts w:asciiTheme="minorHAnsi" w:eastAsiaTheme="minorEastAsia" w:hAnsiTheme="minorHAnsi"/>
      <w:sz w:val="18"/>
      <w:szCs w:val="18"/>
    </w:rPr>
  </w:style>
  <w:style w:type="paragraph" w:styleId="a6">
    <w:name w:val="List Paragraph"/>
    <w:basedOn w:val="a"/>
    <w:uiPriority w:val="34"/>
    <w:qFormat/>
    <w:rsid w:val="008B33FB"/>
    <w:pPr>
      <w:ind w:firstLineChars="200" w:firstLine="420"/>
    </w:pPr>
  </w:style>
  <w:style w:type="character" w:styleId="a7">
    <w:name w:val="Hyperlink"/>
    <w:basedOn w:val="a0"/>
    <w:rsid w:val="00AF090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F090F"/>
    <w:rPr>
      <w:color w:val="605E5C"/>
      <w:shd w:val="clear" w:color="auto" w:fill="E1DFDD"/>
    </w:rPr>
  </w:style>
  <w:style w:type="paragraph" w:styleId="a9">
    <w:name w:val="header"/>
    <w:basedOn w:val="a"/>
    <w:link w:val="aa"/>
    <w:rsid w:val="00474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474D77"/>
    <w:rPr>
      <w:rFonts w:asciiTheme="minorHAnsi" w:eastAsiaTheme="minorEastAsia" w:hAnsiTheme="minorHAnsi"/>
      <w:sz w:val="18"/>
      <w:szCs w:val="18"/>
    </w:rPr>
  </w:style>
  <w:style w:type="paragraph" w:styleId="ab">
    <w:name w:val="footer"/>
    <w:basedOn w:val="a"/>
    <w:link w:val="ac"/>
    <w:rsid w:val="00474D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474D77"/>
    <w:rPr>
      <w:rFonts w:asciiTheme="minorHAnsi" w:eastAsiaTheme="minorEastAsia" w:hAnsiTheme="minorHAnsi"/>
      <w:sz w:val="18"/>
      <w:szCs w:val="18"/>
    </w:rPr>
  </w:style>
  <w:style w:type="character" w:styleId="ad">
    <w:name w:val="Strong"/>
    <w:basedOn w:val="a0"/>
    <w:uiPriority w:val="22"/>
    <w:qFormat/>
    <w:rsid w:val="00BD70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3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6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9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1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3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60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92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08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2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2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6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10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31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95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2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6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8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5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2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15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66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71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7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1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8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5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965">
          <w:marLeft w:val="547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5517">
          <w:marLeft w:val="547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055">
          <w:marLeft w:val="547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740">
          <w:marLeft w:val="547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90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4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67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24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97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81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80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07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96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97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45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8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7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8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4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1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9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4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6076">
          <w:marLeft w:val="547"/>
          <w:marRight w:val="0"/>
          <w:marTop w:val="0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2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9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4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9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7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9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5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2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8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6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6155">
          <w:marLeft w:val="547"/>
          <w:marRight w:val="0"/>
          <w:marTop w:val="0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5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776B56-A588-4EF7-8EB9-8DFA96327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3113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王欣茹</cp:lastModifiedBy>
  <cp:revision>235</cp:revision>
  <dcterms:created xsi:type="dcterms:W3CDTF">2019-03-30T05:35:00Z</dcterms:created>
  <dcterms:modified xsi:type="dcterms:W3CDTF">2019-08-09T14:26:00Z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