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94B0" w14:textId="30D8F8C6" w:rsidR="00775749" w:rsidRPr="00775749" w:rsidRDefault="00775749" w:rsidP="00775749">
      <w:pPr>
        <w:jc w:val="center"/>
        <w:rPr>
          <w:b/>
          <w:bCs/>
          <w:color w:val="002060"/>
          <w:sz w:val="44"/>
          <w:szCs w:val="44"/>
        </w:rPr>
      </w:pPr>
      <w:r w:rsidRPr="00775749">
        <w:rPr>
          <w:b/>
          <w:bCs/>
          <w:color w:val="002060"/>
          <w:sz w:val="44"/>
          <w:szCs w:val="44"/>
        </w:rPr>
        <w:t>STRUTTURA E CARATTERI DELLA COSTITUZIONE</w:t>
      </w:r>
    </w:p>
    <w:p w14:paraId="0ECC7EE7" w14:textId="77777777" w:rsidR="00775749" w:rsidRPr="00775749" w:rsidRDefault="00775749" w:rsidP="00775749">
      <w:pPr>
        <w:jc w:val="center"/>
        <w:rPr>
          <w:b/>
          <w:bCs/>
          <w:color w:val="002060"/>
          <w:sz w:val="32"/>
          <w:szCs w:val="32"/>
        </w:rPr>
      </w:pPr>
    </w:p>
    <w:p w14:paraId="63CBD3E8" w14:textId="77777777" w:rsidR="00775749" w:rsidRPr="00433173" w:rsidRDefault="00426B2D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nostra Costituzione si compone di </w:t>
      </w:r>
      <w:r w:rsidRPr="00433173">
        <w:rPr>
          <w:b/>
          <w:bCs/>
          <w:color w:val="002060"/>
          <w:sz w:val="32"/>
          <w:szCs w:val="32"/>
        </w:rPr>
        <w:t>139 articoli</w:t>
      </w:r>
    </w:p>
    <w:p w14:paraId="142C37CD" w14:textId="77777777" w:rsidR="00775749" w:rsidRPr="00433173" w:rsidRDefault="00775749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S</w:t>
      </w:r>
      <w:r w:rsidR="00426B2D" w:rsidRPr="00433173">
        <w:rPr>
          <w:color w:val="002060"/>
          <w:sz w:val="32"/>
          <w:szCs w:val="32"/>
        </w:rPr>
        <w:t xml:space="preserve">i divide in due parti </w:t>
      </w:r>
    </w:p>
    <w:p w14:paraId="4B12334C" w14:textId="77777777" w:rsidR="00775749" w:rsidRPr="00433173" w:rsidRDefault="00775749" w:rsidP="00775749">
      <w:pPr>
        <w:pStyle w:val="Paragrafoelenco"/>
        <w:numPr>
          <w:ilvl w:val="0"/>
          <w:numId w:val="1"/>
        </w:numPr>
        <w:spacing w:after="0"/>
        <w:rPr>
          <w:color w:val="538135" w:themeColor="accent6" w:themeShade="BF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="00426B2D" w:rsidRPr="00433173">
        <w:rPr>
          <w:b/>
          <w:bCs/>
          <w:color w:val="538135" w:themeColor="accent6" w:themeShade="BF"/>
          <w:sz w:val="32"/>
          <w:szCs w:val="32"/>
        </w:rPr>
        <w:t xml:space="preserve">parte </w:t>
      </w:r>
      <w:r w:rsidRPr="00433173">
        <w:rPr>
          <w:b/>
          <w:bCs/>
          <w:color w:val="538135" w:themeColor="accent6" w:themeShade="BF"/>
          <w:sz w:val="32"/>
          <w:szCs w:val="32"/>
        </w:rPr>
        <w:t>I</w:t>
      </w:r>
      <w:r w:rsidRPr="00433173">
        <w:rPr>
          <w:color w:val="002060"/>
          <w:sz w:val="32"/>
          <w:szCs w:val="32"/>
        </w:rPr>
        <w:t>:</w:t>
      </w:r>
      <w:r w:rsidR="00426B2D" w:rsidRPr="00433173">
        <w:rPr>
          <w:color w:val="002060"/>
          <w:sz w:val="32"/>
          <w:szCs w:val="32"/>
        </w:rPr>
        <w:t xml:space="preserve"> </w:t>
      </w:r>
      <w:r w:rsidR="00426B2D" w:rsidRPr="00433173">
        <w:rPr>
          <w:i/>
          <w:iCs/>
          <w:color w:val="002060"/>
          <w:sz w:val="32"/>
          <w:szCs w:val="32"/>
        </w:rPr>
        <w:t xml:space="preserve">articoli 13 </w:t>
      </w:r>
      <w:r w:rsidRPr="00433173">
        <w:rPr>
          <w:i/>
          <w:iCs/>
          <w:color w:val="002060"/>
          <w:sz w:val="32"/>
          <w:szCs w:val="32"/>
        </w:rPr>
        <w:t xml:space="preserve">- </w:t>
      </w:r>
      <w:r w:rsidR="00426B2D" w:rsidRPr="00433173">
        <w:rPr>
          <w:i/>
          <w:iCs/>
          <w:color w:val="002060"/>
          <w:sz w:val="32"/>
          <w:szCs w:val="32"/>
        </w:rPr>
        <w:t>54</w:t>
      </w:r>
      <w:r w:rsidR="00426B2D" w:rsidRPr="00433173">
        <w:rPr>
          <w:color w:val="002060"/>
          <w:sz w:val="32"/>
          <w:szCs w:val="32"/>
        </w:rPr>
        <w:t xml:space="preserve"> si occupa di </w:t>
      </w:r>
      <w:r w:rsidR="00426B2D" w:rsidRPr="00433173">
        <w:rPr>
          <w:color w:val="538135" w:themeColor="accent6" w:themeShade="BF"/>
          <w:sz w:val="32"/>
          <w:szCs w:val="32"/>
        </w:rPr>
        <w:t xml:space="preserve">diritti e di doveri dei cittadini </w:t>
      </w:r>
    </w:p>
    <w:p w14:paraId="09F5A029" w14:textId="0FC150DD" w:rsidR="00775749" w:rsidRPr="00433173" w:rsidRDefault="00426B2D" w:rsidP="00775749">
      <w:pPr>
        <w:pStyle w:val="Paragrafoelenco"/>
        <w:numPr>
          <w:ilvl w:val="0"/>
          <w:numId w:val="1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Pr="00433173">
        <w:rPr>
          <w:b/>
          <w:bCs/>
          <w:color w:val="7030A0"/>
          <w:sz w:val="32"/>
          <w:szCs w:val="32"/>
        </w:rPr>
        <w:t xml:space="preserve">parte </w:t>
      </w:r>
      <w:r w:rsidR="00775749" w:rsidRPr="00433173">
        <w:rPr>
          <w:b/>
          <w:bCs/>
          <w:color w:val="7030A0"/>
          <w:sz w:val="32"/>
          <w:szCs w:val="32"/>
        </w:rPr>
        <w:t>II</w:t>
      </w:r>
      <w:r w:rsidR="00775749" w:rsidRPr="00433173">
        <w:rPr>
          <w:color w:val="002060"/>
          <w:sz w:val="32"/>
          <w:szCs w:val="32"/>
        </w:rPr>
        <w:t>:</w:t>
      </w:r>
      <w:r w:rsidRPr="00433173">
        <w:rPr>
          <w:color w:val="002060"/>
          <w:sz w:val="32"/>
          <w:szCs w:val="32"/>
        </w:rPr>
        <w:t xml:space="preserve"> </w:t>
      </w:r>
      <w:r w:rsidRPr="00433173">
        <w:rPr>
          <w:i/>
          <w:iCs/>
          <w:color w:val="002060"/>
          <w:sz w:val="32"/>
          <w:szCs w:val="32"/>
        </w:rPr>
        <w:t>articolo 55</w:t>
      </w:r>
      <w:r w:rsidR="001A56A5" w:rsidRPr="00433173">
        <w:rPr>
          <w:i/>
          <w:iCs/>
          <w:color w:val="002060"/>
          <w:sz w:val="32"/>
          <w:szCs w:val="32"/>
        </w:rPr>
        <w:t xml:space="preserve"> -</w:t>
      </w:r>
      <w:r w:rsidRPr="00433173">
        <w:rPr>
          <w:i/>
          <w:iCs/>
          <w:color w:val="002060"/>
          <w:sz w:val="32"/>
          <w:szCs w:val="32"/>
        </w:rPr>
        <w:t xml:space="preserve"> 139</w:t>
      </w:r>
      <w:r w:rsidRPr="00433173">
        <w:rPr>
          <w:color w:val="002060"/>
          <w:sz w:val="32"/>
          <w:szCs w:val="32"/>
        </w:rPr>
        <w:t xml:space="preserve"> si riferisce all'</w:t>
      </w:r>
      <w:r w:rsidRPr="00433173">
        <w:rPr>
          <w:color w:val="7030A0"/>
          <w:sz w:val="32"/>
          <w:szCs w:val="32"/>
        </w:rPr>
        <w:t xml:space="preserve">organizzazione dello Stato </w:t>
      </w:r>
      <w:r w:rsidRPr="00433173">
        <w:rPr>
          <w:color w:val="002060"/>
          <w:sz w:val="32"/>
          <w:szCs w:val="32"/>
        </w:rPr>
        <w:t>cioè come è composto il Parlamento</w:t>
      </w:r>
      <w:r w:rsidR="00775749" w:rsidRPr="00433173">
        <w:rPr>
          <w:color w:val="002060"/>
          <w:sz w:val="32"/>
          <w:szCs w:val="32"/>
        </w:rPr>
        <w:t>,</w:t>
      </w:r>
      <w:r w:rsidRPr="00433173">
        <w:rPr>
          <w:color w:val="002060"/>
          <w:sz w:val="32"/>
          <w:szCs w:val="32"/>
        </w:rPr>
        <w:t xml:space="preserve"> il </w:t>
      </w:r>
      <w:r w:rsidR="00775749" w:rsidRPr="00433173">
        <w:rPr>
          <w:color w:val="002060"/>
          <w:sz w:val="32"/>
          <w:szCs w:val="32"/>
        </w:rPr>
        <w:t>G</w:t>
      </w:r>
      <w:r w:rsidRPr="00433173">
        <w:rPr>
          <w:color w:val="002060"/>
          <w:sz w:val="32"/>
          <w:szCs w:val="32"/>
        </w:rPr>
        <w:t>overno</w:t>
      </w:r>
      <w:r w:rsidR="00775749" w:rsidRPr="00433173">
        <w:rPr>
          <w:color w:val="002060"/>
          <w:sz w:val="32"/>
          <w:szCs w:val="32"/>
        </w:rPr>
        <w:t xml:space="preserve">, </w:t>
      </w:r>
      <w:r w:rsidR="005B1248">
        <w:rPr>
          <w:color w:val="002060"/>
          <w:sz w:val="32"/>
          <w:szCs w:val="32"/>
        </w:rPr>
        <w:t>le funzioni del</w:t>
      </w:r>
      <w:r w:rsidRPr="00433173">
        <w:rPr>
          <w:color w:val="002060"/>
          <w:sz w:val="32"/>
          <w:szCs w:val="32"/>
        </w:rPr>
        <w:t xml:space="preserve"> </w:t>
      </w:r>
      <w:r w:rsidR="002B6D1E">
        <w:rPr>
          <w:color w:val="002060"/>
          <w:sz w:val="32"/>
          <w:szCs w:val="32"/>
        </w:rPr>
        <w:t>P</w:t>
      </w:r>
      <w:r w:rsidRPr="00433173">
        <w:rPr>
          <w:color w:val="002060"/>
          <w:sz w:val="32"/>
          <w:szCs w:val="32"/>
        </w:rPr>
        <w:t>residente della Repubblica e i loro reciproci rapporti</w:t>
      </w:r>
      <w:r w:rsidR="00775749" w:rsidRPr="00433173">
        <w:rPr>
          <w:color w:val="002060"/>
          <w:sz w:val="32"/>
          <w:szCs w:val="32"/>
        </w:rPr>
        <w:t>.</w:t>
      </w:r>
    </w:p>
    <w:p w14:paraId="0A9AB4C1" w14:textId="77777777" w:rsidR="00775749" w:rsidRPr="00433173" w:rsidRDefault="00775749" w:rsidP="00775749">
      <w:pPr>
        <w:spacing w:after="0"/>
        <w:rPr>
          <w:color w:val="002060"/>
          <w:sz w:val="32"/>
          <w:szCs w:val="32"/>
        </w:rPr>
      </w:pPr>
    </w:p>
    <w:p w14:paraId="68D3EA1F" w14:textId="77777777" w:rsidR="00775749" w:rsidRPr="00433173" w:rsidRDefault="00775749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L</w:t>
      </w:r>
      <w:r w:rsidR="00426B2D" w:rsidRPr="00433173">
        <w:rPr>
          <w:color w:val="002060"/>
          <w:sz w:val="32"/>
          <w:szCs w:val="32"/>
        </w:rPr>
        <w:t xml:space="preserve">a parte </w:t>
      </w:r>
      <w:r w:rsidRPr="00433173">
        <w:rPr>
          <w:color w:val="002060"/>
          <w:sz w:val="32"/>
          <w:szCs w:val="32"/>
        </w:rPr>
        <w:t>I</w:t>
      </w:r>
      <w:r w:rsidR="00426B2D" w:rsidRPr="00433173">
        <w:rPr>
          <w:color w:val="002060"/>
          <w:sz w:val="32"/>
          <w:szCs w:val="32"/>
        </w:rPr>
        <w:t xml:space="preserve"> è preceduta dai </w:t>
      </w:r>
      <w:r w:rsidR="00426B2D" w:rsidRPr="00433173">
        <w:rPr>
          <w:b/>
          <w:bCs/>
          <w:color w:val="C00000"/>
          <w:sz w:val="32"/>
          <w:szCs w:val="32"/>
        </w:rPr>
        <w:t>principi fondamentali</w:t>
      </w:r>
      <w:r w:rsidR="00426B2D" w:rsidRPr="00433173">
        <w:rPr>
          <w:color w:val="C00000"/>
          <w:sz w:val="32"/>
          <w:szCs w:val="32"/>
        </w:rPr>
        <w:t xml:space="preserve"> </w:t>
      </w:r>
      <w:r w:rsidR="00426B2D" w:rsidRPr="00433173">
        <w:rPr>
          <w:i/>
          <w:iCs/>
          <w:color w:val="002060"/>
          <w:sz w:val="32"/>
          <w:szCs w:val="32"/>
        </w:rPr>
        <w:t xml:space="preserve">articolo 1 </w:t>
      </w:r>
      <w:r w:rsidRPr="00433173">
        <w:rPr>
          <w:i/>
          <w:iCs/>
          <w:color w:val="002060"/>
          <w:sz w:val="32"/>
          <w:szCs w:val="32"/>
        </w:rPr>
        <w:t xml:space="preserve">- </w:t>
      </w:r>
      <w:r w:rsidR="00426B2D" w:rsidRPr="00433173">
        <w:rPr>
          <w:i/>
          <w:iCs/>
          <w:color w:val="002060"/>
          <w:sz w:val="32"/>
          <w:szCs w:val="32"/>
        </w:rPr>
        <w:t>12</w:t>
      </w:r>
      <w:r w:rsidR="00426B2D" w:rsidRPr="00433173">
        <w:rPr>
          <w:color w:val="002060"/>
          <w:sz w:val="32"/>
          <w:szCs w:val="32"/>
        </w:rPr>
        <w:t xml:space="preserve"> in cui si sono voluti evidenziare i </w:t>
      </w:r>
      <w:r w:rsidR="00426B2D" w:rsidRPr="00433173">
        <w:rPr>
          <w:color w:val="C00000"/>
          <w:sz w:val="32"/>
          <w:szCs w:val="32"/>
        </w:rPr>
        <w:t xml:space="preserve">valori portanti </w:t>
      </w:r>
      <w:r w:rsidR="00426B2D" w:rsidRPr="00433173">
        <w:rPr>
          <w:color w:val="002060"/>
          <w:sz w:val="32"/>
          <w:szCs w:val="32"/>
        </w:rPr>
        <w:t xml:space="preserve">della Repubblica italiana </w:t>
      </w:r>
    </w:p>
    <w:p w14:paraId="07C45DC2" w14:textId="77777777" w:rsidR="00775749" w:rsidRPr="00433173" w:rsidRDefault="00426B2D" w:rsidP="00433173">
      <w:pPr>
        <w:pStyle w:val="Paragrafoelenco"/>
        <w:numPr>
          <w:ilvl w:val="0"/>
          <w:numId w:val="6"/>
        </w:numPr>
        <w:spacing w:after="0"/>
        <w:ind w:left="482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la democrazia</w:t>
      </w:r>
    </w:p>
    <w:p w14:paraId="21B41557" w14:textId="77777777" w:rsidR="00775749" w:rsidRPr="00433173" w:rsidRDefault="00426B2D" w:rsidP="00433173">
      <w:pPr>
        <w:pStyle w:val="Paragrafoelenco"/>
        <w:numPr>
          <w:ilvl w:val="0"/>
          <w:numId w:val="6"/>
        </w:numPr>
        <w:spacing w:after="0"/>
        <w:ind w:left="482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il lavoro </w:t>
      </w:r>
    </w:p>
    <w:p w14:paraId="5D56DB07" w14:textId="77777777" w:rsidR="00775749" w:rsidRPr="00433173" w:rsidRDefault="00426B2D" w:rsidP="00433173">
      <w:pPr>
        <w:pStyle w:val="Paragrafoelenco"/>
        <w:numPr>
          <w:ilvl w:val="0"/>
          <w:numId w:val="6"/>
        </w:numPr>
        <w:spacing w:after="0"/>
        <w:ind w:left="482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l'uguaglianza dei cittadini</w:t>
      </w:r>
    </w:p>
    <w:p w14:paraId="2AD2BCA8" w14:textId="57F3BF99" w:rsidR="00775749" w:rsidRPr="00433173" w:rsidRDefault="00426B2D" w:rsidP="00433173">
      <w:pPr>
        <w:pStyle w:val="Paragrafoelenco"/>
        <w:numPr>
          <w:ilvl w:val="0"/>
          <w:numId w:val="6"/>
        </w:numPr>
        <w:spacing w:after="0"/>
        <w:ind w:left="482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l'organizzazione di Stato regionale </w:t>
      </w:r>
    </w:p>
    <w:p w14:paraId="101960C1" w14:textId="77777777" w:rsidR="00775749" w:rsidRPr="00433173" w:rsidRDefault="00426B2D" w:rsidP="00433173">
      <w:pPr>
        <w:pStyle w:val="Paragrafoelenco"/>
        <w:numPr>
          <w:ilvl w:val="0"/>
          <w:numId w:val="6"/>
        </w:numPr>
        <w:spacing w:after="0"/>
        <w:ind w:left="482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libertà religiosa </w:t>
      </w:r>
    </w:p>
    <w:p w14:paraId="27F046C9" w14:textId="77777777" w:rsidR="00775749" w:rsidRPr="00433173" w:rsidRDefault="00426B2D" w:rsidP="00433173">
      <w:pPr>
        <w:pStyle w:val="Paragrafoelenco"/>
        <w:numPr>
          <w:ilvl w:val="0"/>
          <w:numId w:val="6"/>
        </w:numPr>
        <w:spacing w:after="0"/>
        <w:ind w:left="482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il ripudio della guerra </w:t>
      </w:r>
    </w:p>
    <w:p w14:paraId="527368AA" w14:textId="77777777" w:rsidR="00775749" w:rsidRPr="00433173" w:rsidRDefault="00775749" w:rsidP="00775749">
      <w:pPr>
        <w:spacing w:after="0"/>
        <w:rPr>
          <w:color w:val="002060"/>
          <w:sz w:val="32"/>
          <w:szCs w:val="32"/>
        </w:rPr>
      </w:pPr>
    </w:p>
    <w:p w14:paraId="25F42FE7" w14:textId="675C1E1E" w:rsidR="006C17D1" w:rsidRPr="00433173" w:rsidRDefault="00775749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L</w:t>
      </w:r>
      <w:r w:rsidR="00426B2D" w:rsidRPr="00433173">
        <w:rPr>
          <w:color w:val="002060"/>
          <w:sz w:val="32"/>
          <w:szCs w:val="32"/>
        </w:rPr>
        <w:t xml:space="preserve">a costituzione si conclude con le </w:t>
      </w:r>
      <w:r w:rsidR="00426B2D" w:rsidRPr="00433173">
        <w:rPr>
          <w:b/>
          <w:bCs/>
          <w:color w:val="C45911" w:themeColor="accent2" w:themeShade="BF"/>
          <w:sz w:val="32"/>
          <w:szCs w:val="32"/>
        </w:rPr>
        <w:t>disposizioni transitorie e finali</w:t>
      </w:r>
      <w:r w:rsidR="00426B2D" w:rsidRPr="00433173">
        <w:rPr>
          <w:color w:val="C45911" w:themeColor="accent2" w:themeShade="BF"/>
          <w:sz w:val="32"/>
          <w:szCs w:val="32"/>
        </w:rPr>
        <w:t xml:space="preserve"> </w:t>
      </w:r>
      <w:r w:rsidR="00426B2D" w:rsidRPr="00433173">
        <w:rPr>
          <w:color w:val="002060"/>
          <w:sz w:val="32"/>
          <w:szCs w:val="32"/>
        </w:rPr>
        <w:t xml:space="preserve">che furono predisposte per consentire un </w:t>
      </w:r>
      <w:r w:rsidR="00426B2D" w:rsidRPr="00433173">
        <w:rPr>
          <w:color w:val="C45911" w:themeColor="accent2" w:themeShade="BF"/>
          <w:sz w:val="32"/>
          <w:szCs w:val="32"/>
        </w:rPr>
        <w:t>ordinato passaggio dal regime monarchico a quello repubblicano</w:t>
      </w:r>
      <w:r w:rsidR="001A56A5" w:rsidRPr="00433173">
        <w:rPr>
          <w:color w:val="002060"/>
          <w:sz w:val="32"/>
          <w:szCs w:val="32"/>
        </w:rPr>
        <w:t>; sono</w:t>
      </w:r>
      <w:r w:rsidR="00426B2D" w:rsidRPr="00433173">
        <w:rPr>
          <w:color w:val="002060"/>
          <w:sz w:val="32"/>
          <w:szCs w:val="32"/>
        </w:rPr>
        <w:t xml:space="preserve"> 18 </w:t>
      </w:r>
      <w:r w:rsidR="001A56A5" w:rsidRPr="00433173">
        <w:rPr>
          <w:color w:val="002060"/>
          <w:sz w:val="32"/>
          <w:szCs w:val="32"/>
        </w:rPr>
        <w:t xml:space="preserve">e </w:t>
      </w:r>
      <w:r w:rsidR="00426B2D" w:rsidRPr="00433173">
        <w:rPr>
          <w:color w:val="002060"/>
          <w:sz w:val="32"/>
          <w:szCs w:val="32"/>
        </w:rPr>
        <w:t>sono contraddistinte dai numeri romani</w:t>
      </w:r>
      <w:r w:rsidR="001A56A5" w:rsidRPr="00433173">
        <w:rPr>
          <w:color w:val="002060"/>
          <w:sz w:val="32"/>
          <w:szCs w:val="32"/>
        </w:rPr>
        <w:t>.</w:t>
      </w:r>
    </w:p>
    <w:p w14:paraId="53FC5ECE" w14:textId="77777777" w:rsidR="001A56A5" w:rsidRPr="00433173" w:rsidRDefault="001A56A5" w:rsidP="00775749">
      <w:pPr>
        <w:spacing w:after="0"/>
        <w:rPr>
          <w:color w:val="002060"/>
          <w:sz w:val="32"/>
          <w:szCs w:val="32"/>
        </w:rPr>
      </w:pPr>
    </w:p>
    <w:p w14:paraId="36B2C100" w14:textId="77777777" w:rsidR="001A56A5" w:rsidRPr="00433173" w:rsidRDefault="001A56A5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L</w:t>
      </w:r>
      <w:r w:rsidR="00426B2D" w:rsidRPr="00433173">
        <w:rPr>
          <w:color w:val="002060"/>
          <w:sz w:val="32"/>
          <w:szCs w:val="32"/>
        </w:rPr>
        <w:t xml:space="preserve">a costituzione italiana ha alcune </w:t>
      </w:r>
      <w:r w:rsidR="00426B2D" w:rsidRPr="00433173">
        <w:rPr>
          <w:color w:val="002060"/>
          <w:sz w:val="32"/>
          <w:szCs w:val="32"/>
          <w:u w:val="single"/>
        </w:rPr>
        <w:t>caratteristiche peculiari</w:t>
      </w:r>
      <w:r w:rsidRPr="00433173">
        <w:rPr>
          <w:color w:val="002060"/>
          <w:sz w:val="32"/>
          <w:szCs w:val="32"/>
        </w:rPr>
        <w:t>:</w:t>
      </w:r>
    </w:p>
    <w:p w14:paraId="1711A8FD" w14:textId="761B0FC5" w:rsidR="001A56A5" w:rsidRPr="00433173" w:rsidRDefault="00426B2D" w:rsidP="001A56A5">
      <w:pPr>
        <w:pStyle w:val="Paragrafoelenco"/>
        <w:numPr>
          <w:ilvl w:val="0"/>
          <w:numId w:val="4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="001A56A5" w:rsidRPr="00433173">
        <w:rPr>
          <w:b/>
          <w:bCs/>
          <w:color w:val="002060"/>
          <w:sz w:val="32"/>
          <w:szCs w:val="32"/>
        </w:rPr>
        <w:t>POPOLARITÀ</w:t>
      </w:r>
      <w:r w:rsidR="001A56A5" w:rsidRPr="00433173">
        <w:rPr>
          <w:color w:val="002060"/>
          <w:sz w:val="32"/>
          <w:szCs w:val="32"/>
        </w:rPr>
        <w:t xml:space="preserve"> </w:t>
      </w:r>
      <w:r w:rsidRPr="00433173">
        <w:rPr>
          <w:color w:val="002060"/>
          <w:sz w:val="32"/>
          <w:szCs w:val="32"/>
        </w:rPr>
        <w:t>perché la costituzione fu emanata dall'assemblea costituente</w:t>
      </w:r>
      <w:r w:rsidR="001A56A5" w:rsidRPr="00433173">
        <w:rPr>
          <w:color w:val="002060"/>
          <w:sz w:val="32"/>
          <w:szCs w:val="32"/>
        </w:rPr>
        <w:t>, organo rappresentativo del popolo</w:t>
      </w:r>
    </w:p>
    <w:p w14:paraId="0738F3D4" w14:textId="77777777" w:rsidR="001A56A5" w:rsidRPr="00433173" w:rsidRDefault="001A56A5" w:rsidP="001A56A5">
      <w:pPr>
        <w:pStyle w:val="Paragrafoelenco"/>
        <w:spacing w:after="0"/>
        <w:rPr>
          <w:color w:val="002060"/>
          <w:sz w:val="32"/>
          <w:szCs w:val="32"/>
        </w:rPr>
      </w:pPr>
    </w:p>
    <w:p w14:paraId="32079F95" w14:textId="2EEEB7DA" w:rsidR="00426B2D" w:rsidRPr="00433173" w:rsidRDefault="00426B2D" w:rsidP="001A56A5">
      <w:pPr>
        <w:pStyle w:val="Paragrafoelenco"/>
        <w:numPr>
          <w:ilvl w:val="0"/>
          <w:numId w:val="4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="001A56A5" w:rsidRPr="00433173">
        <w:rPr>
          <w:b/>
          <w:bCs/>
          <w:color w:val="002060"/>
          <w:sz w:val="32"/>
          <w:szCs w:val="32"/>
        </w:rPr>
        <w:t>RIGIDITÀ</w:t>
      </w:r>
      <w:r w:rsidR="001A56A5" w:rsidRPr="00433173">
        <w:rPr>
          <w:color w:val="002060"/>
          <w:sz w:val="32"/>
          <w:szCs w:val="32"/>
        </w:rPr>
        <w:t xml:space="preserve"> legata al</w:t>
      </w:r>
      <w:r w:rsidRPr="00433173">
        <w:rPr>
          <w:color w:val="002060"/>
          <w:sz w:val="32"/>
          <w:szCs w:val="32"/>
        </w:rPr>
        <w:t xml:space="preserve">la </w:t>
      </w:r>
      <w:r w:rsidR="001A56A5" w:rsidRPr="00433173">
        <w:rPr>
          <w:color w:val="002060"/>
          <w:sz w:val="32"/>
          <w:szCs w:val="32"/>
        </w:rPr>
        <w:t xml:space="preserve">complessità della </w:t>
      </w:r>
      <w:r w:rsidRPr="00433173">
        <w:rPr>
          <w:color w:val="002060"/>
          <w:sz w:val="32"/>
          <w:szCs w:val="32"/>
        </w:rPr>
        <w:t>modifica degli attuali articoli</w:t>
      </w:r>
      <w:r w:rsidR="001A56A5" w:rsidRPr="00433173">
        <w:rPr>
          <w:color w:val="002060"/>
          <w:sz w:val="32"/>
          <w:szCs w:val="32"/>
        </w:rPr>
        <w:t>, che</w:t>
      </w:r>
      <w:r w:rsidRPr="00433173">
        <w:rPr>
          <w:color w:val="002060"/>
          <w:sz w:val="32"/>
          <w:szCs w:val="32"/>
        </w:rPr>
        <w:t xml:space="preserve"> richiede una </w:t>
      </w:r>
      <w:r w:rsidR="001A56A5" w:rsidRPr="00433173">
        <w:rPr>
          <w:color w:val="002060"/>
          <w:sz w:val="32"/>
          <w:szCs w:val="32"/>
        </w:rPr>
        <w:t>articolata</w:t>
      </w:r>
      <w:r w:rsidRPr="00433173">
        <w:rPr>
          <w:color w:val="002060"/>
          <w:sz w:val="32"/>
          <w:szCs w:val="32"/>
        </w:rPr>
        <w:t xml:space="preserve"> procedura</w:t>
      </w:r>
      <w:r w:rsidR="001A56A5" w:rsidRPr="00433173">
        <w:rPr>
          <w:color w:val="002060"/>
          <w:sz w:val="32"/>
          <w:szCs w:val="32"/>
        </w:rPr>
        <w:t xml:space="preserve"> di competenza </w:t>
      </w:r>
      <w:r w:rsidRPr="00433173">
        <w:rPr>
          <w:color w:val="002060"/>
          <w:sz w:val="32"/>
          <w:szCs w:val="32"/>
        </w:rPr>
        <w:t>dal parlamento</w:t>
      </w:r>
      <w:r w:rsidR="001A56A5" w:rsidRPr="00433173">
        <w:rPr>
          <w:color w:val="002060"/>
          <w:sz w:val="32"/>
          <w:szCs w:val="32"/>
        </w:rPr>
        <w:t xml:space="preserve"> e</w:t>
      </w:r>
      <w:r w:rsidRPr="00433173">
        <w:rPr>
          <w:color w:val="002060"/>
          <w:sz w:val="32"/>
          <w:szCs w:val="32"/>
        </w:rPr>
        <w:t xml:space="preserve"> chiamata </w:t>
      </w:r>
      <w:r w:rsidR="001A56A5" w:rsidRPr="00433173">
        <w:rPr>
          <w:b/>
          <w:bCs/>
          <w:color w:val="002060"/>
          <w:sz w:val="32"/>
          <w:szCs w:val="32"/>
        </w:rPr>
        <w:t>revisione costituzionale</w:t>
      </w:r>
    </w:p>
    <w:p w14:paraId="170FE3A4" w14:textId="77777777" w:rsidR="001A56A5" w:rsidRPr="00433173" w:rsidRDefault="001A56A5" w:rsidP="001A56A5">
      <w:pPr>
        <w:spacing w:after="0"/>
        <w:rPr>
          <w:color w:val="002060"/>
          <w:sz w:val="32"/>
          <w:szCs w:val="32"/>
        </w:rPr>
      </w:pPr>
    </w:p>
    <w:p w14:paraId="3E78AB1F" w14:textId="70FE0DF2" w:rsidR="001A56A5" w:rsidRPr="00433173" w:rsidRDefault="001A56A5" w:rsidP="001A56A5">
      <w:pPr>
        <w:pStyle w:val="Paragrafoelenco"/>
        <w:numPr>
          <w:ilvl w:val="0"/>
          <w:numId w:val="4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l</w:t>
      </w:r>
      <w:r w:rsidRPr="00433173">
        <w:rPr>
          <w:color w:val="002060"/>
          <w:sz w:val="32"/>
          <w:szCs w:val="32"/>
        </w:rPr>
        <w:t xml:space="preserve">a </w:t>
      </w:r>
      <w:r w:rsidRPr="00433173">
        <w:rPr>
          <w:b/>
          <w:bCs/>
          <w:color w:val="002060"/>
          <w:sz w:val="32"/>
          <w:szCs w:val="32"/>
        </w:rPr>
        <w:t>LUNGHEZZA</w:t>
      </w:r>
      <w:r w:rsidRPr="00433173">
        <w:rPr>
          <w:color w:val="002060"/>
          <w:sz w:val="32"/>
          <w:szCs w:val="32"/>
        </w:rPr>
        <w:t xml:space="preserve"> </w:t>
      </w:r>
      <w:r w:rsidRPr="00433173">
        <w:rPr>
          <w:color w:val="002060"/>
          <w:sz w:val="32"/>
          <w:szCs w:val="32"/>
        </w:rPr>
        <w:t>si riferisce al fatto che la costituzione dedica molti articoli al riconoscimento ai cittadini del diritti civili</w:t>
      </w:r>
      <w:r w:rsidR="00433173">
        <w:rPr>
          <w:color w:val="002060"/>
          <w:sz w:val="32"/>
          <w:szCs w:val="32"/>
        </w:rPr>
        <w:t>, etico-</w:t>
      </w:r>
      <w:r w:rsidRPr="00433173">
        <w:rPr>
          <w:color w:val="002060"/>
          <w:sz w:val="32"/>
          <w:szCs w:val="32"/>
        </w:rPr>
        <w:t>sociali</w:t>
      </w:r>
      <w:r w:rsidR="00433173">
        <w:rPr>
          <w:color w:val="002060"/>
          <w:sz w:val="32"/>
          <w:szCs w:val="32"/>
        </w:rPr>
        <w:t>,</w:t>
      </w:r>
      <w:r w:rsidRPr="00433173">
        <w:rPr>
          <w:color w:val="002060"/>
          <w:sz w:val="32"/>
          <w:szCs w:val="32"/>
        </w:rPr>
        <w:t xml:space="preserve"> economici e politici</w:t>
      </w:r>
    </w:p>
    <w:p w14:paraId="43B568C4" w14:textId="77777777" w:rsidR="001A56A5" w:rsidRPr="00433173" w:rsidRDefault="001A56A5" w:rsidP="001A56A5">
      <w:pPr>
        <w:spacing w:after="0"/>
        <w:rPr>
          <w:color w:val="002060"/>
          <w:sz w:val="32"/>
          <w:szCs w:val="32"/>
        </w:rPr>
      </w:pPr>
    </w:p>
    <w:p w14:paraId="55DFC41C" w14:textId="08DB8034" w:rsidR="001A56A5" w:rsidRPr="00433173" w:rsidRDefault="001A56A5" w:rsidP="001A56A5">
      <w:pPr>
        <w:pStyle w:val="Paragrafoelenco"/>
        <w:numPr>
          <w:ilvl w:val="0"/>
          <w:numId w:val="4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Pr="00433173">
        <w:rPr>
          <w:b/>
          <w:bCs/>
          <w:color w:val="002060"/>
          <w:sz w:val="32"/>
          <w:szCs w:val="32"/>
        </w:rPr>
        <w:t xml:space="preserve">COMPROMISSORIETA’ </w:t>
      </w:r>
      <w:r w:rsidRPr="00433173">
        <w:rPr>
          <w:color w:val="002060"/>
          <w:sz w:val="32"/>
          <w:szCs w:val="32"/>
        </w:rPr>
        <w:t>è legata al fatto che in essa si conciliano principi appartenenti a diverse ideologie</w:t>
      </w:r>
      <w:r w:rsidRPr="00433173">
        <w:rPr>
          <w:color w:val="002060"/>
          <w:sz w:val="32"/>
          <w:szCs w:val="32"/>
        </w:rPr>
        <w:t>,</w:t>
      </w:r>
      <w:r w:rsidRPr="00433173">
        <w:rPr>
          <w:color w:val="002060"/>
          <w:sz w:val="32"/>
          <w:szCs w:val="32"/>
        </w:rPr>
        <w:t xml:space="preserve"> a diverse correnti politic</w:t>
      </w:r>
      <w:r w:rsidR="00433173">
        <w:rPr>
          <w:color w:val="002060"/>
          <w:sz w:val="32"/>
          <w:szCs w:val="32"/>
        </w:rPr>
        <w:t>he</w:t>
      </w:r>
      <w:r w:rsidRPr="00433173">
        <w:rPr>
          <w:color w:val="002060"/>
          <w:sz w:val="32"/>
          <w:szCs w:val="32"/>
        </w:rPr>
        <w:t xml:space="preserve"> </w:t>
      </w:r>
      <w:r w:rsidRPr="00433173">
        <w:rPr>
          <w:color w:val="002060"/>
          <w:sz w:val="32"/>
          <w:szCs w:val="32"/>
        </w:rPr>
        <w:t>con</w:t>
      </w:r>
      <w:r w:rsidRPr="00433173">
        <w:rPr>
          <w:color w:val="002060"/>
          <w:sz w:val="32"/>
          <w:szCs w:val="32"/>
        </w:rPr>
        <w:t xml:space="preserve"> visioni ideologiche differenti e </w:t>
      </w:r>
      <w:r w:rsidRPr="00433173">
        <w:rPr>
          <w:color w:val="002060"/>
          <w:sz w:val="32"/>
          <w:szCs w:val="32"/>
        </w:rPr>
        <w:t xml:space="preserve">a volte </w:t>
      </w:r>
      <w:r w:rsidRPr="00433173">
        <w:rPr>
          <w:color w:val="002060"/>
          <w:sz w:val="32"/>
          <w:szCs w:val="32"/>
        </w:rPr>
        <w:t xml:space="preserve">contrastanti </w:t>
      </w:r>
    </w:p>
    <w:p w14:paraId="2834F76D" w14:textId="77777777" w:rsidR="001A56A5" w:rsidRPr="00433173" w:rsidRDefault="001A56A5" w:rsidP="001A56A5">
      <w:pPr>
        <w:spacing w:after="0"/>
        <w:rPr>
          <w:color w:val="002060"/>
          <w:sz w:val="32"/>
          <w:szCs w:val="32"/>
        </w:rPr>
      </w:pPr>
    </w:p>
    <w:p w14:paraId="4001AC6F" w14:textId="450FEEE9" w:rsidR="001A56A5" w:rsidRDefault="001A56A5" w:rsidP="001A56A5">
      <w:pPr>
        <w:pStyle w:val="Paragrafoelenco"/>
        <w:numPr>
          <w:ilvl w:val="0"/>
          <w:numId w:val="4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Pr="00433173">
        <w:rPr>
          <w:b/>
          <w:bCs/>
          <w:color w:val="002060"/>
          <w:sz w:val="32"/>
          <w:szCs w:val="32"/>
        </w:rPr>
        <w:t xml:space="preserve">DEMOCRATICITÀ, </w:t>
      </w:r>
      <w:r w:rsidRPr="00433173">
        <w:rPr>
          <w:color w:val="002060"/>
          <w:sz w:val="32"/>
          <w:szCs w:val="32"/>
        </w:rPr>
        <w:t>la carta costituzionale è fortemente permeata al principio democratico in base al quale la sovranità appartiene al popolo</w:t>
      </w:r>
    </w:p>
    <w:p w14:paraId="0F4D32D8" w14:textId="77777777" w:rsidR="00433173" w:rsidRPr="00433173" w:rsidRDefault="00433173" w:rsidP="00433173">
      <w:pPr>
        <w:spacing w:after="0"/>
        <w:rPr>
          <w:color w:val="002060"/>
          <w:sz w:val="32"/>
          <w:szCs w:val="32"/>
        </w:rPr>
      </w:pPr>
    </w:p>
    <w:p w14:paraId="0DF209EB" w14:textId="009C10DB" w:rsidR="001A56A5" w:rsidRPr="00433173" w:rsidRDefault="001A56A5" w:rsidP="001A56A5">
      <w:pPr>
        <w:pStyle w:val="Paragrafoelenco"/>
        <w:numPr>
          <w:ilvl w:val="0"/>
          <w:numId w:val="4"/>
        </w:num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Pr="00433173">
        <w:rPr>
          <w:b/>
          <w:bCs/>
          <w:color w:val="002060"/>
          <w:sz w:val="32"/>
          <w:szCs w:val="32"/>
        </w:rPr>
        <w:t>PROGRAMMATICITÀ</w:t>
      </w:r>
      <w:r w:rsidRPr="00433173">
        <w:rPr>
          <w:color w:val="002060"/>
          <w:sz w:val="32"/>
          <w:szCs w:val="32"/>
        </w:rPr>
        <w:t xml:space="preserve"> </w:t>
      </w:r>
      <w:r w:rsidRPr="00433173">
        <w:rPr>
          <w:color w:val="002060"/>
          <w:sz w:val="32"/>
          <w:szCs w:val="32"/>
        </w:rPr>
        <w:t>deriva dalla considerazione che la costituzione rappresenta un programma che le forze politiche antifasciste si impegna</w:t>
      </w:r>
      <w:r w:rsidR="00433173">
        <w:rPr>
          <w:color w:val="002060"/>
          <w:sz w:val="32"/>
          <w:szCs w:val="32"/>
        </w:rPr>
        <w:t>ro</w:t>
      </w:r>
      <w:r w:rsidRPr="00433173">
        <w:rPr>
          <w:color w:val="002060"/>
          <w:sz w:val="32"/>
          <w:szCs w:val="32"/>
        </w:rPr>
        <w:t>no a realizzare nel tempo per costruire una nuova organizzazione sociale con i principi fissati proprio nella carta</w:t>
      </w:r>
    </w:p>
    <w:p w14:paraId="770C76EF" w14:textId="77777777" w:rsidR="001A56A5" w:rsidRPr="00433173" w:rsidRDefault="001A56A5" w:rsidP="001A56A5">
      <w:pPr>
        <w:pStyle w:val="Paragrafoelenco"/>
        <w:spacing w:after="0"/>
        <w:rPr>
          <w:color w:val="002060"/>
          <w:sz w:val="32"/>
          <w:szCs w:val="32"/>
        </w:rPr>
      </w:pPr>
    </w:p>
    <w:p w14:paraId="600F2A6B" w14:textId="012E6ADE" w:rsidR="00426B2D" w:rsidRPr="00433173" w:rsidRDefault="00426B2D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 xml:space="preserve">La </w:t>
      </w:r>
      <w:r w:rsidR="001A56A5" w:rsidRPr="00433173">
        <w:rPr>
          <w:b/>
          <w:bCs/>
          <w:color w:val="002060"/>
          <w:sz w:val="32"/>
          <w:szCs w:val="32"/>
        </w:rPr>
        <w:t>REVISIONE COSTITUZIONALE</w:t>
      </w:r>
      <w:r w:rsidR="001A56A5" w:rsidRPr="00433173">
        <w:rPr>
          <w:color w:val="002060"/>
          <w:sz w:val="32"/>
          <w:szCs w:val="32"/>
        </w:rPr>
        <w:t xml:space="preserve"> </w:t>
      </w:r>
      <w:r w:rsidRPr="00433173">
        <w:rPr>
          <w:color w:val="002060"/>
          <w:sz w:val="32"/>
          <w:szCs w:val="32"/>
        </w:rPr>
        <w:t>deve essere sottoposta alla votazione della Camera dei deputati e del Senato con due successive deliberazioni approvate a maggioranza assoluta</w:t>
      </w:r>
      <w:r w:rsidR="001A56A5" w:rsidRPr="00433173">
        <w:rPr>
          <w:color w:val="002060"/>
          <w:sz w:val="32"/>
          <w:szCs w:val="32"/>
        </w:rPr>
        <w:t xml:space="preserve">. Se </w:t>
      </w:r>
      <w:r w:rsidRPr="00433173">
        <w:rPr>
          <w:color w:val="002060"/>
          <w:sz w:val="32"/>
          <w:szCs w:val="32"/>
        </w:rPr>
        <w:t xml:space="preserve">nella seconda votazione se si è raggiunta la maggioranza assoluta ma non quella dei 2/3 dei componenti la legge di revisione può essere sottoposta a </w:t>
      </w:r>
      <w:r w:rsidRPr="00433173">
        <w:rPr>
          <w:i/>
          <w:iCs/>
          <w:color w:val="002060"/>
          <w:sz w:val="32"/>
          <w:szCs w:val="32"/>
        </w:rPr>
        <w:t>referendum costituzionale</w:t>
      </w:r>
      <w:r w:rsidRPr="00433173">
        <w:rPr>
          <w:color w:val="002060"/>
          <w:sz w:val="32"/>
          <w:szCs w:val="32"/>
        </w:rPr>
        <w:t xml:space="preserve"> che può essere richiesto da 1/5 dei membri della camera</w:t>
      </w:r>
      <w:r w:rsidR="001A56A5" w:rsidRPr="00433173">
        <w:rPr>
          <w:color w:val="002060"/>
          <w:sz w:val="32"/>
          <w:szCs w:val="32"/>
        </w:rPr>
        <w:t>,</w:t>
      </w:r>
      <w:r w:rsidRPr="00433173">
        <w:rPr>
          <w:color w:val="002060"/>
          <w:sz w:val="32"/>
          <w:szCs w:val="32"/>
        </w:rPr>
        <w:t xml:space="preserve"> da 500.000 elettori o da 5 consigli regionali</w:t>
      </w:r>
      <w:r w:rsidR="001A56A5" w:rsidRPr="00433173">
        <w:rPr>
          <w:color w:val="002060"/>
          <w:sz w:val="32"/>
          <w:szCs w:val="32"/>
        </w:rPr>
        <w:t>.</w:t>
      </w:r>
      <w:r w:rsidRPr="00433173">
        <w:rPr>
          <w:color w:val="002060"/>
          <w:sz w:val="32"/>
          <w:szCs w:val="32"/>
        </w:rPr>
        <w:t xml:space="preserve"> </w:t>
      </w:r>
      <w:r w:rsidR="001A56A5" w:rsidRPr="00433173">
        <w:rPr>
          <w:color w:val="002060"/>
          <w:sz w:val="32"/>
          <w:szCs w:val="32"/>
        </w:rPr>
        <w:t>A</w:t>
      </w:r>
      <w:r w:rsidRPr="00433173">
        <w:rPr>
          <w:color w:val="002060"/>
          <w:sz w:val="32"/>
          <w:szCs w:val="32"/>
        </w:rPr>
        <w:t>ttraverso il referendum l'elettorato deve confermare se bisogna procedere o meno alla revisione.</w:t>
      </w:r>
    </w:p>
    <w:p w14:paraId="70BEAE13" w14:textId="77777777" w:rsidR="001A56A5" w:rsidRPr="00433173" w:rsidRDefault="001A56A5" w:rsidP="00775749">
      <w:pPr>
        <w:spacing w:after="0"/>
        <w:rPr>
          <w:color w:val="002060"/>
          <w:sz w:val="32"/>
          <w:szCs w:val="32"/>
        </w:rPr>
      </w:pPr>
    </w:p>
    <w:p w14:paraId="3F092868" w14:textId="77777777" w:rsidR="001A56A5" w:rsidRPr="00433173" w:rsidRDefault="001A56A5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Dalla</w:t>
      </w:r>
      <w:r w:rsidR="00426B2D" w:rsidRPr="00433173">
        <w:rPr>
          <w:color w:val="002060"/>
          <w:sz w:val="32"/>
          <w:szCs w:val="32"/>
        </w:rPr>
        <w:t xml:space="preserve"> fine degli anni 90 sono state apportate diverse modifiche alla parte </w:t>
      </w:r>
      <w:r w:rsidRPr="00433173">
        <w:rPr>
          <w:color w:val="002060"/>
          <w:sz w:val="32"/>
          <w:szCs w:val="32"/>
        </w:rPr>
        <w:t>II</w:t>
      </w:r>
      <w:r w:rsidR="00426B2D" w:rsidRPr="00433173">
        <w:rPr>
          <w:color w:val="002060"/>
          <w:sz w:val="32"/>
          <w:szCs w:val="32"/>
        </w:rPr>
        <w:t xml:space="preserve"> della costituzione </w:t>
      </w:r>
      <w:r w:rsidRPr="00433173">
        <w:rPr>
          <w:color w:val="002060"/>
          <w:sz w:val="32"/>
          <w:szCs w:val="32"/>
        </w:rPr>
        <w:t>che</w:t>
      </w:r>
      <w:r w:rsidR="00426B2D" w:rsidRPr="00433173">
        <w:rPr>
          <w:color w:val="002060"/>
          <w:sz w:val="32"/>
          <w:szCs w:val="32"/>
        </w:rPr>
        <w:t xml:space="preserve"> si sono concentrat</w:t>
      </w:r>
      <w:r w:rsidRPr="00433173">
        <w:rPr>
          <w:color w:val="002060"/>
          <w:sz w:val="32"/>
          <w:szCs w:val="32"/>
        </w:rPr>
        <w:t>e</w:t>
      </w:r>
      <w:r w:rsidR="00426B2D" w:rsidRPr="00433173">
        <w:rPr>
          <w:color w:val="002060"/>
          <w:sz w:val="32"/>
          <w:szCs w:val="32"/>
        </w:rPr>
        <w:t xml:space="preserve"> in particolar modo sull'aumento significativo dei poteri degli enti pubblici territoriali</w:t>
      </w:r>
      <w:r w:rsidRPr="00433173">
        <w:rPr>
          <w:color w:val="002060"/>
          <w:sz w:val="32"/>
          <w:szCs w:val="32"/>
        </w:rPr>
        <w:t>,</w:t>
      </w:r>
      <w:r w:rsidR="00426B2D" w:rsidRPr="00433173">
        <w:rPr>
          <w:color w:val="002060"/>
          <w:sz w:val="32"/>
          <w:szCs w:val="32"/>
        </w:rPr>
        <w:t xml:space="preserve"> più vicini agli interessi dei cittadini</w:t>
      </w:r>
      <w:r w:rsidRPr="00433173">
        <w:rPr>
          <w:color w:val="002060"/>
          <w:sz w:val="32"/>
          <w:szCs w:val="32"/>
        </w:rPr>
        <w:t>.</w:t>
      </w:r>
    </w:p>
    <w:p w14:paraId="1C086847" w14:textId="35A22DE9" w:rsidR="00426B2D" w:rsidRPr="00433173" w:rsidRDefault="001A56A5" w:rsidP="00775749">
      <w:pPr>
        <w:spacing w:after="0"/>
        <w:rPr>
          <w:color w:val="002060"/>
          <w:sz w:val="32"/>
          <w:szCs w:val="32"/>
        </w:rPr>
      </w:pPr>
      <w:r w:rsidRPr="00433173">
        <w:rPr>
          <w:color w:val="002060"/>
          <w:sz w:val="32"/>
          <w:szCs w:val="32"/>
        </w:rPr>
        <w:t>N</w:t>
      </w:r>
      <w:r w:rsidR="00426B2D" w:rsidRPr="00433173">
        <w:rPr>
          <w:color w:val="002060"/>
          <w:sz w:val="32"/>
          <w:szCs w:val="32"/>
        </w:rPr>
        <w:t>ell'ottobre del 2019 ad esempio il parlamento ha</w:t>
      </w:r>
      <w:r w:rsidRPr="00433173">
        <w:rPr>
          <w:color w:val="002060"/>
          <w:sz w:val="32"/>
          <w:szCs w:val="32"/>
        </w:rPr>
        <w:t>, poi,</w:t>
      </w:r>
      <w:r w:rsidR="00426B2D" w:rsidRPr="00433173">
        <w:rPr>
          <w:color w:val="002060"/>
          <w:sz w:val="32"/>
          <w:szCs w:val="32"/>
        </w:rPr>
        <w:t xml:space="preserve"> approvato la riduzione del numero dei deputati e dei senatori</w:t>
      </w:r>
      <w:r w:rsidRPr="00433173">
        <w:rPr>
          <w:color w:val="002060"/>
          <w:sz w:val="32"/>
          <w:szCs w:val="32"/>
        </w:rPr>
        <w:t xml:space="preserve"> (ora 400 i primi e 200 i secondi).</w:t>
      </w:r>
    </w:p>
    <w:sectPr w:rsidR="00426B2D" w:rsidRPr="00433173" w:rsidSect="00CD5E51">
      <w:pgSz w:w="11906" w:h="16838"/>
      <w:pgMar w:top="426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39C"/>
    <w:multiLevelType w:val="hybridMultilevel"/>
    <w:tmpl w:val="71846A56"/>
    <w:lvl w:ilvl="0" w:tplc="0410000B">
      <w:start w:val="1"/>
      <w:numFmt w:val="bullet"/>
      <w:lvlText w:val=""/>
      <w:lvlJc w:val="left"/>
      <w:pPr>
        <w:ind w:left="56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" w15:restartNumberingAfterBreak="0">
    <w:nsid w:val="4EF95E30"/>
    <w:multiLevelType w:val="hybridMultilevel"/>
    <w:tmpl w:val="47EA4BFE"/>
    <w:lvl w:ilvl="0" w:tplc="0410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2" w15:restartNumberingAfterBreak="0">
    <w:nsid w:val="59456853"/>
    <w:multiLevelType w:val="hybridMultilevel"/>
    <w:tmpl w:val="72F22234"/>
    <w:lvl w:ilvl="0" w:tplc="0410000D">
      <w:start w:val="1"/>
      <w:numFmt w:val="bullet"/>
      <w:lvlText w:val=""/>
      <w:lvlJc w:val="left"/>
      <w:pPr>
        <w:ind w:left="56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5A6E05CA"/>
    <w:multiLevelType w:val="hybridMultilevel"/>
    <w:tmpl w:val="6E10D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55FED"/>
    <w:multiLevelType w:val="hybridMultilevel"/>
    <w:tmpl w:val="A69C547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62F5B"/>
    <w:multiLevelType w:val="hybridMultilevel"/>
    <w:tmpl w:val="1FB8349C"/>
    <w:lvl w:ilvl="0" w:tplc="04100005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num w:numId="1" w16cid:durableId="1878539900">
    <w:abstractNumId w:val="3"/>
  </w:num>
  <w:num w:numId="2" w16cid:durableId="2086144642">
    <w:abstractNumId w:val="1"/>
  </w:num>
  <w:num w:numId="3" w16cid:durableId="1284117376">
    <w:abstractNumId w:val="0"/>
  </w:num>
  <w:num w:numId="4" w16cid:durableId="343097837">
    <w:abstractNumId w:val="4"/>
  </w:num>
  <w:num w:numId="5" w16cid:durableId="406195965">
    <w:abstractNumId w:val="2"/>
  </w:num>
  <w:num w:numId="6" w16cid:durableId="2089421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D"/>
    <w:rsid w:val="0000352C"/>
    <w:rsid w:val="001A56A5"/>
    <w:rsid w:val="002B6D1E"/>
    <w:rsid w:val="00426B2D"/>
    <w:rsid w:val="00433173"/>
    <w:rsid w:val="005827E2"/>
    <w:rsid w:val="005B1248"/>
    <w:rsid w:val="006C17D1"/>
    <w:rsid w:val="00775749"/>
    <w:rsid w:val="00C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BB6F"/>
  <w15:chartTrackingRefBased/>
  <w15:docId w15:val="{4B9F0128-B21A-4D7B-A255-36376123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4</cp:revision>
  <dcterms:created xsi:type="dcterms:W3CDTF">2023-03-26T18:55:00Z</dcterms:created>
  <dcterms:modified xsi:type="dcterms:W3CDTF">2023-03-26T19:29:00Z</dcterms:modified>
</cp:coreProperties>
</file>