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6663BA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6663BA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6663BA" w:rsidRDefault="006A33D8" w:rsidP="006A33D8"/>
    <w:p w14:paraId="08D301BC" w14:textId="77777777" w:rsidR="006A33D8" w:rsidRDefault="006A33D8" w:rsidP="006A33D8"/>
    <w:p w14:paraId="76698C1E" w14:textId="77777777" w:rsidR="00992D3E" w:rsidRPr="006663BA" w:rsidRDefault="00992D3E" w:rsidP="006A33D8"/>
    <w:p w14:paraId="7F4CA0AD" w14:textId="269FE76A" w:rsidR="006A33D8" w:rsidRDefault="0008497A" w:rsidP="00992D3E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Brief</w:t>
      </w:r>
    </w:p>
    <w:p w14:paraId="069876C5" w14:textId="77777777" w:rsidR="00A41ECE" w:rsidRPr="009E5190" w:rsidRDefault="00A41ECE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 New Product Launch</w:t>
      </w:r>
    </w:p>
    <w:p w14:paraId="74270348" w14:textId="77777777" w:rsidR="004357D9" w:rsidRPr="006663BA" w:rsidRDefault="004357D9" w:rsidP="00A41ECE">
      <w:pPr>
        <w:rPr>
          <w:b/>
          <w:smallCaps/>
          <w:sz w:val="28"/>
          <w:szCs w:val="28"/>
        </w:rPr>
      </w:pPr>
    </w:p>
    <w:p w14:paraId="39BCFCC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5CAFB1F4" w14:textId="77777777" w:rsidR="00A41ECE" w:rsidRPr="009E5190" w:rsidRDefault="00A41ECE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</w:t>
      </w:r>
    </w:p>
    <w:p w14:paraId="5B4AC27E" w14:textId="77777777" w:rsidR="00A41ECE" w:rsidRPr="009E5190" w:rsidRDefault="00A41ECE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555 Numbers Way</w:t>
      </w:r>
    </w:p>
    <w:p w14:paraId="5E144858" w14:textId="77777777" w:rsidR="00A41ECE" w:rsidRPr="009E5190" w:rsidRDefault="00A41ECE" w:rsidP="00A41E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Helena</w:t>
      </w:r>
      <w:r w:rsidRPr="009E5190"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MT</w:t>
      </w:r>
      <w:r w:rsidRPr="009E5190">
        <w:rPr>
          <w:b/>
          <w:smallCaps/>
          <w:sz w:val="28"/>
          <w:szCs w:val="28"/>
        </w:rPr>
        <w:t xml:space="preserve"> Zip </w:t>
      </w:r>
      <w:r>
        <w:rPr>
          <w:b/>
          <w:smallCaps/>
          <w:sz w:val="28"/>
          <w:szCs w:val="28"/>
        </w:rPr>
        <w:t>59601</w:t>
      </w:r>
    </w:p>
    <w:p w14:paraId="4CD88CC8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6663BA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1CD98B1D" w:rsidR="006A33D8" w:rsidRPr="00276AD4" w:rsidRDefault="00F03224" w:rsidP="00276AD4">
      <w:pPr>
        <w:jc w:val="center"/>
        <w:rPr>
          <w:b/>
          <w:smallCaps/>
          <w:sz w:val="28"/>
          <w:szCs w:val="28"/>
        </w:rPr>
      </w:pPr>
      <w:bookmarkStart w:id="0" w:name="_Hlk132201988"/>
      <w:r>
        <w:rPr>
          <w:b/>
          <w:smallCaps/>
          <w:sz w:val="28"/>
          <w:szCs w:val="28"/>
        </w:rPr>
        <w:t>0</w:t>
      </w:r>
      <w:r w:rsidR="00BE7E22">
        <w:rPr>
          <w:b/>
          <w:smallCaps/>
          <w:sz w:val="28"/>
          <w:szCs w:val="28"/>
        </w:rPr>
        <w:t>1</w:t>
      </w:r>
      <w:r w:rsidR="00A41ECE">
        <w:rPr>
          <w:b/>
          <w:smallCaps/>
          <w:sz w:val="28"/>
          <w:szCs w:val="28"/>
        </w:rPr>
        <w:t>/</w:t>
      </w:r>
      <w:r w:rsidR="00BE7E22">
        <w:rPr>
          <w:b/>
          <w:smallCaps/>
          <w:sz w:val="28"/>
          <w:szCs w:val="28"/>
        </w:rPr>
        <w:t>01</w:t>
      </w:r>
      <w:r w:rsidR="00A41ECE">
        <w:rPr>
          <w:b/>
          <w:smallCaps/>
          <w:sz w:val="28"/>
          <w:szCs w:val="28"/>
        </w:rPr>
        <w:t>/2024</w:t>
      </w:r>
      <w:bookmarkEnd w:id="0"/>
    </w:p>
    <w:p w14:paraId="5F130DC0" w14:textId="77777777" w:rsidR="00890110" w:rsidRDefault="00890110" w:rsidP="00301519">
      <w:pPr>
        <w:jc w:val="center"/>
        <w:rPr>
          <w:b/>
          <w:smallCaps/>
          <w:sz w:val="28"/>
          <w:szCs w:val="28"/>
        </w:rPr>
        <w:sectPr w:rsidR="00890110" w:rsidSect="00BE350A">
          <w:headerReference w:type="default" r:id="rId10"/>
          <w:footerReference w:type="default" r:id="rId11"/>
          <w:pgSz w:w="12240" w:h="15840"/>
          <w:pgMar w:top="2601" w:right="1440" w:bottom="1440" w:left="1440" w:header="720" w:footer="720" w:gutter="0"/>
          <w:cols w:space="720"/>
          <w:docGrid w:linePitch="360"/>
        </w:sectPr>
      </w:pPr>
    </w:p>
    <w:p w14:paraId="303B71A2" w14:textId="73BD2057" w:rsidR="007E63B8" w:rsidRPr="00397A13" w:rsidRDefault="0008497A" w:rsidP="0030151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Project Brief</w:t>
      </w:r>
    </w:p>
    <w:p w14:paraId="567073BA" w14:textId="42805453" w:rsidR="0008497A" w:rsidRDefault="0008497A" w:rsidP="0008497A">
      <w:r w:rsidRPr="0008497A">
        <w:rPr>
          <w:rFonts w:eastAsiaTheme="minorEastAsia"/>
          <w:bCs/>
          <w:color w:val="008000"/>
          <w:sz w:val="20"/>
          <w:szCs w:val="20"/>
          <w:lang w:eastAsia="zh-CN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30"/>
        <w:gridCol w:w="2925"/>
        <w:gridCol w:w="1080"/>
        <w:gridCol w:w="3415"/>
      </w:tblGrid>
      <w:tr w:rsidR="0008497A" w14:paraId="6AC7A7C2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33148E7F" w14:textId="77777777" w:rsidR="0008497A" w:rsidRDefault="0008497A" w:rsidP="00DD360E">
            <w:r>
              <w:t>PROJECT NAME</w:t>
            </w:r>
          </w:p>
        </w:tc>
        <w:tc>
          <w:tcPr>
            <w:tcW w:w="7420" w:type="dxa"/>
            <w:gridSpan w:val="3"/>
          </w:tcPr>
          <w:p w14:paraId="36AB7581" w14:textId="69C30DC3" w:rsidR="0008497A" w:rsidRPr="00C60FE2" w:rsidRDefault="00C60FE2" w:rsidP="00DD360E">
            <w:pPr>
              <w:rPr>
                <w:b/>
                <w:bCs/>
                <w:color w:val="000000" w:themeColor="text1"/>
              </w:rPr>
            </w:pPr>
            <w:r w:rsidRPr="00C60FE2">
              <w:rPr>
                <w:b/>
                <w:bCs/>
                <w:color w:val="000000" w:themeColor="text1"/>
              </w:rPr>
              <w:t>N</w:t>
            </w:r>
            <w:r>
              <w:rPr>
                <w:b/>
                <w:bCs/>
                <w:color w:val="000000" w:themeColor="text1"/>
              </w:rPr>
              <w:t>ew</w:t>
            </w:r>
            <w:r w:rsidRPr="00C60FE2">
              <w:rPr>
                <w:b/>
                <w:bCs/>
                <w:color w:val="000000" w:themeColor="text1"/>
              </w:rPr>
              <w:t xml:space="preserve"> S</w:t>
            </w:r>
            <w:r>
              <w:rPr>
                <w:b/>
                <w:bCs/>
                <w:color w:val="000000" w:themeColor="text1"/>
              </w:rPr>
              <w:t>olutions</w:t>
            </w:r>
            <w:r w:rsidRPr="00C60FE2">
              <w:rPr>
                <w:b/>
                <w:bCs/>
                <w:color w:val="000000" w:themeColor="text1"/>
              </w:rPr>
              <w:t xml:space="preserve"> E</w:t>
            </w:r>
            <w:r>
              <w:rPr>
                <w:b/>
                <w:bCs/>
                <w:color w:val="000000" w:themeColor="text1"/>
              </w:rPr>
              <w:t>nterprise</w:t>
            </w:r>
            <w:r w:rsidRPr="00C60FE2">
              <w:rPr>
                <w:b/>
                <w:bCs/>
                <w:color w:val="000000" w:themeColor="text1"/>
              </w:rPr>
              <w:t xml:space="preserve"> N</w:t>
            </w:r>
            <w:r>
              <w:rPr>
                <w:b/>
                <w:bCs/>
                <w:color w:val="000000" w:themeColor="text1"/>
              </w:rPr>
              <w:t>ew</w:t>
            </w:r>
            <w:r w:rsidRPr="00C60FE2">
              <w:rPr>
                <w:b/>
                <w:bCs/>
                <w:color w:val="000000" w:themeColor="text1"/>
              </w:rPr>
              <w:t xml:space="preserve"> P</w:t>
            </w:r>
            <w:r>
              <w:rPr>
                <w:b/>
                <w:bCs/>
                <w:color w:val="000000" w:themeColor="text1"/>
              </w:rPr>
              <w:t>roduct</w:t>
            </w:r>
            <w:r w:rsidRPr="00C60FE2">
              <w:rPr>
                <w:b/>
                <w:bCs/>
                <w:color w:val="000000" w:themeColor="text1"/>
              </w:rPr>
              <w:t xml:space="preserve"> L</w:t>
            </w:r>
            <w:r>
              <w:rPr>
                <w:b/>
                <w:bCs/>
                <w:color w:val="000000" w:themeColor="text1"/>
              </w:rPr>
              <w:t>aunch</w:t>
            </w:r>
          </w:p>
        </w:tc>
      </w:tr>
      <w:tr w:rsidR="0008497A" w14:paraId="1A01E074" w14:textId="77777777" w:rsidTr="00DD360E">
        <w:tc>
          <w:tcPr>
            <w:tcW w:w="193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87BABC6" w14:textId="77777777" w:rsidR="0008497A" w:rsidRDefault="0008497A" w:rsidP="00DD360E">
            <w:r>
              <w:t>PROJECT MANAGER</w:t>
            </w:r>
          </w:p>
        </w:tc>
        <w:tc>
          <w:tcPr>
            <w:tcW w:w="2925" w:type="dxa"/>
          </w:tcPr>
          <w:p w14:paraId="511B149F" w14:textId="06F2B02D" w:rsidR="007C5C2C" w:rsidRDefault="00C60FE2" w:rsidP="00DD360E">
            <w:r>
              <w:t>Clayton DeSimone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16F2FF8A" w14:textId="77777777" w:rsidR="0008497A" w:rsidRDefault="0008497A" w:rsidP="00DD360E">
            <w:r>
              <w:t>EMAIL</w:t>
            </w:r>
          </w:p>
        </w:tc>
        <w:tc>
          <w:tcPr>
            <w:tcW w:w="3415" w:type="dxa"/>
          </w:tcPr>
          <w:p w14:paraId="03421A91" w14:textId="3D775DCE" w:rsidR="0008497A" w:rsidRDefault="00C60FE2" w:rsidP="00DD360E">
            <w:r>
              <w:t>clayton.desimone@mail.helenacollege.edu</w:t>
            </w:r>
          </w:p>
        </w:tc>
      </w:tr>
      <w:tr w:rsidR="0008497A" w14:paraId="06D74BF8" w14:textId="77777777" w:rsidTr="00DD360E">
        <w:tc>
          <w:tcPr>
            <w:tcW w:w="193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50C8953" w14:textId="77777777" w:rsidR="0008497A" w:rsidRDefault="0008497A" w:rsidP="00DD360E">
            <w:r>
              <w:t>START DATE</w:t>
            </w:r>
          </w:p>
          <w:p w14:paraId="5CFD150F" w14:textId="77777777" w:rsidR="0008497A" w:rsidRDefault="0008497A" w:rsidP="00DD360E">
            <w:r>
              <w:t>END DATE</w:t>
            </w:r>
          </w:p>
        </w:tc>
        <w:tc>
          <w:tcPr>
            <w:tcW w:w="2925" w:type="dxa"/>
          </w:tcPr>
          <w:p w14:paraId="72A31AAC" w14:textId="77777777" w:rsidR="0008497A" w:rsidRDefault="00D57D6C" w:rsidP="00DD360E">
            <w:r>
              <w:t>01/01/2024</w:t>
            </w:r>
          </w:p>
          <w:p w14:paraId="36605973" w14:textId="640FFF98" w:rsidR="00D57D6C" w:rsidRDefault="00D57D6C" w:rsidP="00DD360E">
            <w:r>
              <w:t>03/31/2026</w:t>
            </w:r>
          </w:p>
        </w:tc>
        <w:tc>
          <w:tcPr>
            <w:tcW w:w="1080" w:type="dxa"/>
            <w:shd w:val="clear" w:color="auto" w:fill="DEEAF6" w:themeFill="accent5" w:themeFillTint="33"/>
          </w:tcPr>
          <w:p w14:paraId="29545723" w14:textId="77777777" w:rsidR="0008497A" w:rsidRDefault="0008497A" w:rsidP="00DD360E">
            <w:r>
              <w:t>BUDGET</w:t>
            </w:r>
          </w:p>
        </w:tc>
        <w:tc>
          <w:tcPr>
            <w:tcW w:w="3415" w:type="dxa"/>
          </w:tcPr>
          <w:p w14:paraId="239FA2B2" w14:textId="674B5DEF" w:rsidR="0008497A" w:rsidRDefault="00D57D6C" w:rsidP="00DD360E">
            <w:r>
              <w:t>$850,000</w:t>
            </w:r>
          </w:p>
          <w:p w14:paraId="3E315D5B" w14:textId="73118D65" w:rsidR="0008497A" w:rsidRDefault="0008497A" w:rsidP="00DD360E"/>
        </w:tc>
      </w:tr>
      <w:tr w:rsidR="0008497A" w14:paraId="16B4A985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0C8A2FC1" w14:textId="77777777" w:rsidR="0008497A" w:rsidRDefault="0008497A" w:rsidP="00DD360E">
            <w:r>
              <w:t>PROJECT OVERVIEW</w:t>
            </w:r>
          </w:p>
        </w:tc>
        <w:tc>
          <w:tcPr>
            <w:tcW w:w="7420" w:type="dxa"/>
            <w:gridSpan w:val="3"/>
          </w:tcPr>
          <w:p w14:paraId="2C56BD9B" w14:textId="309F1946" w:rsidR="0008497A" w:rsidRDefault="009564B9" w:rsidP="00DD360E">
            <w:r w:rsidRPr="009564B9">
              <w:t>The NSE New Product Launch project aims to address the pressing business issues of declining sales, innovation stagnation, and decreased customer satisfaction by introducing a new software product that integrates artificial intelligence (AI) tools with NSE's existing data analytics platform. The primary objective is to create a cutting-edge software solution that meets the evolving needs of customers while revitalizing NSE's market relevance and competitiveness in the software industry.</w:t>
            </w:r>
          </w:p>
        </w:tc>
      </w:tr>
      <w:tr w:rsidR="0008497A" w14:paraId="3AC27FB3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2BD80E5D" w14:textId="77777777" w:rsidR="0008497A" w:rsidRDefault="0008497A" w:rsidP="00DD360E">
            <w:r>
              <w:t>OBJECTIVES</w:t>
            </w:r>
          </w:p>
        </w:tc>
        <w:tc>
          <w:tcPr>
            <w:tcW w:w="7420" w:type="dxa"/>
            <w:gridSpan w:val="3"/>
          </w:tcPr>
          <w:p w14:paraId="34750E40" w14:textId="35DB37C0" w:rsidR="0008497A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9564B9" w:rsidRPr="009564B9">
              <w:t>Develop and launch a new software product that integrates AI tools with NSE's data analytics platform.</w:t>
            </w:r>
          </w:p>
          <w:p w14:paraId="320A9246" w14:textId="77476D2D" w:rsidR="007C5C2C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9564B9" w:rsidRPr="009564B9">
              <w:t>Increase sales revenue and market share by meeting the evolving needs of customers.</w:t>
            </w:r>
          </w:p>
          <w:p w14:paraId="61209A0B" w14:textId="76D7B57D" w:rsidR="007C5C2C" w:rsidRDefault="007C5C2C" w:rsidP="009564B9">
            <w:pPr>
              <w:pStyle w:val="ListParagraph"/>
              <w:ind w:left="210" w:hanging="180"/>
            </w:pPr>
            <w:r w:rsidRPr="007C5C2C">
              <w:t xml:space="preserve">• </w:t>
            </w:r>
            <w:r w:rsidR="009564B9" w:rsidRPr="009564B9">
              <w:t>Enhance customer satisfaction and engagement through the introduction of innovative features and functionalities.</w:t>
            </w:r>
          </w:p>
        </w:tc>
      </w:tr>
      <w:tr w:rsidR="0008497A" w14:paraId="22709A4B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52A9B87D" w14:textId="77777777" w:rsidR="0008497A" w:rsidRDefault="0008497A" w:rsidP="00DD360E">
            <w:r>
              <w:t>SCOPE</w:t>
            </w:r>
          </w:p>
        </w:tc>
        <w:tc>
          <w:tcPr>
            <w:tcW w:w="7420" w:type="dxa"/>
            <w:gridSpan w:val="3"/>
          </w:tcPr>
          <w:p w14:paraId="03CF6675" w14:textId="14C1D741" w:rsidR="00BB5E63" w:rsidRPr="00BB5E63" w:rsidRDefault="00BB5E63" w:rsidP="00BB5E63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BB5E63">
              <w:t>Conducting market research and customer needs assessment.</w:t>
            </w:r>
          </w:p>
          <w:p w14:paraId="2B8B2972" w14:textId="6E800D94" w:rsidR="00BB5E63" w:rsidRPr="00BB5E63" w:rsidRDefault="00BB5E63" w:rsidP="00BB5E63">
            <w:pPr>
              <w:ind w:left="210" w:hanging="210"/>
            </w:pPr>
            <w:r w:rsidRPr="007C5C2C">
              <w:t>•</w:t>
            </w:r>
            <w:r w:rsidRPr="00BB5E63">
              <w:t>Selecting and integrating third-party AI tools into NSE's data analytics platform.</w:t>
            </w:r>
          </w:p>
          <w:p w14:paraId="2870EFB8" w14:textId="5E2BA444" w:rsidR="00BB5E63" w:rsidRPr="00BB5E63" w:rsidRDefault="00BB5E63" w:rsidP="00BB5E63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BB5E63">
              <w:t>Developing, testing, and deploying the new software product.</w:t>
            </w:r>
          </w:p>
          <w:p w14:paraId="0FA92E74" w14:textId="4799B0D7" w:rsidR="00BB5E63" w:rsidRPr="00BB5E63" w:rsidRDefault="00BB5E63" w:rsidP="00BB5E63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BB5E63">
              <w:t>Creating comprehensive documentation, training materials, and marketing collateral.</w:t>
            </w:r>
          </w:p>
          <w:p w14:paraId="541771AB" w14:textId="6E2209E2" w:rsidR="0008497A" w:rsidRDefault="00BB5E63" w:rsidP="00BB5E63">
            <w:pPr>
              <w:ind w:left="210" w:hanging="210"/>
            </w:pPr>
            <w:r w:rsidRPr="007C5C2C">
              <w:t>•</w:t>
            </w:r>
            <w:r w:rsidRPr="00BB5E63">
              <w:t>Providing post-deployment support and monitoring feedback for continuous improvement.</w:t>
            </w:r>
          </w:p>
        </w:tc>
      </w:tr>
      <w:tr w:rsidR="0008497A" w14:paraId="272FBE1F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54DBFBAC" w14:textId="77777777" w:rsidR="0008497A" w:rsidRDefault="0008497A" w:rsidP="00DD360E">
            <w:r>
              <w:t>DELIVERABLES</w:t>
            </w:r>
          </w:p>
        </w:tc>
        <w:tc>
          <w:tcPr>
            <w:tcW w:w="7420" w:type="dxa"/>
            <w:gridSpan w:val="3"/>
          </w:tcPr>
          <w:p w14:paraId="0923A796" w14:textId="69C9DDDA" w:rsidR="00276AD4" w:rsidRPr="00276AD4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>New software product integrated with AI tools.</w:t>
            </w:r>
          </w:p>
          <w:p w14:paraId="49D35E0A" w14:textId="3F81B2E5" w:rsidR="00276AD4" w:rsidRPr="00276AD4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>Design specifications, documentation package, and training materials.</w:t>
            </w:r>
          </w:p>
          <w:p w14:paraId="4CCB7D39" w14:textId="3CA9B05B" w:rsidR="00276AD4" w:rsidRPr="00276AD4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>Quality assurance reports and deployment plan.</w:t>
            </w:r>
          </w:p>
          <w:p w14:paraId="0AE8FC9D" w14:textId="2F9D3291" w:rsidR="0008497A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="00276AD4" w:rsidRPr="00276AD4">
              <w:t>Feedback mechanism for gathering customer feedback.</w:t>
            </w:r>
          </w:p>
        </w:tc>
      </w:tr>
      <w:tr w:rsidR="0008497A" w14:paraId="3DC85D86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6D9D6FBE" w14:textId="77777777" w:rsidR="0008497A" w:rsidRDefault="0008497A" w:rsidP="00DD360E">
            <w:r>
              <w:t>SUCCESS CRITERIA</w:t>
            </w:r>
          </w:p>
        </w:tc>
        <w:tc>
          <w:tcPr>
            <w:tcW w:w="7420" w:type="dxa"/>
            <w:gridSpan w:val="3"/>
          </w:tcPr>
          <w:p w14:paraId="25CC3ADF" w14:textId="723EDEDC" w:rsidR="00421907" w:rsidRPr="00421907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>Successful launch of the new software product within the specified timeline and budget.</w:t>
            </w:r>
          </w:p>
          <w:p w14:paraId="26FB3E80" w14:textId="0DF8DCC1" w:rsidR="00421907" w:rsidRPr="00421907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>Positive feedback and adoption rates from customers and stakeholders.</w:t>
            </w:r>
          </w:p>
          <w:p w14:paraId="0F9984E7" w14:textId="7C32E47E" w:rsidR="00421907" w:rsidRPr="00421907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>Increase in sales revenue and market share.</w:t>
            </w:r>
          </w:p>
          <w:p w14:paraId="4BD4CCFA" w14:textId="6EA11877" w:rsidR="0008497A" w:rsidRDefault="00421907" w:rsidP="00421907">
            <w:pPr>
              <w:ind w:left="210" w:hanging="210"/>
            </w:pPr>
            <w:r w:rsidRPr="007C5C2C">
              <w:t>•</w:t>
            </w:r>
            <w:r>
              <w:t xml:space="preserve"> </w:t>
            </w:r>
            <w:r w:rsidRPr="00421907">
              <w:t>Enhanced customer satisfaction and engagement metrics.</w:t>
            </w:r>
          </w:p>
        </w:tc>
      </w:tr>
      <w:tr w:rsidR="0008497A" w14:paraId="3B631322" w14:textId="77777777" w:rsidTr="00DD360E">
        <w:tc>
          <w:tcPr>
            <w:tcW w:w="1930" w:type="dxa"/>
            <w:shd w:val="clear" w:color="auto" w:fill="DEEAF6" w:themeFill="accent5" w:themeFillTint="33"/>
          </w:tcPr>
          <w:p w14:paraId="4AB8BB31" w14:textId="77777777" w:rsidR="0008497A" w:rsidRDefault="0008497A" w:rsidP="00DD360E">
            <w:r>
              <w:lastRenderedPageBreak/>
              <w:t>TARGET AUDIENCE</w:t>
            </w:r>
          </w:p>
        </w:tc>
        <w:tc>
          <w:tcPr>
            <w:tcW w:w="7420" w:type="dxa"/>
            <w:gridSpan w:val="3"/>
          </w:tcPr>
          <w:p w14:paraId="010F19F2" w14:textId="76E5F466" w:rsidR="0008497A" w:rsidRPr="00A81AF0" w:rsidRDefault="00421907" w:rsidP="00DD360E">
            <w:pPr>
              <w:rPr>
                <w:b/>
                <w:bCs/>
              </w:rPr>
            </w:pPr>
            <w:r w:rsidRPr="00A81AF0">
              <w:rPr>
                <w:b/>
                <w:bCs/>
              </w:rPr>
              <w:t>Existing and potential customers of NSE's data analytics software, as well as stakeholders involved in the development, deployment, and support of the new product.</w:t>
            </w:r>
          </w:p>
        </w:tc>
      </w:tr>
    </w:tbl>
    <w:p w14:paraId="62E1DE5C" w14:textId="77777777" w:rsidR="0008497A" w:rsidRDefault="0008497A" w:rsidP="0008497A"/>
    <w:p w14:paraId="308AD79A" w14:textId="597DF6A7" w:rsidR="0008497A" w:rsidRDefault="0008497A" w:rsidP="0008497A"/>
    <w:p w14:paraId="7ED6697F" w14:textId="77777777" w:rsidR="00301519" w:rsidRDefault="00301519" w:rsidP="007E63B8">
      <w:pPr>
        <w:rPr>
          <w:b/>
          <w:color w:val="008000"/>
        </w:rPr>
      </w:pPr>
    </w:p>
    <w:p w14:paraId="340590DC" w14:textId="77777777" w:rsidR="00301519" w:rsidRDefault="00301519" w:rsidP="007E63B8"/>
    <w:p w14:paraId="091F1FC0" w14:textId="46833E9B" w:rsidR="007E63B8" w:rsidRDefault="007E63B8" w:rsidP="007E63B8">
      <w:r w:rsidRPr="00786584">
        <w:rPr>
          <w:b/>
          <w:smallCaps/>
          <w:sz w:val="28"/>
          <w:szCs w:val="28"/>
        </w:rPr>
        <w:t>Sponsor Acceptance</w:t>
      </w:r>
    </w:p>
    <w:p w14:paraId="0A11BD81" w14:textId="77777777" w:rsidR="007E63B8" w:rsidRDefault="007E63B8" w:rsidP="007E63B8"/>
    <w:p w14:paraId="659FAC8B" w14:textId="77777777" w:rsidR="007E63B8" w:rsidRDefault="007E63B8" w:rsidP="007E63B8">
      <w:r>
        <w:t>Approved by the Project Sponsor:</w:t>
      </w:r>
    </w:p>
    <w:p w14:paraId="39AB308E" w14:textId="77777777" w:rsidR="007E63B8" w:rsidRDefault="007E63B8" w:rsidP="007E63B8"/>
    <w:p w14:paraId="77728C2D" w14:textId="0A5ED1D9" w:rsidR="007E63B8" w:rsidRPr="00BE7E22" w:rsidRDefault="00421907" w:rsidP="007E63B8">
      <w:pPr>
        <w:pStyle w:val="Header"/>
      </w:pPr>
      <w:r>
        <w:rPr>
          <w:i/>
          <w:iCs/>
        </w:rPr>
        <w:t>John’s signature</w:t>
      </w:r>
      <w:r w:rsidR="00BE7E22">
        <w:rPr>
          <w:i/>
          <w:iCs/>
        </w:rPr>
        <w:tab/>
        <w:t xml:space="preserve">                                                                                   </w:t>
      </w:r>
      <w:r w:rsidR="00BE7E22">
        <w:t>01/01/2024</w:t>
      </w:r>
    </w:p>
    <w:p w14:paraId="00789D54" w14:textId="77777777" w:rsidR="007E63B8" w:rsidRDefault="007E63B8" w:rsidP="007E63B8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7AEFF8FA" w14:textId="77777777" w:rsidR="00421907" w:rsidRPr="009E4612" w:rsidRDefault="00421907" w:rsidP="00421907">
      <w:pPr>
        <w:rPr>
          <w:rFonts w:cstheme="minorHAnsi"/>
        </w:rPr>
      </w:pPr>
      <w:r>
        <w:rPr>
          <w:rFonts w:cstheme="minorHAnsi"/>
        </w:rPr>
        <w:t>John Doe</w:t>
      </w:r>
    </w:p>
    <w:p w14:paraId="1EF5AD01" w14:textId="1F304B41" w:rsidR="00537378" w:rsidRDefault="00421907" w:rsidP="00421907">
      <w:pPr>
        <w:rPr>
          <w:rFonts w:cstheme="minorHAnsi"/>
        </w:rPr>
      </w:pPr>
      <w:r>
        <w:rPr>
          <w:rFonts w:cstheme="minorHAnsi"/>
        </w:rPr>
        <w:t>Vice President</w:t>
      </w:r>
    </w:p>
    <w:p w14:paraId="611ECA54" w14:textId="77777777" w:rsidR="00421907" w:rsidRPr="007E63B8" w:rsidRDefault="00421907" w:rsidP="00421907">
      <w:pPr>
        <w:rPr>
          <w:rFonts w:cstheme="minorHAnsi"/>
        </w:rPr>
      </w:pPr>
    </w:p>
    <w:sectPr w:rsidR="00421907" w:rsidRPr="007E63B8" w:rsidSect="00BE350A"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4AEE2" w14:textId="77777777" w:rsidR="00BE350A" w:rsidRDefault="00BE350A" w:rsidP="00005A27">
      <w:r>
        <w:separator/>
      </w:r>
    </w:p>
  </w:endnote>
  <w:endnote w:type="continuationSeparator" w:id="0">
    <w:p w14:paraId="616DCA08" w14:textId="77777777" w:rsidR="00BE350A" w:rsidRDefault="00BE350A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10343440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15627" w14:textId="77777777" w:rsidR="00BE350A" w:rsidRDefault="00BE350A" w:rsidP="00005A27">
      <w:r>
        <w:separator/>
      </w:r>
    </w:p>
  </w:footnote>
  <w:footnote w:type="continuationSeparator" w:id="0">
    <w:p w14:paraId="0442D512" w14:textId="77777777" w:rsidR="00BE350A" w:rsidRDefault="00BE350A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743E" w14:textId="274BF412" w:rsidR="00005A27" w:rsidRPr="00A10DCA" w:rsidRDefault="00BE7E22">
    <w:pPr>
      <w:pStyle w:val="Header"/>
      <w:rPr>
        <w:rFonts w:ascii="Boxed Book" w:hAnsi="Boxed Book" w:cs="Apple Chancery"/>
      </w:rPr>
    </w:pPr>
    <w:r>
      <w:rPr>
        <w:noProof/>
      </w:rPr>
      <w:drawing>
        <wp:inline distT="0" distB="0" distL="0" distR="0" wp14:anchorId="3D99E79C" wp14:editId="1BEA47A0">
          <wp:extent cx="2456815" cy="1073150"/>
          <wp:effectExtent l="0" t="0" r="635" b="0"/>
          <wp:docPr id="14379896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1073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10DCA">
      <w:tab/>
    </w:r>
    <w:r w:rsidR="00A10DCA">
      <w:tab/>
    </w:r>
    <w:r w:rsidRPr="00BE7E22">
      <w:t>ProjectManagementDocs.com</w:t>
    </w:r>
    <w:r w:rsidR="00A10DCA">
      <w:tab/>
    </w:r>
    <w:r w:rsidR="00A10DC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633E"/>
    <w:multiLevelType w:val="hybridMultilevel"/>
    <w:tmpl w:val="1ED8CD3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2013562">
    <w:abstractNumId w:val="0"/>
  </w:num>
  <w:num w:numId="2" w16cid:durableId="8679788">
    <w:abstractNumId w:val="3"/>
  </w:num>
  <w:num w:numId="3" w16cid:durableId="2140221919">
    <w:abstractNumId w:val="2"/>
  </w:num>
  <w:num w:numId="4" w16cid:durableId="1317299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3F3"/>
    <w:rsid w:val="00005A27"/>
    <w:rsid w:val="00020138"/>
    <w:rsid w:val="0008497A"/>
    <w:rsid w:val="000970B6"/>
    <w:rsid w:val="000C5903"/>
    <w:rsid w:val="00100D9E"/>
    <w:rsid w:val="001B7D1C"/>
    <w:rsid w:val="001F619C"/>
    <w:rsid w:val="0025063F"/>
    <w:rsid w:val="00276AD4"/>
    <w:rsid w:val="00301519"/>
    <w:rsid w:val="003726D2"/>
    <w:rsid w:val="003B60A8"/>
    <w:rsid w:val="00421907"/>
    <w:rsid w:val="004357D9"/>
    <w:rsid w:val="00442F54"/>
    <w:rsid w:val="004900DC"/>
    <w:rsid w:val="004B77FF"/>
    <w:rsid w:val="00537378"/>
    <w:rsid w:val="0056499A"/>
    <w:rsid w:val="00580131"/>
    <w:rsid w:val="005B449F"/>
    <w:rsid w:val="006720DB"/>
    <w:rsid w:val="006A33D8"/>
    <w:rsid w:val="007217EC"/>
    <w:rsid w:val="007C5C2C"/>
    <w:rsid w:val="007E63B8"/>
    <w:rsid w:val="00836268"/>
    <w:rsid w:val="00837427"/>
    <w:rsid w:val="00884FE0"/>
    <w:rsid w:val="00890110"/>
    <w:rsid w:val="009171D5"/>
    <w:rsid w:val="009564B9"/>
    <w:rsid w:val="00992D3E"/>
    <w:rsid w:val="00A10DCA"/>
    <w:rsid w:val="00A1753E"/>
    <w:rsid w:val="00A41ECE"/>
    <w:rsid w:val="00A53D9F"/>
    <w:rsid w:val="00A81AF0"/>
    <w:rsid w:val="00AD5237"/>
    <w:rsid w:val="00AD69F5"/>
    <w:rsid w:val="00BB5E63"/>
    <w:rsid w:val="00BD7BEC"/>
    <w:rsid w:val="00BE350A"/>
    <w:rsid w:val="00BE7E22"/>
    <w:rsid w:val="00C05E16"/>
    <w:rsid w:val="00C20A51"/>
    <w:rsid w:val="00C509B5"/>
    <w:rsid w:val="00C60FE2"/>
    <w:rsid w:val="00C8641B"/>
    <w:rsid w:val="00D01BC1"/>
    <w:rsid w:val="00D20E9F"/>
    <w:rsid w:val="00D451AA"/>
    <w:rsid w:val="00D57D6C"/>
    <w:rsid w:val="00D62690"/>
    <w:rsid w:val="00EB4755"/>
    <w:rsid w:val="00EE4AF3"/>
    <w:rsid w:val="00F027A7"/>
    <w:rsid w:val="00F0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B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301519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97A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6e64c5-6280-4e1f-9237-04dc7c7b4640" xsi:nil="true"/>
    <lcf76f155ced4ddcb4097134ff3c332f xmlns="da3b788b-8eed-43eb-a37b-136c1bb77e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92CEE1B79845904FC81479065038" ma:contentTypeVersion="14" ma:contentTypeDescription="Create a new document." ma:contentTypeScope="" ma:versionID="5aa828bdf1839f0075e900a0922d13d2">
  <xsd:schema xmlns:xsd="http://www.w3.org/2001/XMLSchema" xmlns:xs="http://www.w3.org/2001/XMLSchema" xmlns:p="http://schemas.microsoft.com/office/2006/metadata/properties" xmlns:ns2="da3b788b-8eed-43eb-a37b-136c1bb77ed7" xmlns:ns3="af6e64c5-6280-4e1f-9237-04dc7c7b4640" targetNamespace="http://schemas.microsoft.com/office/2006/metadata/properties" ma:root="true" ma:fieldsID="603cd2271ba050070f52ab17ec7e59f6" ns2:_="" ns3:_="">
    <xsd:import namespace="da3b788b-8eed-43eb-a37b-136c1bb77ed7"/>
    <xsd:import namespace="af6e64c5-6280-4e1f-9237-04dc7c7b4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b788b-8eed-43eb-a37b-136c1bb77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8819abc-1181-408a-829c-01c4531c4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e64c5-6280-4e1f-9237-04dc7c7b46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ef5f13-0835-43b7-af42-e3f719894aa1}" ma:internalName="TaxCatchAll" ma:showField="CatchAllData" ma:web="af6e64c5-6280-4e1f-9237-04dc7c7b4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99F40C-EFD2-4706-BABB-C2A18BD503E8}">
  <ds:schemaRefs>
    <ds:schemaRef ds:uri="http://schemas.microsoft.com/office/2006/metadata/properties"/>
    <ds:schemaRef ds:uri="http://schemas.microsoft.com/office/infopath/2007/PartnerControls"/>
    <ds:schemaRef ds:uri="af6e64c5-6280-4e1f-9237-04dc7c7b4640"/>
    <ds:schemaRef ds:uri="da3b788b-8eed-43eb-a37b-136c1bb77ed7"/>
  </ds:schemaRefs>
</ds:datastoreItem>
</file>

<file path=customXml/itemProps2.xml><?xml version="1.0" encoding="utf-8"?>
<ds:datastoreItem xmlns:ds="http://schemas.openxmlformats.org/officeDocument/2006/customXml" ds:itemID="{9F8DB4FA-2B2C-4C10-BB3D-F07A994FF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BC3AE-B7E0-4552-B75B-25D8EAD51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b788b-8eed-43eb-a37b-136c1bb77ed7"/>
    <ds:schemaRef ds:uri="af6e64c5-6280-4e1f-9237-04dc7c7b4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DeSimone, Clayton</cp:lastModifiedBy>
  <cp:revision>8</cp:revision>
  <dcterms:created xsi:type="dcterms:W3CDTF">2024-04-18T15:53:00Z</dcterms:created>
  <dcterms:modified xsi:type="dcterms:W3CDTF">2024-04-22T21:14:00Z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0x010100049492CEE1B79845904FC81479065038</vt:lpwstr>
  </property>
</Properties>
</file>