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40A1E" w14:textId="77777777" w:rsidR="00AF210D" w:rsidRDefault="009161F1">
      <w:pPr>
        <w:pStyle w:val="BodyA"/>
        <w:rPr>
          <w:rFonts w:ascii="Franklin Gothic Medium" w:eastAsia="Franklin Gothic Medium" w:hAnsi="Franklin Gothic Medium" w:cs="Franklin Gothic Medium"/>
          <w:b/>
          <w:bCs/>
          <w:spacing w:val="5"/>
          <w:sz w:val="38"/>
          <w:szCs w:val="38"/>
        </w:rPr>
      </w:pPr>
      <w:r>
        <w:rPr>
          <w:rFonts w:ascii="Franklin Gothic Medium" w:eastAsia="Franklin Gothic Medium" w:hAnsi="Franklin Gothic Medium" w:cs="Franklin Gothic Medium"/>
          <w:b/>
          <w:bCs/>
          <w:spacing w:val="5"/>
          <w:sz w:val="38"/>
          <w:szCs w:val="38"/>
        </w:rPr>
        <w:t>Clayton Wong</w:t>
      </w:r>
    </w:p>
    <w:p w14:paraId="2DE4EAEE" w14:textId="77777777" w:rsidR="00AF210D" w:rsidRDefault="009161F1">
      <w:pPr>
        <w:pStyle w:val="Default"/>
        <w:jc w:val="center"/>
      </w:pPr>
      <w:r>
        <w:t xml:space="preserve">San Diego, CA 92126 </w:t>
      </w:r>
    </w:p>
    <w:p w14:paraId="4215719F" w14:textId="77777777" w:rsidR="00AF210D" w:rsidRDefault="009161F1">
      <w:pPr>
        <w:pStyle w:val="BodyA"/>
        <w:spacing w:before="60"/>
        <w:rPr>
          <w:rFonts w:ascii="Arial" w:eastAsia="Arial" w:hAnsi="Arial" w:cs="Arial"/>
          <w:sz w:val="30"/>
          <w:szCs w:val="30"/>
        </w:rPr>
      </w:pPr>
      <w:r>
        <w:t>http://www.claytonjwong.com • 858-888-5490 • Clayton@claytonjwong.com</w:t>
      </w:r>
    </w:p>
    <w:p w14:paraId="4BB4AD57" w14:textId="77777777" w:rsidR="00AF210D" w:rsidRDefault="009161F1">
      <w:pPr>
        <w:pStyle w:val="BodyA"/>
        <w:pBdr>
          <w:top w:val="single" w:sz="12" w:space="0" w:color="000000"/>
        </w:pBdr>
        <w:spacing w:after="60"/>
        <w:rPr>
          <w:rFonts w:ascii="Franklin Gothic Medium" w:eastAsia="Franklin Gothic Medium" w:hAnsi="Franklin Gothic Medium" w:cs="Franklin Gothic Medium"/>
          <w:b/>
          <w:bCs/>
          <w:spacing w:val="6"/>
          <w:sz w:val="28"/>
          <w:szCs w:val="28"/>
        </w:rPr>
      </w:pPr>
      <w:r>
        <w:rPr>
          <w:rFonts w:ascii="Franklin Gothic Medium" w:eastAsia="Franklin Gothic Medium" w:hAnsi="Franklin Gothic Medium" w:cs="Franklin Gothic Medium"/>
          <w:b/>
          <w:bCs/>
          <w:spacing w:val="6"/>
          <w:sz w:val="28"/>
          <w:szCs w:val="28"/>
        </w:rPr>
        <w:t>System Performance Engineer Profile</w:t>
      </w:r>
    </w:p>
    <w:p w14:paraId="6D6AAE81" w14:textId="77777777" w:rsidR="00AF210D" w:rsidRDefault="009161F1">
      <w:pPr>
        <w:pStyle w:val="BodyA"/>
        <w:pBdr>
          <w:bottom w:val="single" w:sz="12" w:space="0" w:color="000000"/>
        </w:pBdr>
        <w:rPr>
          <w:i/>
          <w:iCs/>
        </w:rPr>
      </w:pPr>
      <w:r>
        <w:rPr>
          <w:i/>
          <w:iCs/>
        </w:rPr>
        <w:t>Adept applications developer, creating solutions to improve work processes and performance.</w:t>
      </w:r>
    </w:p>
    <w:p w14:paraId="30B58B24" w14:textId="77777777" w:rsidR="00AF210D" w:rsidRDefault="009161F1">
      <w:pPr>
        <w:pStyle w:val="BodyA"/>
        <w:spacing w:before="200" w:after="120"/>
        <w:jc w:val="both"/>
      </w:pPr>
      <w:r>
        <w:t>Software Engineer continually using technical abilities to develop IT applications. Proactive contributor, improving processes through design and development of new programs to enhance operations. Analytical thinker, debugging and resolving software defects for optimal function. Efficient leader, training worldwide staff, spearheading development, and writing technical documentation.</w:t>
      </w:r>
    </w:p>
    <w:p w14:paraId="3FA7BCB8" w14:textId="77777777" w:rsidR="00AF210D" w:rsidRDefault="009161F1">
      <w:pPr>
        <w:pStyle w:val="CoreCompetenciesList"/>
        <w:spacing w:before="240"/>
      </w:pPr>
      <w:r>
        <w:t>Software Defect Resolution • C/C++ and Python • Technical Documentation</w:t>
      </w:r>
    </w:p>
    <w:p w14:paraId="20FFB41D" w14:textId="77777777" w:rsidR="00AF210D" w:rsidRDefault="009161F1">
      <w:pPr>
        <w:pStyle w:val="CoreCompetenciesList"/>
        <w:spacing w:before="40"/>
      </w:pPr>
      <w:r>
        <w:t>Full-Stack Web Development • Technology Training • Process Optimization and Solutions</w:t>
      </w:r>
    </w:p>
    <w:p w14:paraId="0CAD8B23" w14:textId="77777777" w:rsidR="00AF210D" w:rsidRDefault="009161F1">
      <w:pPr>
        <w:pStyle w:val="Heading"/>
      </w:pPr>
      <w:r>
        <w:t>Technical Proficiencies</w:t>
      </w:r>
    </w:p>
    <w:tbl>
      <w:tblPr>
        <w:tblW w:w="889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82"/>
        <w:gridCol w:w="7710"/>
      </w:tblGrid>
      <w:tr w:rsidR="00AF210D" w14:paraId="35752D23" w14:textId="77777777">
        <w:trPr>
          <w:trHeight w:val="1454"/>
          <w:jc w:val="center"/>
        </w:trPr>
        <w:tc>
          <w:tcPr>
            <w:tcW w:w="1182" w:type="dxa"/>
            <w:tcBorders>
              <w:top w:val="nil"/>
              <w:left w:val="nil"/>
              <w:bottom w:val="nil"/>
              <w:right w:val="nil"/>
            </w:tcBorders>
            <w:shd w:val="clear" w:color="auto" w:fill="auto"/>
            <w:tcMar>
              <w:top w:w="80" w:type="dxa"/>
              <w:left w:w="80" w:type="dxa"/>
              <w:bottom w:w="80" w:type="dxa"/>
              <w:right w:w="80" w:type="dxa"/>
            </w:tcMar>
          </w:tcPr>
          <w:p w14:paraId="78BF85F1" w14:textId="77777777" w:rsidR="00AF210D" w:rsidRDefault="009161F1">
            <w:pPr>
              <w:pStyle w:val="TechTableCategory"/>
            </w:pPr>
            <w:r>
              <w:t>Skillset</w:t>
            </w:r>
          </w:p>
        </w:tc>
        <w:tc>
          <w:tcPr>
            <w:tcW w:w="7710" w:type="dxa"/>
            <w:tcBorders>
              <w:top w:val="nil"/>
              <w:left w:val="nil"/>
              <w:bottom w:val="nil"/>
              <w:right w:val="nil"/>
            </w:tcBorders>
            <w:shd w:val="clear" w:color="auto" w:fill="auto"/>
            <w:tcMar>
              <w:top w:w="80" w:type="dxa"/>
              <w:left w:w="80" w:type="dxa"/>
              <w:bottom w:w="80" w:type="dxa"/>
              <w:right w:w="80" w:type="dxa"/>
            </w:tcMar>
          </w:tcPr>
          <w:p w14:paraId="668272A6" w14:textId="70416706" w:rsidR="00AF210D" w:rsidRDefault="009161F1">
            <w:pPr>
              <w:pStyle w:val="TechTableDetails"/>
            </w:pPr>
            <w:r>
              <w:t xml:space="preserve">C, C++, Python, C#, .NET framework, </w:t>
            </w:r>
            <w:r w:rsidR="00AE4CA7">
              <w:t xml:space="preserve">ASP.NET, </w:t>
            </w:r>
            <w:r>
              <w:t xml:space="preserve">JavaScript, AJAX, HTML, CSS, Apache, IIS, MySQL, SQL Server, Oracle 9i, Perforce, Tortoise SVN, GIT, Wireshark, Ethereal, Fiddler, SAP, ALE, EDI, Source Insight, Eclipse, Trace 32, Visual Studio, Brackets, Bootstrap, IMS, SIP, SDP, LTE, </w:t>
            </w:r>
            <w:proofErr w:type="spellStart"/>
            <w:r>
              <w:t>VoLTE</w:t>
            </w:r>
            <w:proofErr w:type="spellEnd"/>
            <w:r>
              <w:t xml:space="preserve">, </w:t>
            </w:r>
            <w:proofErr w:type="spellStart"/>
            <w:r>
              <w:t>ViTLE</w:t>
            </w:r>
            <w:proofErr w:type="spellEnd"/>
            <w:r>
              <w:t>, RCS, H.264, AMR, RTP/RTCP, UDP/TCP, IP, RRC/NAS, PDCP, RLC, MAC, PHY, PTCRB</w:t>
            </w:r>
          </w:p>
        </w:tc>
      </w:tr>
      <w:tr w:rsidR="00AF210D" w14:paraId="77F870BA" w14:textId="77777777">
        <w:trPr>
          <w:trHeight w:val="494"/>
          <w:jc w:val="center"/>
        </w:trPr>
        <w:tc>
          <w:tcPr>
            <w:tcW w:w="1182" w:type="dxa"/>
            <w:tcBorders>
              <w:top w:val="nil"/>
              <w:left w:val="nil"/>
              <w:bottom w:val="nil"/>
              <w:right w:val="nil"/>
            </w:tcBorders>
            <w:shd w:val="clear" w:color="auto" w:fill="auto"/>
            <w:tcMar>
              <w:top w:w="80" w:type="dxa"/>
              <w:left w:w="80" w:type="dxa"/>
              <w:bottom w:w="80" w:type="dxa"/>
              <w:right w:w="80" w:type="dxa"/>
            </w:tcMar>
          </w:tcPr>
          <w:p w14:paraId="6B516198" w14:textId="77777777" w:rsidR="00AF210D" w:rsidRDefault="009161F1">
            <w:pPr>
              <w:pStyle w:val="TechTableCategory"/>
            </w:pPr>
            <w:r>
              <w:t>Honors &amp; Awards</w:t>
            </w:r>
          </w:p>
        </w:tc>
        <w:tc>
          <w:tcPr>
            <w:tcW w:w="7710" w:type="dxa"/>
            <w:tcBorders>
              <w:top w:val="nil"/>
              <w:left w:val="nil"/>
              <w:bottom w:val="nil"/>
              <w:right w:val="nil"/>
            </w:tcBorders>
            <w:shd w:val="clear" w:color="auto" w:fill="auto"/>
            <w:tcMar>
              <w:top w:w="80" w:type="dxa"/>
              <w:left w:w="80" w:type="dxa"/>
              <w:bottom w:w="80" w:type="dxa"/>
              <w:right w:w="80" w:type="dxa"/>
            </w:tcMar>
          </w:tcPr>
          <w:p w14:paraId="2C19E1CE" w14:textId="77777777" w:rsidR="00AF210D" w:rsidRDefault="009161F1">
            <w:pPr>
              <w:pStyle w:val="TechTableDetails"/>
            </w:pPr>
            <w:r>
              <w:t>Spirit of Achievement Scholarship | College of Science Academic Distinction | Dean's List Honorable Mention</w:t>
            </w:r>
          </w:p>
        </w:tc>
      </w:tr>
    </w:tbl>
    <w:p w14:paraId="1109880F" w14:textId="77777777" w:rsidR="00AF210D" w:rsidRDefault="00AF210D">
      <w:pPr>
        <w:pStyle w:val="Heading"/>
        <w:widowControl w:val="0"/>
        <w:pBdr>
          <w:top w:val="nil"/>
        </w:pBdr>
        <w:ind w:left="864" w:hanging="864"/>
      </w:pPr>
    </w:p>
    <w:p w14:paraId="35B55DEC" w14:textId="77777777" w:rsidR="00AF210D" w:rsidRDefault="009161F1">
      <w:pPr>
        <w:pStyle w:val="Heading"/>
      </w:pPr>
      <w:r>
        <w:t>Professional Experience</w:t>
      </w:r>
    </w:p>
    <w:p w14:paraId="09E1029A" w14:textId="77777777" w:rsidR="00860022" w:rsidRPr="00860022" w:rsidRDefault="00860022" w:rsidP="00860022">
      <w:pPr>
        <w:pStyle w:val="BodyA"/>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613"/>
        <w:gridCol w:w="2747"/>
      </w:tblGrid>
      <w:tr w:rsidR="00AF210D" w14:paraId="063A8BF3" w14:textId="77777777">
        <w:trPr>
          <w:trHeight w:val="255"/>
        </w:trPr>
        <w:tc>
          <w:tcPr>
            <w:tcW w:w="6613" w:type="dxa"/>
            <w:tcBorders>
              <w:top w:val="nil"/>
              <w:left w:val="nil"/>
              <w:bottom w:val="nil"/>
              <w:right w:val="nil"/>
            </w:tcBorders>
            <w:shd w:val="clear" w:color="auto" w:fill="auto"/>
            <w:tcMar>
              <w:top w:w="80" w:type="dxa"/>
              <w:left w:w="80" w:type="dxa"/>
              <w:bottom w:w="80" w:type="dxa"/>
              <w:right w:w="80" w:type="dxa"/>
            </w:tcMar>
          </w:tcPr>
          <w:p w14:paraId="182D7596" w14:textId="77777777" w:rsidR="00AF210D" w:rsidRDefault="009161F1" w:rsidP="0013501C">
            <w:pPr>
              <w:pStyle w:val="BodyA"/>
              <w:jc w:val="both"/>
            </w:pPr>
            <w:r>
              <w:rPr>
                <w:b/>
                <w:bCs/>
              </w:rPr>
              <w:t>Staff Engineer</w:t>
            </w:r>
            <w:r>
              <w:t xml:space="preserve"> (June 2008 - current)</w:t>
            </w:r>
          </w:p>
        </w:tc>
        <w:tc>
          <w:tcPr>
            <w:tcW w:w="2747" w:type="dxa"/>
            <w:tcBorders>
              <w:top w:val="nil"/>
              <w:left w:val="nil"/>
              <w:bottom w:val="nil"/>
              <w:right w:val="nil"/>
            </w:tcBorders>
            <w:shd w:val="clear" w:color="auto" w:fill="auto"/>
            <w:tcMar>
              <w:top w:w="80" w:type="dxa"/>
              <w:left w:w="80" w:type="dxa"/>
              <w:bottom w:w="80" w:type="dxa"/>
              <w:right w:w="80" w:type="dxa"/>
            </w:tcMar>
          </w:tcPr>
          <w:p w14:paraId="2304B257" w14:textId="77777777" w:rsidR="00AF210D" w:rsidRDefault="009161F1">
            <w:pPr>
              <w:pStyle w:val="BodyA"/>
              <w:jc w:val="right"/>
            </w:pPr>
            <w:r>
              <w:t>Qualcomm, San Diego, CA</w:t>
            </w:r>
          </w:p>
        </w:tc>
      </w:tr>
    </w:tbl>
    <w:p w14:paraId="0F17A2AD" w14:textId="77777777" w:rsidR="00AF210D" w:rsidRDefault="00AF210D">
      <w:pPr>
        <w:pStyle w:val="ProfessionalExperienceDuties"/>
        <w:tabs>
          <w:tab w:val="clear" w:pos="9360"/>
          <w:tab w:val="right" w:pos="9340"/>
        </w:tabs>
        <w:jc w:val="left"/>
      </w:pPr>
    </w:p>
    <w:p w14:paraId="18C87F92" w14:textId="1D4171AC" w:rsidR="00AF210D" w:rsidRDefault="009161F1" w:rsidP="00860022">
      <w:pPr>
        <w:pStyle w:val="ProfessionalExperienceDuties"/>
        <w:tabs>
          <w:tab w:val="clear" w:pos="9360"/>
          <w:tab w:val="right" w:pos="9340"/>
        </w:tabs>
      </w:pPr>
      <w:r>
        <w:t xml:space="preserve">Improve codebase, utilizing C and C++ for enhancements and defect resolutions. Test technical capabilities on mobile devices by collaborating with OEM’s to integrate and debug modem software. Educate worldwide staff on technical processes, writing technical documentation and traveling onsite in US, Canada, China, Taiwan, India, Japan, and South Korea, to train worldwide OEM’s, reducing </w:t>
      </w:r>
      <w:r w:rsidR="00B55CC3">
        <w:t>global</w:t>
      </w:r>
      <w:r>
        <w:t xml:space="preserve"> staff workload.  Continually improving skillset and knowledge-base in rapidly advancing wireless technologies.</w:t>
      </w:r>
    </w:p>
    <w:p w14:paraId="5ED2CAC5" w14:textId="77777777" w:rsidR="00AF210D" w:rsidRDefault="009161F1">
      <w:pPr>
        <w:pStyle w:val="Heading3"/>
      </w:pPr>
      <w:r>
        <w:t>Key Achievements:</w:t>
      </w:r>
    </w:p>
    <w:p w14:paraId="57B9D363" w14:textId="50EF3EA9" w:rsidR="00AF210D" w:rsidRDefault="005656FA" w:rsidP="00860022">
      <w:pPr>
        <w:pStyle w:val="ProfessionalExperienceContributionList"/>
        <w:numPr>
          <w:ilvl w:val="0"/>
          <w:numId w:val="2"/>
        </w:numPr>
      </w:pPr>
      <w:r>
        <w:t>Invented automated log-</w:t>
      </w:r>
      <w:r w:rsidR="009161F1">
        <w:t>analysis framework for post-processing logs to perform initial triage and categorize failures, expediting resolutions by bridging gaps between functional areas through end-to-end analysis of multiple modem software protocol stacks.</w:t>
      </w:r>
    </w:p>
    <w:p w14:paraId="0EEF656B" w14:textId="77777777" w:rsidR="00AF210D" w:rsidRDefault="009161F1">
      <w:pPr>
        <w:pStyle w:val="ProfessionalExperienceContributionList"/>
        <w:numPr>
          <w:ilvl w:val="0"/>
          <w:numId w:val="2"/>
        </w:numPr>
      </w:pPr>
      <w:r>
        <w:t xml:space="preserve">Intra-coded Video Frame Caching </w:t>
      </w:r>
      <w:proofErr w:type="gramStart"/>
      <w:r>
        <w:t>For</w:t>
      </w:r>
      <w:proofErr w:type="gramEnd"/>
      <w:r>
        <w:t xml:space="preserve"> Video Telephony Sessions (US PTO Patent Application 15/251,997)</w:t>
      </w:r>
    </w:p>
    <w:p w14:paraId="1112754B" w14:textId="77777777" w:rsidR="00AF210D" w:rsidRDefault="009161F1">
      <w:pPr>
        <w:pStyle w:val="ProfessionalExperienceContributionList"/>
        <w:numPr>
          <w:ilvl w:val="0"/>
          <w:numId w:val="2"/>
        </w:numPr>
      </w:pPr>
      <w:r>
        <w:t xml:space="preserve">Procured Voice over LTE </w:t>
      </w:r>
      <w:proofErr w:type="gramStart"/>
      <w:r>
        <w:t xml:space="preserve">( </w:t>
      </w:r>
      <w:proofErr w:type="spellStart"/>
      <w:r>
        <w:t>VoLTE</w:t>
      </w:r>
      <w:proofErr w:type="spellEnd"/>
      <w:proofErr w:type="gramEnd"/>
      <w:r>
        <w:t xml:space="preserve"> ) hardware resources, configured </w:t>
      </w:r>
      <w:proofErr w:type="spellStart"/>
      <w:r>
        <w:t>VoLTE</w:t>
      </w:r>
      <w:proofErr w:type="spellEnd"/>
      <w:r>
        <w:t xml:space="preserve"> setup in lab, and demonstrated </w:t>
      </w:r>
      <w:proofErr w:type="spellStart"/>
      <w:r>
        <w:t>VoLTE</w:t>
      </w:r>
      <w:proofErr w:type="spellEnd"/>
      <w:r>
        <w:t xml:space="preserve"> to a key OEM in the Bay Area.</w:t>
      </w:r>
    </w:p>
    <w:p w14:paraId="0C2A734C" w14:textId="77777777" w:rsidR="00AF210D" w:rsidRDefault="00AF210D">
      <w:pPr>
        <w:pStyle w:val="ProfessionalExperienceContributionList"/>
        <w:tabs>
          <w:tab w:val="clear" w:pos="630"/>
          <w:tab w:val="clear" w:pos="9360"/>
          <w:tab w:val="right" w:pos="9340"/>
        </w:tabs>
        <w:ind w:left="0" w:firstLine="0"/>
      </w:pPr>
    </w:p>
    <w:p w14:paraId="5395F52A" w14:textId="32093A97" w:rsidR="00AF210D" w:rsidRPr="00D85E95" w:rsidRDefault="0074771D" w:rsidP="00D85E95">
      <w:pPr>
        <w:pStyle w:val="Footer"/>
        <w:jc w:val="right"/>
      </w:pPr>
      <w:r>
        <w:rPr>
          <w:i/>
          <w:iCs/>
          <w:sz w:val="18"/>
          <w:szCs w:val="18"/>
        </w:rPr>
        <w:t>…Continued…</w:t>
      </w:r>
    </w:p>
    <w:p w14:paraId="3AEB1BD5" w14:textId="77777777" w:rsidR="00AF210D" w:rsidRDefault="00AF210D">
      <w:pPr>
        <w:pStyle w:val="BodyA"/>
      </w:pPr>
    </w:p>
    <w:p w14:paraId="20BAC4BC" w14:textId="77777777" w:rsidR="004276E4" w:rsidRDefault="004276E4">
      <w:pPr>
        <w:pStyle w:val="BodyA"/>
      </w:pP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613"/>
        <w:gridCol w:w="2747"/>
      </w:tblGrid>
      <w:tr w:rsidR="00AF210D" w14:paraId="014C9650" w14:textId="77777777">
        <w:trPr>
          <w:trHeight w:val="255"/>
          <w:jc w:val="center"/>
        </w:trPr>
        <w:tc>
          <w:tcPr>
            <w:tcW w:w="6613" w:type="dxa"/>
            <w:tcBorders>
              <w:top w:val="nil"/>
              <w:left w:val="nil"/>
              <w:bottom w:val="nil"/>
              <w:right w:val="nil"/>
            </w:tcBorders>
            <w:shd w:val="clear" w:color="auto" w:fill="auto"/>
            <w:tcMar>
              <w:top w:w="80" w:type="dxa"/>
              <w:left w:w="80" w:type="dxa"/>
              <w:bottom w:w="80" w:type="dxa"/>
              <w:right w:w="80" w:type="dxa"/>
            </w:tcMar>
          </w:tcPr>
          <w:p w14:paraId="68979078" w14:textId="77777777" w:rsidR="00AF210D" w:rsidRDefault="009161F1" w:rsidP="0013501C">
            <w:pPr>
              <w:pStyle w:val="BodyA"/>
              <w:jc w:val="left"/>
            </w:pPr>
            <w:r>
              <w:rPr>
                <w:b/>
                <w:bCs/>
              </w:rPr>
              <w:t>Sr. Software Developer</w:t>
            </w:r>
            <w:r>
              <w:t xml:space="preserve"> (May 2007 - June 2008)</w:t>
            </w:r>
          </w:p>
        </w:tc>
        <w:tc>
          <w:tcPr>
            <w:tcW w:w="2747" w:type="dxa"/>
            <w:tcBorders>
              <w:top w:val="nil"/>
              <w:left w:val="nil"/>
              <w:bottom w:val="nil"/>
              <w:right w:val="nil"/>
            </w:tcBorders>
            <w:shd w:val="clear" w:color="auto" w:fill="auto"/>
            <w:tcMar>
              <w:top w:w="80" w:type="dxa"/>
              <w:left w:w="80" w:type="dxa"/>
              <w:bottom w:w="80" w:type="dxa"/>
              <w:right w:w="80" w:type="dxa"/>
            </w:tcMar>
          </w:tcPr>
          <w:p w14:paraId="198E407C" w14:textId="77777777" w:rsidR="00AF210D" w:rsidRDefault="009161F1">
            <w:pPr>
              <w:pStyle w:val="BodyA"/>
              <w:jc w:val="right"/>
            </w:pPr>
            <w:proofErr w:type="spellStart"/>
            <w:r>
              <w:t>FanBox</w:t>
            </w:r>
            <w:proofErr w:type="spellEnd"/>
            <w:r>
              <w:t>, San Diego, CA</w:t>
            </w:r>
          </w:p>
        </w:tc>
      </w:tr>
    </w:tbl>
    <w:p w14:paraId="722F368E" w14:textId="77777777" w:rsidR="00AF210D" w:rsidRDefault="00AF210D" w:rsidP="00860022">
      <w:pPr>
        <w:pStyle w:val="BodyA"/>
        <w:widowControl w:val="0"/>
        <w:jc w:val="left"/>
      </w:pPr>
    </w:p>
    <w:p w14:paraId="184CC7F9" w14:textId="77777777" w:rsidR="00AF210D" w:rsidRDefault="009161F1" w:rsidP="00860022">
      <w:pPr>
        <w:pStyle w:val="ProfessionalExperienceDuties"/>
        <w:tabs>
          <w:tab w:val="clear" w:pos="9360"/>
          <w:tab w:val="right" w:pos="9340"/>
        </w:tabs>
      </w:pPr>
      <w:r>
        <w:t>Full-stack web development with thorough understanding of C#, ASP, .NET, SQL Server, and JavaScript. Served as development lead for both News Feed and Online Messenger to promote optimal performance and meet goals. Led team to modify existing software, adapting new hardware, correcting errors, and improving efficiency. Analyzed current business needs and software requirements, using results to determine design feasibility. Supervised programmers to ensure proper performance.</w:t>
      </w:r>
    </w:p>
    <w:p w14:paraId="54A04724" w14:textId="77777777" w:rsidR="00AF210D" w:rsidRDefault="009161F1">
      <w:pPr>
        <w:pStyle w:val="Heading3"/>
      </w:pPr>
      <w:r>
        <w:t>Key Achievements:</w:t>
      </w:r>
    </w:p>
    <w:p w14:paraId="23D605F3" w14:textId="77777777" w:rsidR="00AF210D" w:rsidRDefault="009161F1">
      <w:pPr>
        <w:pStyle w:val="ProfessionalExperienceContributionList"/>
        <w:numPr>
          <w:ilvl w:val="0"/>
          <w:numId w:val="2"/>
        </w:numPr>
      </w:pPr>
      <w:r>
        <w:t>Excelled in rapidly developing and quickly changing role within start-up environment.</w:t>
      </w:r>
    </w:p>
    <w:p w14:paraId="64AEF4E5" w14:textId="082BC4D1" w:rsidR="00AF210D" w:rsidRDefault="00052D0D">
      <w:pPr>
        <w:pStyle w:val="ProfessionalExperienceContributionList"/>
        <w:numPr>
          <w:ilvl w:val="0"/>
          <w:numId w:val="2"/>
        </w:numPr>
      </w:pPr>
      <w:r>
        <w:t>Executed efficiently</w:t>
      </w:r>
      <w:r w:rsidR="0057535D">
        <w:t xml:space="preserve"> to deploy releases</w:t>
      </w:r>
      <w:r w:rsidR="00A92AA8" w:rsidRPr="00A92AA8">
        <w:t xml:space="preserve"> </w:t>
      </w:r>
      <w:r w:rsidR="00447F4F">
        <w:t>on-time</w:t>
      </w:r>
      <w:r w:rsidR="00A92AA8">
        <w:t xml:space="preserve">, consistently </w:t>
      </w:r>
      <w:r w:rsidR="0057535D">
        <w:t>reaching</w:t>
      </w:r>
      <w:r w:rsidR="009161F1">
        <w:t xml:space="preserve"> company objectives.</w:t>
      </w:r>
    </w:p>
    <w:p w14:paraId="26F5E92F" w14:textId="77777777" w:rsidR="00AF210D" w:rsidRDefault="00AF210D">
      <w:pPr>
        <w:pStyle w:val="ProfessionalExperienceContributionList"/>
        <w:tabs>
          <w:tab w:val="clear" w:pos="630"/>
          <w:tab w:val="clear" w:pos="9360"/>
          <w:tab w:val="right" w:pos="9340"/>
        </w:tabs>
        <w:ind w:left="0" w:firstLine="0"/>
        <w:rPr>
          <w:shd w:val="clear" w:color="auto" w:fill="FFFF00"/>
        </w:rPr>
      </w:pPr>
    </w:p>
    <w:p w14:paraId="42FF6A72" w14:textId="77777777" w:rsidR="00AF210D" w:rsidRDefault="00AF210D">
      <w:pPr>
        <w:pStyle w:val="BodyA"/>
        <w:rPr>
          <w:shd w:val="clear" w:color="auto" w:fill="FFFF00"/>
        </w:rPr>
      </w:pPr>
    </w:p>
    <w:p w14:paraId="5BA35DFF" w14:textId="77777777" w:rsidR="00AF210D" w:rsidRDefault="009161F1">
      <w:pPr>
        <w:pStyle w:val="BodyA"/>
      </w:pPr>
      <w:r>
        <w:t> </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517"/>
        <w:gridCol w:w="2843"/>
      </w:tblGrid>
      <w:tr w:rsidR="00AF210D" w14:paraId="65CFB5C2" w14:textId="77777777">
        <w:trPr>
          <w:trHeight w:val="255"/>
          <w:jc w:val="center"/>
        </w:trPr>
        <w:tc>
          <w:tcPr>
            <w:tcW w:w="6517" w:type="dxa"/>
            <w:tcBorders>
              <w:top w:val="nil"/>
              <w:left w:val="nil"/>
              <w:bottom w:val="nil"/>
              <w:right w:val="nil"/>
            </w:tcBorders>
            <w:shd w:val="clear" w:color="auto" w:fill="auto"/>
            <w:tcMar>
              <w:top w:w="80" w:type="dxa"/>
              <w:left w:w="80" w:type="dxa"/>
              <w:bottom w:w="80" w:type="dxa"/>
              <w:right w:w="80" w:type="dxa"/>
            </w:tcMar>
          </w:tcPr>
          <w:p w14:paraId="2559DD86" w14:textId="77777777" w:rsidR="00AF210D" w:rsidRDefault="009161F1" w:rsidP="00477FE8">
            <w:pPr>
              <w:pStyle w:val="BodyA"/>
              <w:jc w:val="left"/>
            </w:pPr>
            <w:r>
              <w:rPr>
                <w:b/>
                <w:bCs/>
              </w:rPr>
              <w:t>Software Developer</w:t>
            </w:r>
            <w:r>
              <w:t xml:space="preserve"> (March 2005 - April 2007)</w:t>
            </w:r>
          </w:p>
        </w:tc>
        <w:tc>
          <w:tcPr>
            <w:tcW w:w="2843" w:type="dxa"/>
            <w:tcBorders>
              <w:top w:val="nil"/>
              <w:left w:val="nil"/>
              <w:bottom w:val="nil"/>
              <w:right w:val="nil"/>
            </w:tcBorders>
            <w:shd w:val="clear" w:color="auto" w:fill="auto"/>
            <w:tcMar>
              <w:top w:w="80" w:type="dxa"/>
              <w:left w:w="80" w:type="dxa"/>
              <w:bottom w:w="80" w:type="dxa"/>
              <w:right w:w="80" w:type="dxa"/>
            </w:tcMar>
          </w:tcPr>
          <w:p w14:paraId="03942803" w14:textId="77777777" w:rsidR="00AF210D" w:rsidRDefault="009161F1">
            <w:pPr>
              <w:pStyle w:val="BodyA"/>
              <w:jc w:val="right"/>
            </w:pPr>
            <w:r>
              <w:t>Concentra, Tucson, AZ</w:t>
            </w:r>
          </w:p>
        </w:tc>
      </w:tr>
    </w:tbl>
    <w:p w14:paraId="6C7CB5EE" w14:textId="77777777" w:rsidR="00AF210D" w:rsidRDefault="00AF210D" w:rsidP="00860022">
      <w:pPr>
        <w:pStyle w:val="BodyA"/>
        <w:widowControl w:val="0"/>
        <w:jc w:val="left"/>
      </w:pPr>
    </w:p>
    <w:p w14:paraId="075C5F3B" w14:textId="77777777" w:rsidR="00AF210D" w:rsidRDefault="009161F1" w:rsidP="00860022">
      <w:pPr>
        <w:pStyle w:val="Heading3"/>
        <w:jc w:val="both"/>
        <w:rPr>
          <w:b w:val="0"/>
          <w:bCs w:val="0"/>
        </w:rPr>
      </w:pPr>
      <w:r>
        <w:rPr>
          <w:b w:val="0"/>
          <w:bCs w:val="0"/>
        </w:rPr>
        <w:t>Reviewed information to determine needs, recommend options, and plan computer specifications and modifications. Designed, developed, and modified software systems, predicting risks and potential outcomes with scientific analysis and mathematical models. Stored, retrieved, and processed data to analyze system requirements and capabilities, as determined by user needs. Consulted end-users about software system design and maintenance needs.</w:t>
      </w:r>
    </w:p>
    <w:p w14:paraId="7DBDFFF8" w14:textId="77777777" w:rsidR="00AF210D" w:rsidRDefault="009161F1">
      <w:pPr>
        <w:pStyle w:val="Heading3"/>
      </w:pPr>
      <w:r>
        <w:t>Key Achievements:</w:t>
      </w:r>
    </w:p>
    <w:p w14:paraId="7D11CD5E" w14:textId="77777777" w:rsidR="00AF210D" w:rsidRDefault="009161F1">
      <w:pPr>
        <w:pStyle w:val="ProfessionalExperienceContributionList"/>
        <w:numPr>
          <w:ilvl w:val="0"/>
          <w:numId w:val="2"/>
        </w:numPr>
        <w:rPr>
          <w:shd w:val="clear" w:color="auto" w:fill="FFFF00"/>
        </w:rPr>
      </w:pPr>
      <w:r>
        <w:t xml:space="preserve">Improved drug research time for pharmacists by designing and developing EDI from </w:t>
      </w:r>
      <w:proofErr w:type="spellStart"/>
      <w:r>
        <w:t>Medi</w:t>
      </w:r>
      <w:proofErr w:type="spellEnd"/>
      <w:r>
        <w:t>-Span to Concentra's relational database management systems.</w:t>
      </w:r>
    </w:p>
    <w:p w14:paraId="2F008E27" w14:textId="77777777" w:rsidR="00AF210D" w:rsidRDefault="00AF210D">
      <w:pPr>
        <w:pStyle w:val="BodyA"/>
        <w:rPr>
          <w:shd w:val="clear" w:color="auto" w:fill="FFFF00"/>
        </w:rPr>
      </w:pPr>
    </w:p>
    <w:p w14:paraId="5FE28CB6" w14:textId="77777777" w:rsidR="00477FE8" w:rsidRDefault="00477FE8">
      <w:pPr>
        <w:pStyle w:val="BodyA"/>
        <w:rPr>
          <w:shd w:val="clear" w:color="auto" w:fill="FFFF00"/>
        </w:rPr>
      </w:pPr>
    </w:p>
    <w:p w14:paraId="1272F9B7" w14:textId="77777777" w:rsidR="00477FE8" w:rsidRDefault="00477FE8">
      <w:pPr>
        <w:pStyle w:val="BodyA"/>
        <w:rPr>
          <w:shd w:val="clear" w:color="auto" w:fill="FFFF00"/>
        </w:rPr>
      </w:pP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120"/>
        <w:gridCol w:w="3240"/>
      </w:tblGrid>
      <w:tr w:rsidR="00477FE8" w14:paraId="11ED0071" w14:textId="77777777" w:rsidTr="00477FE8">
        <w:trPr>
          <w:trHeight w:val="255"/>
          <w:jc w:val="center"/>
        </w:trPr>
        <w:tc>
          <w:tcPr>
            <w:tcW w:w="6120" w:type="dxa"/>
            <w:tcBorders>
              <w:top w:val="nil"/>
              <w:left w:val="nil"/>
              <w:bottom w:val="nil"/>
              <w:right w:val="nil"/>
            </w:tcBorders>
            <w:shd w:val="clear" w:color="auto" w:fill="auto"/>
            <w:tcMar>
              <w:top w:w="80" w:type="dxa"/>
              <w:left w:w="80" w:type="dxa"/>
              <w:bottom w:w="80" w:type="dxa"/>
              <w:right w:w="80" w:type="dxa"/>
            </w:tcMar>
          </w:tcPr>
          <w:p w14:paraId="26EF76D8" w14:textId="77777777" w:rsidR="00477FE8" w:rsidRDefault="00477FE8" w:rsidP="00477FE8">
            <w:pPr>
              <w:pStyle w:val="BodyA"/>
              <w:jc w:val="left"/>
            </w:pPr>
            <w:r>
              <w:rPr>
                <w:b/>
                <w:bCs/>
              </w:rPr>
              <w:t xml:space="preserve">Programmer I </w:t>
            </w:r>
            <w:r>
              <w:t>(August 2004 - March 2005)</w:t>
            </w:r>
          </w:p>
        </w:tc>
        <w:tc>
          <w:tcPr>
            <w:tcW w:w="3240" w:type="dxa"/>
            <w:tcBorders>
              <w:top w:val="nil"/>
              <w:left w:val="nil"/>
              <w:bottom w:val="nil"/>
              <w:right w:val="nil"/>
            </w:tcBorders>
            <w:shd w:val="clear" w:color="auto" w:fill="auto"/>
            <w:tcMar>
              <w:top w:w="80" w:type="dxa"/>
              <w:left w:w="80" w:type="dxa"/>
              <w:bottom w:w="80" w:type="dxa"/>
              <w:right w:w="80" w:type="dxa"/>
            </w:tcMar>
          </w:tcPr>
          <w:p w14:paraId="4BAEF4AA" w14:textId="2396578E" w:rsidR="00477FE8" w:rsidRDefault="00477FE8" w:rsidP="00477FE8">
            <w:pPr>
              <w:pStyle w:val="BodyA"/>
              <w:jc w:val="right"/>
            </w:pPr>
            <w:r>
              <w:t>CSC Raytheon, Tucson, AZ</w:t>
            </w:r>
          </w:p>
        </w:tc>
      </w:tr>
    </w:tbl>
    <w:p w14:paraId="6E7CD25C" w14:textId="77777777" w:rsidR="00AF210D" w:rsidRDefault="00AF210D" w:rsidP="00860022">
      <w:pPr>
        <w:pStyle w:val="BodyA"/>
        <w:widowControl w:val="0"/>
        <w:jc w:val="left"/>
        <w:rPr>
          <w:shd w:val="clear" w:color="auto" w:fill="FFFF00"/>
        </w:rPr>
      </w:pPr>
    </w:p>
    <w:p w14:paraId="459EF760" w14:textId="77777777" w:rsidR="00AF210D" w:rsidRDefault="009161F1" w:rsidP="00860022">
      <w:pPr>
        <w:pStyle w:val="BodyA"/>
        <w:jc w:val="both"/>
      </w:pPr>
      <w:r>
        <w:t>Created connection between Oracle 9i databases and SAP through development of EDI and ALE, increasing supply chain management efficiency. Assessed database status and recommend improvements. Monitored computer systems and networks, ensuring optimal performance. Developed testing routines and procedures to evaluate system for performance and opportunities.</w:t>
      </w:r>
    </w:p>
    <w:p w14:paraId="7E8503B3" w14:textId="77777777" w:rsidR="00AF210D" w:rsidRDefault="00AF210D">
      <w:pPr>
        <w:pStyle w:val="BodyA"/>
      </w:pPr>
    </w:p>
    <w:p w14:paraId="4FEBE476" w14:textId="77777777" w:rsidR="00AF210D" w:rsidRDefault="00AF210D">
      <w:pPr>
        <w:pStyle w:val="BodyA"/>
      </w:pPr>
    </w:p>
    <w:p w14:paraId="27A85537" w14:textId="77777777" w:rsidR="00AF210D" w:rsidRDefault="00AF210D">
      <w:pPr>
        <w:pStyle w:val="BodyA"/>
      </w:pPr>
    </w:p>
    <w:p w14:paraId="7FD9EA5B" w14:textId="77777777" w:rsidR="00AF210D" w:rsidRDefault="009161F1">
      <w:pPr>
        <w:pStyle w:val="Heading"/>
      </w:pPr>
      <w:r>
        <w:t xml:space="preserve">Education &amp; </w:t>
      </w:r>
      <w:bookmarkStart w:id="0" w:name="_GoBack"/>
      <w:bookmarkEnd w:id="0"/>
      <w:r>
        <w:t>Credentials</w:t>
      </w:r>
    </w:p>
    <w:p w14:paraId="66009AEB" w14:textId="77777777" w:rsidR="00AF210D" w:rsidRDefault="009161F1">
      <w:pPr>
        <w:pStyle w:val="BodyA"/>
      </w:pPr>
      <w:r>
        <w:rPr>
          <w:b/>
          <w:bCs/>
        </w:rPr>
        <w:t>Bachelor of Science, Computer Science</w:t>
      </w:r>
    </w:p>
    <w:p w14:paraId="40441EEF" w14:textId="77777777" w:rsidR="00AF210D" w:rsidRDefault="009161F1">
      <w:pPr>
        <w:pStyle w:val="BodyA"/>
      </w:pPr>
      <w:r>
        <w:t>University of Arizona, Tucson, AZ</w:t>
      </w:r>
    </w:p>
    <w:sectPr w:rsidR="00AF210D">
      <w:headerReference w:type="even" r:id="rId7"/>
      <w:pgSz w:w="12240" w:h="15840"/>
      <w:pgMar w:top="1296" w:right="1440" w:bottom="1440" w:left="1440" w:header="1008" w:footer="1008"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E19797" w14:textId="77777777" w:rsidR="005309F2" w:rsidRDefault="005309F2">
      <w:r>
        <w:separator/>
      </w:r>
    </w:p>
  </w:endnote>
  <w:endnote w:type="continuationSeparator" w:id="0">
    <w:p w14:paraId="0A96984D" w14:textId="77777777" w:rsidR="005309F2" w:rsidRDefault="00530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00"/>
    <w:family w:val="auto"/>
    <w:pitch w:val="variable"/>
    <w:sig w:usb0="F7FFAFFF" w:usb1="E9DFFFFF" w:usb2="0000003F" w:usb3="00000000" w:csb0="003F01FF" w:csb1="00000000"/>
  </w:font>
  <w:font w:name="Times New Roman">
    <w:panose1 w:val="02020603050405020304"/>
    <w:charset w:val="00"/>
    <w:family w:val="auto"/>
    <w:pitch w:val="variable"/>
    <w:sig w:usb0="E0002AEF" w:usb1="C0007841" w:usb2="00000009" w:usb3="00000000" w:csb0="000001FF" w:csb1="00000000"/>
  </w:font>
  <w:font w:name="Franklin Gothic Book">
    <w:panose1 w:val="020B05030201020202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Franklin Gothic Medium">
    <w:panose1 w:val="020B06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D4E97D" w14:textId="77777777" w:rsidR="005309F2" w:rsidRDefault="005309F2">
      <w:r>
        <w:separator/>
      </w:r>
    </w:p>
  </w:footnote>
  <w:footnote w:type="continuationSeparator" w:id="0">
    <w:p w14:paraId="6FAFD402" w14:textId="77777777" w:rsidR="005309F2" w:rsidRDefault="005309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947B1" w14:textId="77777777" w:rsidR="00AF210D" w:rsidRDefault="009161F1">
    <w:pPr>
      <w:pStyle w:val="Header"/>
      <w:pBdr>
        <w:bottom w:val="single" w:sz="8" w:space="0" w:color="000000"/>
      </w:pBdr>
      <w:jc w:val="center"/>
      <w:rPr>
        <w:rFonts w:ascii="Franklin Gothic Medium" w:eastAsia="Franklin Gothic Medium" w:hAnsi="Franklin Gothic Medium" w:cs="Franklin Gothic Medium"/>
        <w:b/>
        <w:bCs/>
        <w:spacing w:val="5"/>
        <w:sz w:val="38"/>
        <w:szCs w:val="38"/>
      </w:rPr>
    </w:pPr>
    <w:r>
      <w:rPr>
        <w:rFonts w:ascii="Franklin Gothic Medium" w:eastAsia="Franklin Gothic Medium" w:hAnsi="Franklin Gothic Medium" w:cs="Franklin Gothic Medium"/>
        <w:b/>
        <w:bCs/>
        <w:spacing w:val="5"/>
        <w:sz w:val="38"/>
        <w:szCs w:val="38"/>
      </w:rPr>
      <w:t>Clayton Wong</w:t>
    </w:r>
  </w:p>
  <w:p w14:paraId="0D90496A" w14:textId="77777777" w:rsidR="00AF210D" w:rsidRDefault="009161F1">
    <w:pPr>
      <w:pStyle w:val="Header"/>
      <w:spacing w:before="100" w:after="360"/>
      <w:jc w:val="center"/>
    </w:pPr>
    <w:r>
      <w:rPr>
        <w:sz w:val="18"/>
        <w:szCs w:val="18"/>
      </w:rPr>
      <w:t>Page Two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5466B4"/>
    <w:multiLevelType w:val="hybridMultilevel"/>
    <w:tmpl w:val="B25CFC28"/>
    <w:styleLink w:val="ImportedStyle1"/>
    <w:lvl w:ilvl="0" w:tplc="1772B482">
      <w:start w:val="1"/>
      <w:numFmt w:val="bullet"/>
      <w:lvlText w:val="▪"/>
      <w:lvlJc w:val="left"/>
      <w:pPr>
        <w:tabs>
          <w:tab w:val="right" w:pos="9340"/>
        </w:tabs>
        <w:ind w:left="633" w:hanging="2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B581ACE">
      <w:start w:val="1"/>
      <w:numFmt w:val="bullet"/>
      <w:lvlText w:val="─"/>
      <w:lvlJc w:val="left"/>
      <w:pPr>
        <w:tabs>
          <w:tab w:val="right" w:pos="9340"/>
        </w:tabs>
        <w:ind w:left="1428" w:hanging="2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1F84458">
      <w:start w:val="1"/>
      <w:numFmt w:val="bullet"/>
      <w:lvlText w:val="▪"/>
      <w:lvlJc w:val="left"/>
      <w:pPr>
        <w:tabs>
          <w:tab w:val="right" w:pos="9340"/>
        </w:tabs>
        <w:ind w:left="2148" w:hanging="2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4E81D2">
      <w:start w:val="1"/>
      <w:numFmt w:val="bullet"/>
      <w:lvlText w:val="•"/>
      <w:lvlJc w:val="left"/>
      <w:pPr>
        <w:tabs>
          <w:tab w:val="right" w:pos="9340"/>
        </w:tabs>
        <w:ind w:left="2868" w:hanging="2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9A26420">
      <w:start w:val="1"/>
      <w:numFmt w:val="bullet"/>
      <w:lvlText w:val="o"/>
      <w:lvlJc w:val="left"/>
      <w:pPr>
        <w:tabs>
          <w:tab w:val="right" w:pos="9340"/>
        </w:tabs>
        <w:ind w:left="3588" w:hanging="2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601B30">
      <w:start w:val="1"/>
      <w:numFmt w:val="bullet"/>
      <w:lvlText w:val="▪"/>
      <w:lvlJc w:val="left"/>
      <w:pPr>
        <w:tabs>
          <w:tab w:val="right" w:pos="9340"/>
        </w:tabs>
        <w:ind w:left="4308" w:hanging="2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CA43FCC">
      <w:start w:val="1"/>
      <w:numFmt w:val="bullet"/>
      <w:lvlText w:val="•"/>
      <w:lvlJc w:val="left"/>
      <w:pPr>
        <w:tabs>
          <w:tab w:val="right" w:pos="9340"/>
        </w:tabs>
        <w:ind w:left="5028" w:hanging="2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11CE0F8">
      <w:start w:val="1"/>
      <w:numFmt w:val="bullet"/>
      <w:lvlText w:val="o"/>
      <w:lvlJc w:val="left"/>
      <w:pPr>
        <w:tabs>
          <w:tab w:val="right" w:pos="9340"/>
        </w:tabs>
        <w:ind w:left="5748" w:hanging="2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068419A">
      <w:start w:val="1"/>
      <w:numFmt w:val="bullet"/>
      <w:lvlText w:val="▪"/>
      <w:lvlJc w:val="left"/>
      <w:pPr>
        <w:tabs>
          <w:tab w:val="right" w:pos="9340"/>
        </w:tabs>
        <w:ind w:left="6468" w:hanging="2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682D48C6"/>
    <w:multiLevelType w:val="hybridMultilevel"/>
    <w:tmpl w:val="B25CFC28"/>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revisionView w:formatting="0"/>
  <w:defaultTabStop w:val="720"/>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10D"/>
    <w:rsid w:val="00052D0D"/>
    <w:rsid w:val="000B651D"/>
    <w:rsid w:val="0013501C"/>
    <w:rsid w:val="0024026F"/>
    <w:rsid w:val="00281590"/>
    <w:rsid w:val="004276E4"/>
    <w:rsid w:val="00447F4F"/>
    <w:rsid w:val="00477FE8"/>
    <w:rsid w:val="005309F2"/>
    <w:rsid w:val="005656FA"/>
    <w:rsid w:val="0057535D"/>
    <w:rsid w:val="00577CA4"/>
    <w:rsid w:val="0074771D"/>
    <w:rsid w:val="00860022"/>
    <w:rsid w:val="009161F1"/>
    <w:rsid w:val="00A92AA8"/>
    <w:rsid w:val="00AE4CA7"/>
    <w:rsid w:val="00AF210D"/>
    <w:rsid w:val="00B55CC3"/>
    <w:rsid w:val="00D85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B993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3">
    <w:name w:val="heading 3"/>
    <w:next w:val="BodyA"/>
    <w:pPr>
      <w:tabs>
        <w:tab w:val="left" w:pos="7170"/>
      </w:tabs>
      <w:spacing w:before="60"/>
      <w:outlineLvl w:val="2"/>
    </w:pPr>
    <w:rPr>
      <w:rFonts w:ascii="Franklin Gothic Book" w:eastAsia="Franklin Gothic Book" w:hAnsi="Franklin Gothic Book" w:cs="Franklin Gothic Book"/>
      <w:b/>
      <w:bCs/>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Header">
    <w:name w:val="header"/>
    <w:pPr>
      <w:tabs>
        <w:tab w:val="center" w:pos="4320"/>
        <w:tab w:val="right" w:pos="8640"/>
      </w:tabs>
    </w:pPr>
    <w:rPr>
      <w:rFonts w:ascii="Franklin Gothic Book" w:eastAsia="Franklin Gothic Book" w:hAnsi="Franklin Gothic Book" w:cs="Franklin Gothic Book"/>
      <w:color w:val="000000"/>
      <w:sz w:val="21"/>
      <w:szCs w:val="21"/>
      <w:u w:color="000000"/>
    </w:rPr>
  </w:style>
  <w:style w:type="paragraph" w:styleId="Footer">
    <w:name w:val="footer"/>
    <w:pPr>
      <w:tabs>
        <w:tab w:val="center" w:pos="4320"/>
        <w:tab w:val="right" w:pos="8640"/>
      </w:tabs>
    </w:pPr>
    <w:rPr>
      <w:rFonts w:ascii="Franklin Gothic Book" w:eastAsia="Franklin Gothic Book" w:hAnsi="Franklin Gothic Book" w:cs="Franklin Gothic Book"/>
      <w:color w:val="000000"/>
      <w:sz w:val="21"/>
      <w:szCs w:val="21"/>
      <w:u w:color="000000"/>
    </w:rPr>
  </w:style>
  <w:style w:type="paragraph" w:customStyle="1" w:styleId="BodyA">
    <w:name w:val="Body A"/>
    <w:pPr>
      <w:jc w:val="center"/>
    </w:pPr>
    <w:rPr>
      <w:rFonts w:ascii="Franklin Gothic Book" w:eastAsia="Franklin Gothic Book" w:hAnsi="Franklin Gothic Book" w:cs="Franklin Gothic Book"/>
      <w:color w:val="000000"/>
      <w:sz w:val="21"/>
      <w:szCs w:val="21"/>
      <w:u w:color="000000"/>
    </w:rPr>
  </w:style>
  <w:style w:type="paragraph" w:customStyle="1" w:styleId="Default">
    <w:name w:val="Default"/>
    <w:rPr>
      <w:rFonts w:ascii="Helvetica Neue" w:hAnsi="Helvetica Neue" w:cs="Arial Unicode MS"/>
      <w:color w:val="000000"/>
      <w:sz w:val="22"/>
      <w:szCs w:val="22"/>
      <w:u w:color="000000"/>
    </w:rPr>
  </w:style>
  <w:style w:type="paragraph" w:customStyle="1" w:styleId="CoreCompetenciesList">
    <w:name w:val="Core Competencies List"/>
    <w:pPr>
      <w:jc w:val="center"/>
    </w:pPr>
    <w:rPr>
      <w:rFonts w:ascii="Franklin Gothic Book" w:eastAsia="Franklin Gothic Book" w:hAnsi="Franklin Gothic Book" w:cs="Franklin Gothic Book"/>
      <w:i/>
      <w:iCs/>
      <w:color w:val="000000"/>
      <w:sz w:val="21"/>
      <w:szCs w:val="21"/>
      <w:u w:color="000000"/>
    </w:rPr>
  </w:style>
  <w:style w:type="paragraph" w:customStyle="1" w:styleId="Heading">
    <w:name w:val="Heading"/>
    <w:next w:val="BodyA"/>
    <w:pPr>
      <w:pBdr>
        <w:top w:val="single" w:sz="12" w:space="0" w:color="000000"/>
      </w:pBdr>
      <w:spacing w:before="240" w:after="120"/>
      <w:jc w:val="center"/>
      <w:outlineLvl w:val="0"/>
    </w:pPr>
    <w:rPr>
      <w:rFonts w:ascii="Franklin Gothic Medium" w:eastAsia="Franklin Gothic Medium" w:hAnsi="Franklin Gothic Medium" w:cs="Franklin Gothic Medium"/>
      <w:b/>
      <w:bCs/>
      <w:caps/>
      <w:color w:val="000000"/>
      <w:spacing w:val="6"/>
      <w:sz w:val="23"/>
      <w:szCs w:val="23"/>
      <w:u w:color="000000"/>
    </w:rPr>
  </w:style>
  <w:style w:type="paragraph" w:customStyle="1" w:styleId="TechTableCategory">
    <w:name w:val="Tech Table Category"/>
    <w:pPr>
      <w:spacing w:before="100"/>
      <w:jc w:val="right"/>
    </w:pPr>
    <w:rPr>
      <w:rFonts w:ascii="Franklin Gothic Book" w:eastAsia="Franklin Gothic Book" w:hAnsi="Franklin Gothic Book" w:cs="Franklin Gothic Book"/>
      <w:b/>
      <w:bCs/>
      <w:i/>
      <w:iCs/>
      <w:color w:val="000000"/>
      <w:sz w:val="21"/>
      <w:szCs w:val="21"/>
      <w:u w:color="000000"/>
    </w:rPr>
  </w:style>
  <w:style w:type="paragraph" w:customStyle="1" w:styleId="TechTableDetails">
    <w:name w:val="Tech Table Details"/>
    <w:pPr>
      <w:spacing w:before="100"/>
    </w:pPr>
    <w:rPr>
      <w:rFonts w:ascii="Franklin Gothic Book" w:eastAsia="Franklin Gothic Book" w:hAnsi="Franklin Gothic Book" w:cs="Franklin Gothic Book"/>
      <w:color w:val="000000"/>
      <w:sz w:val="21"/>
      <w:szCs w:val="21"/>
      <w:u w:color="000000"/>
    </w:rPr>
  </w:style>
  <w:style w:type="paragraph" w:customStyle="1" w:styleId="ProfessionalExperienceDuties">
    <w:name w:val="Professional Experience Duties"/>
    <w:pPr>
      <w:tabs>
        <w:tab w:val="right" w:pos="9360"/>
      </w:tabs>
      <w:spacing w:before="60"/>
      <w:jc w:val="both"/>
    </w:pPr>
    <w:rPr>
      <w:rFonts w:ascii="Franklin Gothic Book" w:eastAsia="Franklin Gothic Book" w:hAnsi="Franklin Gothic Book" w:cs="Franklin Gothic Book"/>
      <w:color w:val="000000"/>
      <w:sz w:val="21"/>
      <w:szCs w:val="21"/>
      <w:u w:color="000000"/>
    </w:rPr>
  </w:style>
  <w:style w:type="paragraph" w:customStyle="1" w:styleId="ProfessionalExperienceContributionList">
    <w:name w:val="Professional Experience Contribution List"/>
    <w:pPr>
      <w:tabs>
        <w:tab w:val="left" w:pos="630"/>
        <w:tab w:val="right" w:pos="9360"/>
      </w:tabs>
      <w:spacing w:before="120"/>
      <w:ind w:left="3" w:hanging="3"/>
    </w:pPr>
    <w:rPr>
      <w:rFonts w:ascii="Franklin Gothic Book" w:eastAsia="Franklin Gothic Book" w:hAnsi="Franklin Gothic Book" w:cs="Franklin Gothic Book"/>
      <w:color w:val="000000"/>
      <w:sz w:val="21"/>
      <w:szCs w:val="21"/>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653</Words>
  <Characters>3728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2017-09-26T02:08:00Z</dcterms:created>
  <dcterms:modified xsi:type="dcterms:W3CDTF">2017-09-26T02:08:00Z</dcterms:modified>
</cp:coreProperties>
</file>