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375" w:rsidRDefault="009730CC" w:rsidP="00525E23">
      <w:pPr>
        <w:spacing w:line="360" w:lineRule="auto"/>
        <w:ind w:firstLineChars="500" w:firstLine="1800"/>
        <w:rPr>
          <w:rFonts w:ascii="宋体" w:hAnsi="宋体"/>
          <w:b/>
          <w:bCs/>
          <w:color w:val="FF0000"/>
          <w:sz w:val="36"/>
          <w:szCs w:val="36"/>
        </w:rPr>
      </w:pPr>
      <w:r w:rsidRPr="009730CC">
        <w:rPr>
          <w:rFonts w:ascii="仿宋_GB2312" w:eastAsia="仿宋_GB2312"/>
          <w:noProof/>
          <w:sz w:val="36"/>
          <w:szCs w:val="36"/>
        </w:rPr>
        <w:pict>
          <v:shapetype id="_x0000_t202" coordsize="21600,21600" o:spt="202" path="m,l,21600r21600,l21600,xe">
            <v:stroke joinstyle="miter"/>
            <v:path gradientshapeok="t" o:connecttype="rect"/>
          </v:shapetype>
          <v:shape id="Text Box 3" o:spid="_x0000_s1026" type="#_x0000_t202" style="position:absolute;left:0;text-align:left;margin-left:-74.3pt;margin-top:39.15pt;width:36pt;height:620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" filled="f" stroked="f">
            <v:textbox style="layout-flow:vertical-ideographic">
              <w:txbxContent>
                <w:p w:rsidR="00305375" w:rsidRDefault="00305375" w:rsidP="00305375">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v:textbox>
          </v:shape>
        </w:pict>
      </w:r>
      <w:r w:rsidRPr="009730CC">
        <w:rPr>
          <w:rFonts w:ascii="仿宋_GB2312" w:eastAsia="仿宋_GB2312" w:hAnsi="宋体"/>
          <w:b/>
          <w:bCs/>
          <w:noProof/>
          <w:sz w:val="36"/>
          <w:szCs w:val="36"/>
        </w:rPr>
        <w:pict>
          <v:line id="Line 2" o:spid="_x0000_s1027" style="position:absolute;left:0;text-align:left;flip:x;z-index:251657216;visibility:visible" from="-33.05pt,-81.85pt" to="-32.5pt,7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EKwIAAFA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">
            <v:stroke dashstyle="longDash"/>
          </v:line>
        </w:pict>
      </w:r>
      <w:r w:rsidR="00305375">
        <w:rPr>
          <w:rFonts w:ascii="宋体" w:hAnsi="宋体" w:hint="eastAsia"/>
          <w:b/>
          <w:bCs/>
          <w:sz w:val="36"/>
          <w:szCs w:val="36"/>
        </w:rPr>
        <w:t>复旦大学</w:t>
      </w:r>
      <w:r w:rsidR="00525E23">
        <w:rPr>
          <w:rFonts w:ascii="宋体" w:hAnsi="宋体" w:hint="eastAsia"/>
          <w:b/>
          <w:bCs/>
          <w:sz w:val="36"/>
          <w:szCs w:val="36"/>
        </w:rPr>
        <w:t>环境科学与工程</w:t>
      </w:r>
      <w:r w:rsidR="00305375">
        <w:rPr>
          <w:rFonts w:ascii="宋体" w:hAnsi="宋体" w:hint="eastAsia"/>
          <w:b/>
          <w:bCs/>
          <w:sz w:val="36"/>
          <w:szCs w:val="36"/>
        </w:rPr>
        <w:t>系</w:t>
      </w:r>
    </w:p>
    <w:p w:rsidR="00305375" w:rsidRPr="009035BA" w:rsidRDefault="00305375" w:rsidP="00305375">
      <w:pPr>
        <w:jc w:val="center"/>
        <w:rPr>
          <w:rFonts w:ascii="宋体" w:hAnsi="宋体"/>
          <w:b/>
          <w:bCs/>
          <w:color w:val="000000"/>
          <w:sz w:val="36"/>
          <w:szCs w:val="36"/>
        </w:rPr>
      </w:pPr>
      <w:r w:rsidRPr="009035BA">
        <w:rPr>
          <w:rFonts w:ascii="宋体" w:hAnsi="宋体" w:hint="eastAsia"/>
          <w:b/>
          <w:bCs/>
          <w:color w:val="000000"/>
          <w:sz w:val="36"/>
          <w:szCs w:val="36"/>
        </w:rPr>
        <w:t>20</w:t>
      </w:r>
      <w:r w:rsidR="008C4F0A">
        <w:rPr>
          <w:rFonts w:ascii="宋体" w:hAnsi="宋体" w:hint="eastAsia"/>
          <w:b/>
          <w:bCs/>
          <w:color w:val="000000"/>
          <w:sz w:val="36"/>
          <w:szCs w:val="36"/>
        </w:rPr>
        <w:t>1</w:t>
      </w:r>
      <w:r w:rsidR="00525E23">
        <w:rPr>
          <w:rFonts w:ascii="宋体" w:hAnsi="宋体" w:hint="eastAsia"/>
          <w:b/>
          <w:bCs/>
          <w:color w:val="000000"/>
          <w:sz w:val="36"/>
          <w:szCs w:val="36"/>
        </w:rPr>
        <w:t>3</w:t>
      </w:r>
      <w:r w:rsidR="008C4F0A">
        <w:rPr>
          <w:rFonts w:ascii="宋体" w:hAnsi="宋体" w:hint="eastAsia"/>
          <w:b/>
          <w:bCs/>
          <w:color w:val="000000"/>
          <w:sz w:val="36"/>
          <w:szCs w:val="36"/>
        </w:rPr>
        <w:t xml:space="preserve">  </w:t>
      </w:r>
      <w:r w:rsidRPr="009035BA">
        <w:rPr>
          <w:rFonts w:ascii="宋体" w:hAnsi="宋体"/>
          <w:b/>
          <w:bCs/>
          <w:color w:val="000000"/>
          <w:sz w:val="36"/>
          <w:szCs w:val="36"/>
        </w:rPr>
        <w:t>～</w:t>
      </w:r>
      <w:r w:rsidRPr="009035BA">
        <w:rPr>
          <w:rFonts w:ascii="宋体" w:hAnsi="宋体" w:hint="eastAsia"/>
          <w:b/>
          <w:bCs/>
          <w:color w:val="000000"/>
          <w:sz w:val="36"/>
          <w:szCs w:val="36"/>
        </w:rPr>
        <w:t>20</w:t>
      </w:r>
      <w:r w:rsidR="008C4F0A">
        <w:rPr>
          <w:rFonts w:ascii="宋体" w:hAnsi="宋体" w:hint="eastAsia"/>
          <w:b/>
          <w:bCs/>
          <w:color w:val="000000"/>
          <w:sz w:val="36"/>
          <w:szCs w:val="36"/>
        </w:rPr>
        <w:t>1</w:t>
      </w:r>
      <w:r w:rsidR="00525E23">
        <w:rPr>
          <w:rFonts w:ascii="宋体" w:hAnsi="宋体" w:hint="eastAsia"/>
          <w:b/>
          <w:bCs/>
          <w:color w:val="000000"/>
          <w:sz w:val="36"/>
          <w:szCs w:val="36"/>
        </w:rPr>
        <w:t>4</w:t>
      </w:r>
      <w:r w:rsidR="008C4F0A">
        <w:rPr>
          <w:rFonts w:ascii="宋体" w:hAnsi="宋体" w:hint="eastAsia"/>
          <w:b/>
          <w:bCs/>
          <w:color w:val="000000"/>
          <w:sz w:val="36"/>
          <w:szCs w:val="36"/>
        </w:rPr>
        <w:t xml:space="preserve">  </w:t>
      </w:r>
      <w:proofErr w:type="gramStart"/>
      <w:r w:rsidRPr="009035BA">
        <w:rPr>
          <w:rFonts w:ascii="宋体" w:hAnsi="宋体" w:hint="eastAsia"/>
          <w:b/>
          <w:bCs/>
          <w:color w:val="000000"/>
          <w:sz w:val="36"/>
          <w:szCs w:val="36"/>
        </w:rPr>
        <w:t>学年第</w:t>
      </w:r>
      <w:proofErr w:type="gramEnd"/>
      <w:r w:rsidR="008C4F0A">
        <w:rPr>
          <w:rFonts w:ascii="宋体" w:hAnsi="宋体" w:hint="eastAsia"/>
          <w:b/>
          <w:bCs/>
          <w:color w:val="000000"/>
          <w:sz w:val="36"/>
          <w:szCs w:val="36"/>
        </w:rPr>
        <w:t xml:space="preserve"> </w:t>
      </w:r>
      <w:proofErr w:type="gramStart"/>
      <w:r w:rsidR="00525E23">
        <w:rPr>
          <w:rFonts w:ascii="宋体" w:hAnsi="宋体" w:hint="eastAsia"/>
          <w:b/>
          <w:bCs/>
          <w:color w:val="000000"/>
          <w:sz w:val="36"/>
          <w:szCs w:val="36"/>
        </w:rPr>
        <w:t>一</w:t>
      </w:r>
      <w:proofErr w:type="gramEnd"/>
      <w:r w:rsidR="008C4F0A">
        <w:rPr>
          <w:rFonts w:ascii="宋体" w:hAnsi="宋体" w:hint="eastAsia"/>
          <w:b/>
          <w:bCs/>
          <w:color w:val="000000"/>
          <w:sz w:val="36"/>
          <w:szCs w:val="36"/>
        </w:rPr>
        <w:t xml:space="preserve"> </w:t>
      </w:r>
      <w:r w:rsidRPr="009035BA">
        <w:rPr>
          <w:rFonts w:ascii="宋体" w:hAnsi="宋体" w:hint="eastAsia"/>
          <w:b/>
          <w:bCs/>
          <w:color w:val="000000"/>
          <w:sz w:val="36"/>
          <w:szCs w:val="36"/>
        </w:rPr>
        <w:t>学期期末考试试卷</w:t>
      </w:r>
    </w:p>
    <w:p w:rsidR="00305375" w:rsidRDefault="00B074B3" w:rsidP="00305375">
      <w:pPr>
        <w:jc w:val="center"/>
        <w:rPr>
          <w:rFonts w:ascii="黑体" w:eastAsia="黑体" w:hAnsi="宋体"/>
          <w:bCs/>
          <w:sz w:val="36"/>
          <w:szCs w:val="36"/>
        </w:rPr>
      </w:pPr>
      <w:r>
        <w:rPr>
          <w:rFonts w:ascii="黑体" w:eastAsia="黑体" w:hAnsi="宋体" w:hint="eastAsia"/>
          <w:bCs/>
          <w:sz w:val="36"/>
          <w:szCs w:val="36"/>
        </w:rPr>
        <w:t>□</w:t>
      </w:r>
      <w:bookmarkStart w:id="0" w:name="_GoBack"/>
      <w:bookmarkEnd w:id="0"/>
      <w:r w:rsidR="00305375">
        <w:rPr>
          <w:rFonts w:ascii="黑体" w:eastAsia="黑体" w:hAnsi="宋体" w:hint="eastAsia"/>
          <w:bCs/>
          <w:sz w:val="36"/>
          <w:szCs w:val="36"/>
        </w:rPr>
        <w:t xml:space="preserve">A卷    </w:t>
      </w:r>
      <w:r w:rsidR="00360EE6">
        <w:rPr>
          <w:rFonts w:ascii="黑体" w:eastAsia="黑体" w:hAnsi="宋体" w:hint="eastAsia"/>
          <w:bCs/>
          <w:sz w:val="36"/>
          <w:szCs w:val="36"/>
        </w:rPr>
        <w:tab/>
      </w:r>
      <w:r>
        <w:rPr>
          <w:rFonts w:ascii="黑体" w:eastAsia="黑体" w:hAnsi="黑体" w:hint="eastAsia"/>
          <w:bCs/>
          <w:sz w:val="36"/>
          <w:szCs w:val="36"/>
        </w:rPr>
        <w:t>■</w:t>
      </w:r>
      <w:r w:rsidR="00360EE6">
        <w:rPr>
          <w:rFonts w:ascii="黑体" w:eastAsia="黑体" w:hAnsi="宋体" w:hint="eastAsia"/>
          <w:bCs/>
          <w:sz w:val="36"/>
          <w:szCs w:val="36"/>
        </w:rPr>
        <w:t>B卷</w:t>
      </w:r>
    </w:p>
    <w:p w:rsidR="00305375" w:rsidRDefault="00305375" w:rsidP="00305375">
      <w:pPr>
        <w:jc w:val="center"/>
        <w:rPr>
          <w:rFonts w:ascii="黑体" w:eastAsia="黑体" w:hAnsi="宋体"/>
          <w:bCs/>
          <w:sz w:val="36"/>
          <w:szCs w:val="36"/>
        </w:rPr>
      </w:pPr>
    </w:p>
    <w:p w:rsidR="00305375" w:rsidRDefault="00305375" w:rsidP="00305375">
      <w:pPr>
        <w:spacing w:line="360" w:lineRule="auto"/>
        <w:rPr>
          <w:rFonts w:ascii="新宋体" w:eastAsia="新宋体" w:hAnsi="新宋体"/>
          <w:b/>
          <w:bCs/>
          <w:sz w:val="24"/>
          <w:szCs w:val="24"/>
          <w:u w:val="single"/>
        </w:rPr>
      </w:pPr>
      <w:r>
        <w:rPr>
          <w:rFonts w:ascii="新宋体" w:eastAsia="新宋体" w:hAnsi="新宋体" w:hint="eastAsia"/>
          <w:b/>
          <w:bCs/>
          <w:sz w:val="24"/>
          <w:szCs w:val="24"/>
        </w:rPr>
        <w:t>课程名称：</w:t>
      </w:r>
      <w:r>
        <w:rPr>
          <w:rFonts w:ascii="新宋体" w:eastAsia="新宋体" w:hAnsi="新宋体" w:hint="eastAsia"/>
          <w:b/>
          <w:bCs/>
          <w:sz w:val="24"/>
          <w:szCs w:val="24"/>
          <w:u w:val="single"/>
        </w:rPr>
        <w:t>____</w:t>
      </w:r>
      <w:r w:rsidR="003D0C1E">
        <w:rPr>
          <w:rFonts w:ascii="新宋体" w:eastAsia="新宋体" w:hAnsi="新宋体" w:hint="eastAsia"/>
          <w:b/>
          <w:bCs/>
          <w:sz w:val="24"/>
          <w:szCs w:val="24"/>
          <w:u w:val="single"/>
        </w:rPr>
        <w:t>环境工程基础</w:t>
      </w:r>
      <w:r>
        <w:rPr>
          <w:rFonts w:ascii="新宋体" w:eastAsia="新宋体" w:hAnsi="新宋体" w:hint="eastAsia"/>
          <w:b/>
          <w:bCs/>
          <w:sz w:val="24"/>
          <w:szCs w:val="24"/>
          <w:u w:val="single"/>
        </w:rPr>
        <w:t xml:space="preserve">    _______</w:t>
      </w:r>
      <w:r>
        <w:rPr>
          <w:rFonts w:ascii="新宋体" w:eastAsia="新宋体" w:hAnsi="新宋体" w:hint="eastAsia"/>
          <w:b/>
          <w:bCs/>
          <w:sz w:val="24"/>
          <w:szCs w:val="24"/>
        </w:rPr>
        <w:t>__  课程代码：__</w:t>
      </w:r>
      <w:r w:rsidR="003D0C1E" w:rsidRPr="003D0C1E">
        <w:rPr>
          <w:rFonts w:ascii="新宋体" w:eastAsia="新宋体" w:hAnsi="新宋体" w:hint="eastAsia"/>
          <w:b/>
          <w:bCs/>
          <w:sz w:val="24"/>
          <w:szCs w:val="24"/>
          <w:u w:val="single"/>
        </w:rPr>
        <w:t>ENVI130010.01</w:t>
      </w:r>
      <w:r>
        <w:rPr>
          <w:rFonts w:ascii="新宋体" w:eastAsia="新宋体" w:hAnsi="新宋体" w:hint="eastAsia"/>
          <w:b/>
          <w:bCs/>
          <w:sz w:val="24"/>
          <w:szCs w:val="24"/>
          <w:u w:val="single"/>
        </w:rPr>
        <w:t>_____</w:t>
      </w:r>
    </w:p>
    <w:p w:rsidR="00305375" w:rsidRDefault="00305375" w:rsidP="00305375">
      <w:pPr>
        <w:spacing w:line="360" w:lineRule="auto"/>
        <w:rPr>
          <w:rFonts w:ascii="新宋体" w:eastAsia="新宋体" w:hAnsi="新宋体"/>
          <w:b/>
          <w:bCs/>
          <w:sz w:val="24"/>
          <w:szCs w:val="24"/>
          <w:u w:val="single"/>
        </w:rPr>
      </w:pPr>
      <w:r>
        <w:rPr>
          <w:rFonts w:ascii="新宋体" w:eastAsia="新宋体" w:hAnsi="新宋体" w:hint="eastAsia"/>
          <w:b/>
          <w:bCs/>
          <w:sz w:val="24"/>
          <w:szCs w:val="24"/>
        </w:rPr>
        <w:t>开课院系：</w:t>
      </w:r>
      <w:r>
        <w:rPr>
          <w:rFonts w:ascii="新宋体" w:eastAsia="新宋体" w:hAnsi="新宋体" w:hint="eastAsia"/>
          <w:b/>
          <w:bCs/>
          <w:sz w:val="24"/>
          <w:szCs w:val="24"/>
          <w:u w:val="single"/>
        </w:rPr>
        <w:t>___</w:t>
      </w:r>
      <w:r w:rsidR="003D0C1E">
        <w:rPr>
          <w:rFonts w:ascii="新宋体" w:eastAsia="新宋体" w:hAnsi="新宋体" w:hint="eastAsia"/>
          <w:b/>
          <w:bCs/>
          <w:sz w:val="24"/>
          <w:szCs w:val="24"/>
          <w:u w:val="single"/>
        </w:rPr>
        <w:t>环境科学与工程系</w:t>
      </w:r>
      <w:r>
        <w:rPr>
          <w:rFonts w:ascii="新宋体" w:eastAsia="新宋体" w:hAnsi="新宋体" w:hint="eastAsia"/>
          <w:b/>
          <w:bCs/>
          <w:sz w:val="24"/>
          <w:szCs w:val="24"/>
          <w:u w:val="single"/>
        </w:rPr>
        <w:t>________________________</w:t>
      </w:r>
      <w:r>
        <w:rPr>
          <w:rFonts w:ascii="新宋体" w:eastAsia="新宋体" w:hAnsi="新宋体" w:hint="eastAsia"/>
          <w:b/>
          <w:bCs/>
          <w:sz w:val="24"/>
          <w:szCs w:val="24"/>
        </w:rPr>
        <w:t xml:space="preserve">  考试形式：</w:t>
      </w:r>
      <w:r w:rsidR="00360EE6">
        <w:rPr>
          <w:rFonts w:ascii="新宋体" w:eastAsia="新宋体" w:hAnsi="新宋体" w:hint="eastAsia"/>
          <w:b/>
          <w:bCs/>
          <w:sz w:val="24"/>
          <w:szCs w:val="24"/>
        </w:rPr>
        <w:t>闭卷</w:t>
      </w:r>
    </w:p>
    <w:p w:rsidR="00305375" w:rsidRDefault="00305375" w:rsidP="00305375">
      <w:pPr>
        <w:spacing w:line="360" w:lineRule="auto"/>
        <w:rPr>
          <w:rFonts w:ascii="新宋体" w:eastAsia="新宋体" w:hAnsi="新宋体"/>
          <w:b/>
          <w:bCs/>
          <w:sz w:val="28"/>
          <w:szCs w:val="28"/>
          <w:u w:val="single"/>
        </w:rPr>
      </w:pPr>
      <w:r>
        <w:rPr>
          <w:rFonts w:ascii="新宋体" w:eastAsia="新宋体" w:hAnsi="新宋体" w:hint="eastAsia"/>
          <w:b/>
          <w:bCs/>
          <w:sz w:val="24"/>
          <w:szCs w:val="24"/>
        </w:rPr>
        <w:t>姓  名</w:t>
      </w:r>
      <w:r>
        <w:rPr>
          <w:rFonts w:ascii="新宋体" w:eastAsia="新宋体" w:hAnsi="新宋体" w:hint="eastAsia"/>
          <w:b/>
          <w:bCs/>
          <w:sz w:val="24"/>
          <w:szCs w:val="24"/>
          <w:u w:val="single"/>
        </w:rPr>
        <w:t xml:space="preserve">：              </w:t>
      </w:r>
      <w:r>
        <w:rPr>
          <w:rFonts w:ascii="新宋体" w:eastAsia="新宋体" w:hAnsi="新宋体" w:hint="eastAsia"/>
          <w:b/>
          <w:bCs/>
          <w:sz w:val="24"/>
          <w:szCs w:val="24"/>
        </w:rPr>
        <w:t xml:space="preserve">  学  号</w:t>
      </w:r>
      <w:r>
        <w:rPr>
          <w:rFonts w:ascii="新宋体" w:eastAsia="新宋体" w:hAnsi="新宋体" w:hint="eastAsia"/>
          <w:b/>
          <w:bCs/>
          <w:sz w:val="24"/>
          <w:szCs w:val="24"/>
          <w:u w:val="single"/>
        </w:rPr>
        <w:t xml:space="preserve">：              </w:t>
      </w:r>
      <w:r>
        <w:rPr>
          <w:rFonts w:ascii="新宋体" w:eastAsia="新宋体" w:hAnsi="新宋体" w:hint="eastAsia"/>
          <w:b/>
          <w:bCs/>
          <w:sz w:val="24"/>
          <w:szCs w:val="24"/>
        </w:rPr>
        <w:t xml:space="preserve">  专  业</w:t>
      </w:r>
      <w:r>
        <w:rPr>
          <w:rFonts w:ascii="新宋体" w:eastAsia="新宋体" w:hAnsi="新宋体" w:hint="eastAsia"/>
          <w:b/>
          <w:bCs/>
          <w:sz w:val="24"/>
          <w:szCs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
        <w:gridCol w:w="852"/>
        <w:gridCol w:w="852"/>
        <w:gridCol w:w="852"/>
        <w:gridCol w:w="852"/>
        <w:gridCol w:w="852"/>
        <w:gridCol w:w="852"/>
        <w:gridCol w:w="852"/>
        <w:gridCol w:w="853"/>
        <w:gridCol w:w="853"/>
      </w:tblGrid>
      <w:tr w:rsidR="00305375">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题 号</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1</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2</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3</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4</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5</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6</w:t>
            </w:r>
          </w:p>
        </w:tc>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7</w:t>
            </w:r>
          </w:p>
        </w:tc>
        <w:tc>
          <w:tcPr>
            <w:tcW w:w="853"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8</w:t>
            </w:r>
          </w:p>
        </w:tc>
        <w:tc>
          <w:tcPr>
            <w:tcW w:w="853"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总 分</w:t>
            </w:r>
          </w:p>
        </w:tc>
      </w:tr>
      <w:tr w:rsidR="00305375">
        <w:tc>
          <w:tcPr>
            <w:tcW w:w="852" w:type="dxa"/>
          </w:tcPr>
          <w:p w:rsidR="00305375" w:rsidRDefault="00305375" w:rsidP="001F2968">
            <w:pPr>
              <w:spacing w:line="360" w:lineRule="auto"/>
              <w:jc w:val="center"/>
              <w:rPr>
                <w:rFonts w:ascii="新宋体" w:eastAsia="新宋体" w:hAnsi="新宋体"/>
                <w:b/>
                <w:bCs/>
                <w:sz w:val="24"/>
                <w:szCs w:val="24"/>
              </w:rPr>
            </w:pPr>
            <w:r>
              <w:rPr>
                <w:rFonts w:ascii="新宋体" w:eastAsia="新宋体" w:hAnsi="新宋体" w:hint="eastAsia"/>
                <w:b/>
                <w:bCs/>
                <w:sz w:val="24"/>
                <w:szCs w:val="24"/>
              </w:rPr>
              <w:t>得 分</w:t>
            </w: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2" w:type="dxa"/>
          </w:tcPr>
          <w:p w:rsidR="00305375" w:rsidRDefault="00305375" w:rsidP="001F2968">
            <w:pPr>
              <w:spacing w:line="360" w:lineRule="auto"/>
              <w:jc w:val="center"/>
              <w:rPr>
                <w:rFonts w:ascii="新宋体" w:eastAsia="新宋体" w:hAnsi="新宋体"/>
                <w:b/>
                <w:bCs/>
                <w:sz w:val="24"/>
                <w:szCs w:val="24"/>
              </w:rPr>
            </w:pPr>
          </w:p>
        </w:tc>
        <w:tc>
          <w:tcPr>
            <w:tcW w:w="853" w:type="dxa"/>
          </w:tcPr>
          <w:p w:rsidR="00305375" w:rsidRDefault="00305375" w:rsidP="001F2968">
            <w:pPr>
              <w:spacing w:line="360" w:lineRule="auto"/>
              <w:jc w:val="center"/>
              <w:rPr>
                <w:rFonts w:ascii="新宋体" w:eastAsia="新宋体" w:hAnsi="新宋体"/>
                <w:b/>
                <w:bCs/>
                <w:sz w:val="24"/>
                <w:szCs w:val="24"/>
              </w:rPr>
            </w:pPr>
          </w:p>
        </w:tc>
        <w:tc>
          <w:tcPr>
            <w:tcW w:w="853" w:type="dxa"/>
          </w:tcPr>
          <w:p w:rsidR="00305375" w:rsidRDefault="00305375" w:rsidP="001F2968">
            <w:pPr>
              <w:spacing w:line="360" w:lineRule="auto"/>
              <w:jc w:val="center"/>
              <w:rPr>
                <w:rFonts w:ascii="新宋体" w:eastAsia="新宋体" w:hAnsi="新宋体"/>
                <w:b/>
                <w:bCs/>
                <w:sz w:val="24"/>
                <w:szCs w:val="24"/>
              </w:rPr>
            </w:pPr>
          </w:p>
        </w:tc>
      </w:tr>
    </w:tbl>
    <w:p w:rsidR="00305375" w:rsidRDefault="00305375" w:rsidP="00305375">
      <w:pPr>
        <w:rPr>
          <w:rFonts w:ascii="黑体" w:eastAsia="黑体" w:hAnsi="宋体"/>
          <w:bCs/>
          <w:sz w:val="24"/>
          <w:szCs w:val="24"/>
        </w:rPr>
      </w:pPr>
    </w:p>
    <w:p w:rsidR="00305375" w:rsidRDefault="00305375" w:rsidP="00305375">
      <w:pPr>
        <w:jc w:val="center"/>
        <w:rPr>
          <w:rFonts w:ascii="宋体" w:hAnsi="宋体"/>
          <w:bCs/>
          <w:sz w:val="30"/>
          <w:szCs w:val="30"/>
        </w:rPr>
      </w:pPr>
    </w:p>
    <w:p w:rsidR="00471211" w:rsidRPr="00471211" w:rsidRDefault="00471211" w:rsidP="00471211">
      <w:pPr>
        <w:spacing w:line="360" w:lineRule="auto"/>
        <w:rPr>
          <w:sz w:val="24"/>
          <w:szCs w:val="24"/>
        </w:rPr>
      </w:pPr>
      <w:r w:rsidRPr="00471211">
        <w:rPr>
          <w:rFonts w:hint="eastAsia"/>
          <w:sz w:val="24"/>
          <w:szCs w:val="24"/>
        </w:rPr>
        <w:t>一、填空（每空</w:t>
      </w:r>
      <w:r w:rsidRPr="00471211">
        <w:rPr>
          <w:rFonts w:hint="eastAsia"/>
          <w:sz w:val="24"/>
          <w:szCs w:val="24"/>
        </w:rPr>
        <w:t>1</w:t>
      </w:r>
      <w:r w:rsidRPr="00471211">
        <w:rPr>
          <w:rFonts w:hint="eastAsia"/>
          <w:sz w:val="24"/>
          <w:szCs w:val="24"/>
        </w:rPr>
        <w:t>分，共</w:t>
      </w:r>
      <w:r w:rsidRPr="00471211">
        <w:rPr>
          <w:rFonts w:hint="eastAsia"/>
          <w:sz w:val="24"/>
          <w:szCs w:val="24"/>
        </w:rPr>
        <w:t>20</w:t>
      </w:r>
      <w:r w:rsidRPr="00471211">
        <w:rPr>
          <w:rFonts w:hint="eastAsia"/>
          <w:sz w:val="24"/>
          <w:szCs w:val="24"/>
        </w:rPr>
        <w:t>分）</w:t>
      </w:r>
    </w:p>
    <w:p w:rsidR="00471211" w:rsidRPr="00471211" w:rsidRDefault="00471211" w:rsidP="00471211">
      <w:pPr>
        <w:spacing w:line="360" w:lineRule="auto"/>
        <w:rPr>
          <w:sz w:val="24"/>
          <w:szCs w:val="24"/>
        </w:rPr>
      </w:pPr>
    </w:p>
    <w:p w:rsidR="00471211" w:rsidRDefault="00471211" w:rsidP="00471211">
      <w:pPr>
        <w:spacing w:line="360" w:lineRule="auto"/>
        <w:rPr>
          <w:sz w:val="24"/>
          <w:szCs w:val="24"/>
          <w:u w:val="single"/>
        </w:rPr>
      </w:pPr>
      <w:r w:rsidRPr="00471211">
        <w:rPr>
          <w:rFonts w:hint="eastAsia"/>
          <w:sz w:val="24"/>
          <w:szCs w:val="24"/>
        </w:rPr>
        <w:t xml:space="preserve">1. </w:t>
      </w:r>
      <w:r w:rsidRPr="00471211">
        <w:rPr>
          <w:rFonts w:hint="eastAsia"/>
          <w:sz w:val="24"/>
          <w:szCs w:val="24"/>
        </w:rPr>
        <w:t>对某一系统，质量守恒定律可以表述为</w:t>
      </w:r>
      <w:r w:rsidRPr="00471211">
        <w:rPr>
          <w:rFonts w:hint="eastAsia"/>
          <w:sz w:val="24"/>
          <w:szCs w:val="24"/>
          <w:u w:val="single"/>
        </w:rPr>
        <w:t xml:space="preserve">                                  </w:t>
      </w:r>
    </w:p>
    <w:p w:rsidR="00471211" w:rsidRPr="00471211" w:rsidRDefault="00471211" w:rsidP="00471211">
      <w:pPr>
        <w:spacing w:line="360" w:lineRule="auto"/>
        <w:rPr>
          <w:sz w:val="24"/>
          <w:szCs w:val="24"/>
          <w:u w:val="single"/>
        </w:rPr>
      </w:pPr>
    </w:p>
    <w:p w:rsidR="00471211" w:rsidRDefault="00471211" w:rsidP="00471211">
      <w:pPr>
        <w:spacing w:line="360" w:lineRule="auto"/>
        <w:rPr>
          <w:sz w:val="24"/>
          <w:szCs w:val="24"/>
        </w:rPr>
      </w:pPr>
      <w:r w:rsidRPr="00471211">
        <w:rPr>
          <w:rFonts w:hint="eastAsia"/>
          <w:sz w:val="24"/>
          <w:szCs w:val="24"/>
        </w:rPr>
        <w:t xml:space="preserve">2. </w:t>
      </w:r>
      <w:r w:rsidRPr="00471211">
        <w:rPr>
          <w:rFonts w:hint="eastAsia"/>
          <w:sz w:val="24"/>
          <w:szCs w:val="24"/>
        </w:rPr>
        <w:t>若流场中任</w:t>
      </w:r>
      <w:proofErr w:type="gramStart"/>
      <w:r w:rsidRPr="00471211">
        <w:rPr>
          <w:rFonts w:hint="eastAsia"/>
          <w:sz w:val="24"/>
          <w:szCs w:val="24"/>
        </w:rPr>
        <w:t>一</w:t>
      </w:r>
      <w:proofErr w:type="gramEnd"/>
      <w:r w:rsidRPr="00471211">
        <w:rPr>
          <w:rFonts w:hint="eastAsia"/>
          <w:sz w:val="24"/>
          <w:szCs w:val="24"/>
        </w:rPr>
        <w:t>固定空间点流体质点的运动要素都不随时间变化，这种流动称为</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。在描述这种流动状态时较多使用的是流体流动两种基本考察方法中的</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w:t>
      </w:r>
    </w:p>
    <w:p w:rsidR="00471211" w:rsidRPr="00471211" w:rsidRDefault="00471211" w:rsidP="00471211">
      <w:pPr>
        <w:spacing w:line="360" w:lineRule="auto"/>
        <w:rPr>
          <w:sz w:val="24"/>
          <w:szCs w:val="24"/>
        </w:rPr>
      </w:pPr>
    </w:p>
    <w:p w:rsidR="00471211" w:rsidRDefault="00471211" w:rsidP="00471211">
      <w:pPr>
        <w:spacing w:line="360" w:lineRule="auto"/>
        <w:rPr>
          <w:sz w:val="24"/>
          <w:szCs w:val="24"/>
        </w:rPr>
      </w:pPr>
      <w:r w:rsidRPr="00471211">
        <w:rPr>
          <w:rFonts w:hint="eastAsia"/>
          <w:sz w:val="24"/>
          <w:szCs w:val="24"/>
        </w:rPr>
        <w:t xml:space="preserve">3. </w:t>
      </w:r>
      <w:r w:rsidRPr="00471211">
        <w:rPr>
          <w:rFonts w:hint="eastAsia"/>
          <w:sz w:val="24"/>
          <w:szCs w:val="24"/>
        </w:rPr>
        <w:t>列举四种流体传输设备的种类：</w:t>
      </w:r>
      <w:r w:rsidRPr="00471211">
        <w:rPr>
          <w:sz w:val="24"/>
          <w:szCs w:val="24"/>
        </w:rPr>
        <w:br/>
      </w:r>
      <w:r w:rsidRPr="00471211">
        <w:rPr>
          <w:rFonts w:hint="eastAsia"/>
          <w:sz w:val="24"/>
          <w:szCs w:val="24"/>
          <w:u w:val="single"/>
        </w:rPr>
        <w:t xml:space="preserve">                         </w:t>
      </w:r>
      <w:r w:rsidRPr="00471211">
        <w:rPr>
          <w:rFonts w:hint="eastAsia"/>
          <w:sz w:val="24"/>
          <w:szCs w:val="24"/>
        </w:rPr>
        <w:t>；</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w:t>
      </w:r>
      <w:r w:rsidRPr="00471211">
        <w:rPr>
          <w:sz w:val="24"/>
          <w:szCs w:val="24"/>
          <w:u w:val="single"/>
        </w:rPr>
        <w:br/>
      </w:r>
      <w:r w:rsidRPr="00471211">
        <w:rPr>
          <w:rFonts w:hint="eastAsia"/>
          <w:sz w:val="24"/>
          <w:szCs w:val="24"/>
          <w:u w:val="single"/>
        </w:rPr>
        <w:t xml:space="preserve">                         </w:t>
      </w:r>
      <w:r w:rsidRPr="00471211">
        <w:rPr>
          <w:rFonts w:hint="eastAsia"/>
          <w:sz w:val="24"/>
          <w:szCs w:val="24"/>
        </w:rPr>
        <w:t>；</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w:t>
      </w:r>
    </w:p>
    <w:p w:rsidR="00471211" w:rsidRPr="00471211" w:rsidRDefault="00471211" w:rsidP="00471211">
      <w:pPr>
        <w:spacing w:line="360" w:lineRule="auto"/>
        <w:rPr>
          <w:sz w:val="24"/>
          <w:szCs w:val="24"/>
        </w:rPr>
      </w:pPr>
    </w:p>
    <w:p w:rsidR="00471211" w:rsidRPr="00471211" w:rsidRDefault="00471211" w:rsidP="00471211">
      <w:pPr>
        <w:spacing w:line="360" w:lineRule="auto"/>
        <w:rPr>
          <w:sz w:val="24"/>
          <w:szCs w:val="24"/>
        </w:rPr>
      </w:pPr>
      <w:r w:rsidRPr="00471211">
        <w:rPr>
          <w:rFonts w:hint="eastAsia"/>
          <w:sz w:val="24"/>
          <w:szCs w:val="24"/>
        </w:rPr>
        <w:t xml:space="preserve">4. </w:t>
      </w:r>
      <w:r w:rsidRPr="00471211">
        <w:rPr>
          <w:rFonts w:hint="eastAsia"/>
          <w:sz w:val="24"/>
          <w:szCs w:val="24"/>
        </w:rPr>
        <w:t>在热传导过程中，通常液体和气体相比较，热传导率较大的是</w:t>
      </w:r>
      <w:r w:rsidRPr="00471211">
        <w:rPr>
          <w:rFonts w:hint="eastAsia"/>
          <w:sz w:val="24"/>
          <w:szCs w:val="24"/>
          <w:u w:val="single"/>
        </w:rPr>
        <w:t xml:space="preserve">         </w:t>
      </w:r>
      <w:r w:rsidRPr="00471211">
        <w:rPr>
          <w:rFonts w:hint="eastAsia"/>
          <w:sz w:val="24"/>
          <w:szCs w:val="24"/>
        </w:rPr>
        <w:t>。</w:t>
      </w:r>
    </w:p>
    <w:p w:rsidR="00471211" w:rsidRPr="00471211" w:rsidRDefault="00471211" w:rsidP="00471211">
      <w:pPr>
        <w:spacing w:line="360" w:lineRule="auto"/>
        <w:rPr>
          <w:sz w:val="24"/>
          <w:szCs w:val="24"/>
        </w:rPr>
      </w:pPr>
    </w:p>
    <w:p w:rsidR="00471211" w:rsidRPr="00471211" w:rsidRDefault="00471211" w:rsidP="00471211">
      <w:pPr>
        <w:spacing w:line="360" w:lineRule="auto"/>
        <w:rPr>
          <w:sz w:val="24"/>
          <w:szCs w:val="24"/>
        </w:rPr>
      </w:pPr>
      <w:r w:rsidRPr="00471211">
        <w:rPr>
          <w:rFonts w:hint="eastAsia"/>
          <w:sz w:val="24"/>
          <w:szCs w:val="24"/>
        </w:rPr>
        <w:t xml:space="preserve">5. </w:t>
      </w:r>
      <w:r w:rsidRPr="00471211">
        <w:rPr>
          <w:rFonts w:hint="eastAsia"/>
          <w:sz w:val="24"/>
          <w:szCs w:val="24"/>
        </w:rPr>
        <w:t>传热过程中，根据冷热流体间互相流动的方向不同，可以分为不同的流动形式：</w:t>
      </w:r>
    </w:p>
    <w:p w:rsidR="00471211" w:rsidRPr="00471211" w:rsidRDefault="00471211" w:rsidP="00471211">
      <w:pPr>
        <w:spacing w:line="360" w:lineRule="auto"/>
        <w:rPr>
          <w:sz w:val="24"/>
          <w:szCs w:val="24"/>
        </w:rPr>
      </w:pPr>
      <w:r w:rsidRPr="00471211">
        <w:rPr>
          <w:rFonts w:hint="eastAsia"/>
          <w:sz w:val="24"/>
          <w:szCs w:val="24"/>
          <w:u w:val="single"/>
        </w:rPr>
        <w:t xml:space="preserve">          </w:t>
      </w:r>
      <w:r w:rsidRPr="00471211">
        <w:rPr>
          <w:rFonts w:hint="eastAsia"/>
          <w:sz w:val="24"/>
          <w:szCs w:val="24"/>
        </w:rPr>
        <w:t>；</w:t>
      </w:r>
      <w:r w:rsidRPr="00471211">
        <w:rPr>
          <w:rFonts w:hint="eastAsia"/>
          <w:sz w:val="24"/>
          <w:szCs w:val="24"/>
          <w:u w:val="single"/>
        </w:rPr>
        <w:t xml:space="preserve">            </w:t>
      </w:r>
      <w:r w:rsidRPr="00471211">
        <w:rPr>
          <w:rFonts w:hint="eastAsia"/>
          <w:sz w:val="24"/>
          <w:szCs w:val="24"/>
        </w:rPr>
        <w:t>；</w:t>
      </w:r>
      <w:r w:rsidRPr="00471211">
        <w:rPr>
          <w:rFonts w:hint="eastAsia"/>
          <w:sz w:val="24"/>
          <w:szCs w:val="24"/>
          <w:u w:val="single"/>
        </w:rPr>
        <w:t xml:space="preserve">            </w:t>
      </w:r>
      <w:r w:rsidRPr="00471211">
        <w:rPr>
          <w:rFonts w:hint="eastAsia"/>
          <w:sz w:val="24"/>
          <w:szCs w:val="24"/>
        </w:rPr>
        <w:t>；</w:t>
      </w:r>
      <w:r w:rsidRPr="00471211">
        <w:rPr>
          <w:rFonts w:hint="eastAsia"/>
          <w:sz w:val="24"/>
          <w:szCs w:val="24"/>
          <w:u w:val="single"/>
        </w:rPr>
        <w:t xml:space="preserve">           </w:t>
      </w:r>
      <w:r w:rsidRPr="00471211">
        <w:rPr>
          <w:rFonts w:hint="eastAsia"/>
          <w:sz w:val="24"/>
          <w:szCs w:val="24"/>
        </w:rPr>
        <w:t xml:space="preserve"> </w:t>
      </w:r>
      <w:r w:rsidRPr="00471211">
        <w:rPr>
          <w:rFonts w:hint="eastAsia"/>
          <w:sz w:val="24"/>
          <w:szCs w:val="24"/>
        </w:rPr>
        <w:t>；在冷热流体进出换热器的温度均已确定的情况下，平均温差最高的一种流动形式是</w:t>
      </w:r>
      <w:r w:rsidRPr="00471211">
        <w:rPr>
          <w:rFonts w:hint="eastAsia"/>
          <w:sz w:val="24"/>
          <w:szCs w:val="24"/>
          <w:u w:val="single"/>
        </w:rPr>
        <w:t xml:space="preserve">          </w:t>
      </w:r>
      <w:r w:rsidRPr="00471211">
        <w:rPr>
          <w:rFonts w:hint="eastAsia"/>
          <w:sz w:val="24"/>
          <w:szCs w:val="24"/>
        </w:rPr>
        <w:t>。</w:t>
      </w:r>
    </w:p>
    <w:p w:rsidR="00471211" w:rsidRPr="00471211" w:rsidRDefault="00471211" w:rsidP="00471211">
      <w:pPr>
        <w:spacing w:line="360" w:lineRule="auto"/>
        <w:rPr>
          <w:sz w:val="24"/>
          <w:szCs w:val="24"/>
        </w:rPr>
      </w:pPr>
      <w:r w:rsidRPr="00471211">
        <w:rPr>
          <w:rFonts w:hint="eastAsia"/>
          <w:sz w:val="24"/>
          <w:szCs w:val="24"/>
        </w:rPr>
        <w:lastRenderedPageBreak/>
        <w:t xml:space="preserve">6. </w:t>
      </w:r>
      <w:r w:rsidRPr="00471211">
        <w:rPr>
          <w:rFonts w:hint="eastAsia"/>
          <w:sz w:val="24"/>
          <w:szCs w:val="24"/>
        </w:rPr>
        <w:t>在总压不太高时的低浓度气液平衡系统中，当溶液中溶质浓度改变时，亨利系数</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；当总压降低时，亨利系数</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；当温度升高时，亨利系数</w:t>
      </w:r>
      <w:r w:rsidRPr="00471211">
        <w:rPr>
          <w:rFonts w:hint="eastAsia"/>
          <w:sz w:val="24"/>
          <w:szCs w:val="24"/>
          <w:u w:val="single"/>
        </w:rPr>
        <w:t xml:space="preserve"> </w:t>
      </w:r>
      <w:r>
        <w:rPr>
          <w:rFonts w:hint="eastAsia"/>
          <w:sz w:val="24"/>
          <w:szCs w:val="24"/>
          <w:u w:val="single"/>
        </w:rPr>
        <w:t xml:space="preserve">     </w:t>
      </w:r>
      <w:r w:rsidRPr="00471211">
        <w:rPr>
          <w:rFonts w:hint="eastAsia"/>
          <w:sz w:val="24"/>
          <w:szCs w:val="24"/>
          <w:u w:val="single"/>
        </w:rPr>
        <w:t xml:space="preserve">     </w:t>
      </w:r>
      <w:r w:rsidRPr="00471211">
        <w:rPr>
          <w:rFonts w:hint="eastAsia"/>
          <w:sz w:val="24"/>
          <w:szCs w:val="24"/>
        </w:rPr>
        <w:t>。</w:t>
      </w:r>
    </w:p>
    <w:p w:rsidR="00471211" w:rsidRDefault="00471211" w:rsidP="00471211"/>
    <w:p w:rsidR="00471211" w:rsidRPr="00471211" w:rsidRDefault="00471211" w:rsidP="00471211">
      <w:pPr>
        <w:rPr>
          <w:sz w:val="24"/>
          <w:szCs w:val="24"/>
        </w:rPr>
      </w:pPr>
      <w:r w:rsidRPr="00471211">
        <w:rPr>
          <w:rFonts w:hint="eastAsia"/>
          <w:sz w:val="24"/>
          <w:szCs w:val="24"/>
        </w:rPr>
        <w:t xml:space="preserve">7. </w:t>
      </w:r>
      <w:r w:rsidRPr="00471211">
        <w:rPr>
          <w:rFonts w:hint="eastAsia"/>
          <w:sz w:val="24"/>
          <w:szCs w:val="24"/>
        </w:rPr>
        <w:t>填写关于化学吸收的表格中缺失的部分：</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2409"/>
        <w:gridCol w:w="2221"/>
        <w:gridCol w:w="3027"/>
      </w:tblGrid>
      <w:tr w:rsidR="00471211" w:rsidRPr="00471211" w:rsidTr="00471211">
        <w:tc>
          <w:tcPr>
            <w:tcW w:w="1101"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化学反应速度</w:t>
            </w:r>
          </w:p>
        </w:tc>
        <w:tc>
          <w:tcPr>
            <w:tcW w:w="2409"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反应量与扩散量的相对大小</w:t>
            </w:r>
          </w:p>
        </w:tc>
        <w:tc>
          <w:tcPr>
            <w:tcW w:w="2221"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化学反应发生位置</w:t>
            </w:r>
          </w:p>
        </w:tc>
        <w:tc>
          <w:tcPr>
            <w:tcW w:w="3027"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图示</w:t>
            </w:r>
          </w:p>
        </w:tc>
      </w:tr>
      <w:tr w:rsidR="00471211" w:rsidRPr="00471211" w:rsidTr="00471211">
        <w:tc>
          <w:tcPr>
            <w:tcW w:w="1101"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极慢</w:t>
            </w:r>
            <w:r>
              <w:rPr>
                <w:kern w:val="0"/>
                <w:sz w:val="24"/>
                <w:szCs w:val="24"/>
              </w:rPr>
              <w:br/>
            </w:r>
            <w:r w:rsidRPr="00471211">
              <w:rPr>
                <w:rFonts w:hint="eastAsia"/>
                <w:kern w:val="0"/>
                <w:sz w:val="24"/>
                <w:szCs w:val="24"/>
              </w:rPr>
              <w:t>反应</w:t>
            </w:r>
          </w:p>
        </w:tc>
        <w:tc>
          <w:tcPr>
            <w:tcW w:w="2409" w:type="dxa"/>
            <w:vAlign w:val="center"/>
          </w:tcPr>
          <w:p w:rsidR="00471211" w:rsidRPr="00471211" w:rsidRDefault="00471211" w:rsidP="00EB4443">
            <w:pPr>
              <w:spacing w:line="324" w:lineRule="auto"/>
              <w:jc w:val="left"/>
              <w:rPr>
                <w:kern w:val="0"/>
                <w:sz w:val="24"/>
                <w:szCs w:val="24"/>
              </w:rPr>
            </w:pPr>
          </w:p>
        </w:tc>
        <w:tc>
          <w:tcPr>
            <w:tcW w:w="2221"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化学反应忽略不计，按物理反应处理</w:t>
            </w:r>
          </w:p>
        </w:tc>
        <w:tc>
          <w:tcPr>
            <w:tcW w:w="3027" w:type="dxa"/>
            <w:vAlign w:val="center"/>
          </w:tcPr>
          <w:p w:rsidR="00471211" w:rsidRPr="00471211" w:rsidRDefault="00471211" w:rsidP="00EB4443">
            <w:pPr>
              <w:spacing w:line="324" w:lineRule="auto"/>
              <w:jc w:val="center"/>
              <w:rPr>
                <w:kern w:val="0"/>
                <w:sz w:val="24"/>
                <w:szCs w:val="24"/>
              </w:rPr>
            </w:pPr>
            <w:r w:rsidRPr="00471211">
              <w:rPr>
                <w:noProof/>
                <w:kern w:val="0"/>
                <w:sz w:val="24"/>
                <w:szCs w:val="24"/>
              </w:rPr>
              <w:drawing>
                <wp:inline distT="0" distB="0" distL="0" distR="0">
                  <wp:extent cx="1809750" cy="1285875"/>
                  <wp:effectExtent l="0" t="0" r="0" b="0"/>
                  <wp:docPr id="1"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7586" cy="2428892"/>
                            <a:chOff x="1357290" y="785794"/>
                            <a:chExt cx="3357586" cy="2428892"/>
                          </a:xfrm>
                        </a:grpSpPr>
                        <a:grpSp>
                          <a:nvGrpSpPr>
                            <a:cNvPr id="30" name="组合 29"/>
                            <a:cNvGrpSpPr/>
                          </a:nvGrpSpPr>
                          <a:grpSpPr>
                            <a:xfrm>
                              <a:off x="1357290" y="785794"/>
                              <a:ext cx="3357586" cy="2428892"/>
                              <a:chOff x="1357290" y="785794"/>
                              <a:chExt cx="3357586" cy="2428892"/>
                            </a:xfrm>
                          </a:grpSpPr>
                          <a:cxnSp>
                            <a:nvCxnSpPr>
                              <a:cNvPr id="5" name="直接连接符 4"/>
                              <a:cNvCxnSpPr/>
                            </a:nvCxnSpPr>
                            <a:spPr>
                              <a:xfrm>
                                <a:off x="1500166" y="3214686"/>
                                <a:ext cx="2928958"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直接连接符 6"/>
                              <a:cNvCxnSpPr/>
                            </a:nvCxnSpPr>
                            <a:spPr>
                              <a:xfrm rot="5400000">
                                <a:off x="2000232" y="2285992"/>
                                <a:ext cx="1857388"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直接连接符 8"/>
                              <a:cNvCxnSpPr/>
                            </a:nvCxnSpPr>
                            <a:spPr>
                              <a:xfrm rot="5400000">
                                <a:off x="2428859"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0" name="直接连接符 9"/>
                              <a:cNvCxnSpPr/>
                            </a:nvCxnSpPr>
                            <a:spPr>
                              <a:xfrm rot="5400000">
                                <a:off x="1571604"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357290" y="2571744"/>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气相主体</a:t>
                                  </a:r>
                                  <a:endParaRPr lang="zh-CN" altLang="en-US" sz="1400" dirty="0"/>
                                </a:p>
                              </a:txBody>
                              <a:useSpRect/>
                            </a:txSp>
                          </a:sp>
                          <a:sp>
                            <a:nvSpPr>
                              <a:cNvPr id="17" name="TextBox 16"/>
                              <a:cNvSpPr txBox="1"/>
                            </a:nvSpPr>
                            <a:spPr>
                              <a:xfrm>
                                <a:off x="3714744" y="1428736"/>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液相</a:t>
                                  </a:r>
                                  <a:r>
                                    <a:rPr lang="zh-CN" altLang="en-US" sz="1400" dirty="0" smtClean="0"/>
                                    <a:t>主体</a:t>
                                  </a:r>
                                  <a:endParaRPr lang="zh-CN" altLang="en-US" sz="1400" dirty="0"/>
                                </a:p>
                              </a:txBody>
                              <a:useSpRect/>
                            </a:txSp>
                          </a:sp>
                          <a:cxnSp>
                            <a:nvCxnSpPr>
                              <a:cNvPr id="19" name="直接连接符 18"/>
                              <a:cNvCxnSpPr/>
                            </a:nvCxnSpPr>
                            <a:spPr>
                              <a:xfrm>
                                <a:off x="1428728" y="2071678"/>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1" name="直接连接符 20"/>
                              <a:cNvCxnSpPr/>
                            </a:nvCxnSpPr>
                            <a:spPr>
                              <a:xfrm rot="16200000" flipH="1">
                                <a:off x="2428860" y="2143116"/>
                                <a:ext cx="571504"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2" name="直接连接符 21"/>
                              <a:cNvCxnSpPr/>
                            </a:nvCxnSpPr>
                            <a:spPr>
                              <a:xfrm rot="16200000" flipH="1">
                                <a:off x="2857488" y="1714489"/>
                                <a:ext cx="571504"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3" name="直接连接符 22"/>
                              <a:cNvCxnSpPr/>
                            </a:nvCxnSpPr>
                            <a:spPr>
                              <a:xfrm>
                                <a:off x="3357554" y="2214554"/>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500166" y="170234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Y</a:t>
                                  </a:r>
                                  <a:r>
                                    <a:rPr lang="en-US" altLang="zh-CN" sz="1100" dirty="0" smtClean="0"/>
                                    <a:t>A</a:t>
                                  </a:r>
                                  <a:endParaRPr lang="zh-CN" altLang="en-US" dirty="0"/>
                                </a:p>
                              </a:txBody>
                              <a:useSpRect/>
                            </a:txSp>
                          </a:sp>
                          <a:sp>
                            <a:nvSpPr>
                              <a:cNvPr id="25" name="TextBox 24"/>
                              <a:cNvSpPr txBox="1"/>
                            </a:nvSpPr>
                            <a:spPr>
                              <a:xfrm>
                                <a:off x="4071934" y="2214554"/>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A</a:t>
                                  </a:r>
                                  <a:endParaRPr lang="zh-CN" altLang="en-US" dirty="0"/>
                                </a:p>
                              </a:txBody>
                              <a:useSpRect/>
                            </a:txSp>
                          </a:sp>
                          <a:sp>
                            <a:nvSpPr>
                              <a:cNvPr id="26" name="TextBox 25"/>
                              <a:cNvSpPr txBox="1"/>
                            </a:nvSpPr>
                            <a:spPr>
                              <a:xfrm>
                                <a:off x="2714612" y="785794"/>
                                <a:ext cx="400110" cy="857256"/>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相界面</a:t>
                                  </a:r>
                                  <a:endParaRPr lang="zh-CN" altLang="en-US" sz="1400" dirty="0"/>
                                </a:p>
                              </a:txBody>
                              <a:useSpRect/>
                            </a:txSp>
                          </a:sp>
                        </a:grpSp>
                      </lc:lockedCanvas>
                    </a:graphicData>
                  </a:graphic>
                </wp:inline>
              </w:drawing>
            </w:r>
          </w:p>
        </w:tc>
      </w:tr>
      <w:tr w:rsidR="00471211" w:rsidRPr="00471211" w:rsidTr="00471211">
        <w:tc>
          <w:tcPr>
            <w:tcW w:w="1101"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慢速</w:t>
            </w:r>
            <w:r>
              <w:rPr>
                <w:kern w:val="0"/>
                <w:sz w:val="24"/>
                <w:szCs w:val="24"/>
              </w:rPr>
              <w:br/>
            </w:r>
            <w:r w:rsidRPr="00471211">
              <w:rPr>
                <w:rFonts w:hint="eastAsia"/>
                <w:kern w:val="0"/>
                <w:sz w:val="24"/>
                <w:szCs w:val="24"/>
              </w:rPr>
              <w:t>反应</w:t>
            </w:r>
          </w:p>
        </w:tc>
        <w:tc>
          <w:tcPr>
            <w:tcW w:w="2409"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溶质在液膜中的反应量远小于通过液膜的传递量</w:t>
            </w:r>
          </w:p>
        </w:tc>
        <w:tc>
          <w:tcPr>
            <w:tcW w:w="2221"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反应在液相主体中进行</w:t>
            </w:r>
          </w:p>
        </w:tc>
        <w:tc>
          <w:tcPr>
            <w:tcW w:w="3027" w:type="dxa"/>
            <w:vAlign w:val="center"/>
          </w:tcPr>
          <w:p w:rsidR="00471211" w:rsidRPr="00471211" w:rsidRDefault="00471211" w:rsidP="00EB4443">
            <w:pPr>
              <w:spacing w:line="324" w:lineRule="auto"/>
              <w:jc w:val="center"/>
              <w:rPr>
                <w:kern w:val="0"/>
                <w:sz w:val="24"/>
                <w:szCs w:val="24"/>
              </w:rPr>
            </w:pPr>
            <w:r w:rsidRPr="00471211">
              <w:rPr>
                <w:noProof/>
                <w:kern w:val="0"/>
                <w:sz w:val="24"/>
                <w:szCs w:val="24"/>
              </w:rPr>
              <w:drawing>
                <wp:inline distT="0" distB="0" distL="0" distR="0">
                  <wp:extent cx="1809750" cy="1247775"/>
                  <wp:effectExtent l="0" t="0" r="0" b="0"/>
                  <wp:docPr id="2"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7586" cy="2428892"/>
                            <a:chOff x="1357290" y="785794"/>
                            <a:chExt cx="3357586" cy="2428892"/>
                          </a:xfrm>
                        </a:grpSpPr>
                        <a:grpSp>
                          <a:nvGrpSpPr>
                            <a:cNvPr id="58" name="组合 57"/>
                            <a:cNvGrpSpPr/>
                          </a:nvGrpSpPr>
                          <a:grpSpPr>
                            <a:xfrm>
                              <a:off x="1357290" y="785794"/>
                              <a:ext cx="3357586" cy="2428892"/>
                              <a:chOff x="1357290" y="785794"/>
                              <a:chExt cx="3357586" cy="2428892"/>
                            </a:xfrm>
                          </a:grpSpPr>
                          <a:cxnSp>
                            <a:nvCxnSpPr>
                              <a:cNvPr id="24" name="直接连接符 23"/>
                              <a:cNvCxnSpPr/>
                            </a:nvCxnSpPr>
                            <a:spPr>
                              <a:xfrm>
                                <a:off x="1500166" y="3214686"/>
                                <a:ext cx="2928958"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直接连接符 24"/>
                              <a:cNvCxnSpPr/>
                            </a:nvCxnSpPr>
                            <a:spPr>
                              <a:xfrm rot="5400000">
                                <a:off x="2000232" y="2285992"/>
                                <a:ext cx="1857388"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直接连接符 25"/>
                              <a:cNvCxnSpPr/>
                            </a:nvCxnSpPr>
                            <a:spPr>
                              <a:xfrm rot="5400000">
                                <a:off x="2428859"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7" name="直接连接符 26"/>
                              <a:cNvCxnSpPr/>
                            </a:nvCxnSpPr>
                            <a:spPr>
                              <a:xfrm rot="5400000">
                                <a:off x="1571604"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357290" y="2571744"/>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气相主体</a:t>
                                  </a:r>
                                  <a:endParaRPr lang="zh-CN" altLang="en-US" sz="1400" dirty="0"/>
                                </a:p>
                              </a:txBody>
                              <a:useSpRect/>
                            </a:txSp>
                          </a:sp>
                          <a:sp>
                            <a:nvSpPr>
                              <a:cNvPr id="30" name="TextBox 29"/>
                              <a:cNvSpPr txBox="1"/>
                            </a:nvSpPr>
                            <a:spPr>
                              <a:xfrm>
                                <a:off x="3714744" y="1428736"/>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液相</a:t>
                                  </a:r>
                                  <a:r>
                                    <a:rPr lang="zh-CN" altLang="en-US" sz="1400" dirty="0" smtClean="0"/>
                                    <a:t>主体</a:t>
                                  </a:r>
                                  <a:endParaRPr lang="zh-CN" altLang="en-US" sz="1400" dirty="0"/>
                                </a:p>
                              </a:txBody>
                              <a:useSpRect/>
                            </a:txSp>
                          </a:sp>
                          <a:cxnSp>
                            <a:nvCxnSpPr>
                              <a:cNvPr id="31" name="直接连接符 30"/>
                              <a:cNvCxnSpPr/>
                            </a:nvCxnSpPr>
                            <a:spPr>
                              <a:xfrm>
                                <a:off x="1428728" y="2071678"/>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32" name="直接连接符 31"/>
                              <a:cNvCxnSpPr/>
                            </a:nvCxnSpPr>
                            <a:spPr>
                              <a:xfrm rot="16200000" flipH="1">
                                <a:off x="2428860" y="2143116"/>
                                <a:ext cx="571504"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1428728" y="170234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Y</a:t>
                                  </a:r>
                                  <a:r>
                                    <a:rPr lang="en-US" altLang="zh-CN" sz="1100" dirty="0" smtClean="0"/>
                                    <a:t>A</a:t>
                                  </a:r>
                                  <a:endParaRPr lang="zh-CN" altLang="en-US" dirty="0"/>
                                </a:p>
                              </a:txBody>
                              <a:useSpRect/>
                            </a:txSp>
                          </a:sp>
                          <a:sp>
                            <a:nvSpPr>
                              <a:cNvPr id="36" name="TextBox 35"/>
                              <a:cNvSpPr txBox="1"/>
                            </a:nvSpPr>
                            <a:spPr>
                              <a:xfrm>
                                <a:off x="4000496" y="1916660"/>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A</a:t>
                                  </a:r>
                                  <a:endParaRPr lang="zh-CN" altLang="en-US" dirty="0"/>
                                </a:p>
                              </a:txBody>
                              <a:useSpRect/>
                            </a:txSp>
                          </a:sp>
                          <a:sp>
                            <a:nvSpPr>
                              <a:cNvPr id="47" name="任意多边形 46"/>
                              <a:cNvSpPr/>
                            </a:nvSpPr>
                            <a:spPr>
                              <a:xfrm>
                                <a:off x="3357555" y="2928934"/>
                                <a:ext cx="1000131" cy="285742"/>
                              </a:xfrm>
                              <a:custGeom>
                                <a:avLst/>
                                <a:gdLst>
                                  <a:gd name="connsiteX0" fmla="*/ 0 w 2114550"/>
                                  <a:gd name="connsiteY0" fmla="*/ 814387 h 814387"/>
                                  <a:gd name="connsiteX1" fmla="*/ 542925 w 2114550"/>
                                  <a:gd name="connsiteY1" fmla="*/ 142875 h 814387"/>
                                  <a:gd name="connsiteX2" fmla="*/ 2057400 w 2114550"/>
                                  <a:gd name="connsiteY2" fmla="*/ 0 h 814387"/>
                                  <a:gd name="connsiteX3" fmla="*/ 2057400 w 2114550"/>
                                  <a:gd name="connsiteY3" fmla="*/ 0 h 814387"/>
                                  <a:gd name="connsiteX4" fmla="*/ 2057400 w 2114550"/>
                                  <a:gd name="connsiteY4" fmla="*/ 0 h 814387"/>
                                  <a:gd name="connsiteX5" fmla="*/ 2114550 w 2114550"/>
                                  <a:gd name="connsiteY5" fmla="*/ 0 h 8143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14550" h="814387">
                                    <a:moveTo>
                                      <a:pt x="0" y="814387"/>
                                    </a:moveTo>
                                    <a:cubicBezTo>
                                      <a:pt x="100012" y="546496"/>
                                      <a:pt x="200025" y="278606"/>
                                      <a:pt x="542925" y="142875"/>
                                    </a:cubicBezTo>
                                    <a:cubicBezTo>
                                      <a:pt x="885825" y="7144"/>
                                      <a:pt x="2057400" y="0"/>
                                      <a:pt x="2057400" y="0"/>
                                    </a:cubicBezTo>
                                    <a:lnTo>
                                      <a:pt x="2057400" y="0"/>
                                    </a:lnTo>
                                    <a:lnTo>
                                      <a:pt x="2057400" y="0"/>
                                    </a:lnTo>
                                    <a:lnTo>
                                      <a:pt x="2114550" y="0"/>
                                    </a:lnTo>
                                  </a:path>
                                </a:pathLst>
                              </a:custGeom>
                              <a:ln w="1270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51" name="任意多边形 50"/>
                              <a:cNvSpPr/>
                            </a:nvSpPr>
                            <a:spPr>
                              <a:xfrm>
                                <a:off x="3357555" y="2000240"/>
                                <a:ext cx="1071569" cy="285752"/>
                              </a:xfrm>
                              <a:custGeom>
                                <a:avLst/>
                                <a:gdLst>
                                  <a:gd name="connsiteX0" fmla="*/ 0 w 3252787"/>
                                  <a:gd name="connsiteY0" fmla="*/ 0 h 992981"/>
                                  <a:gd name="connsiteX1" fmla="*/ 828675 w 3252787"/>
                                  <a:gd name="connsiteY1" fmla="*/ 642938 h 992981"/>
                                  <a:gd name="connsiteX2" fmla="*/ 2900362 w 3252787"/>
                                  <a:gd name="connsiteY2" fmla="*/ 942975 h 992981"/>
                                  <a:gd name="connsiteX3" fmla="*/ 2943225 w 3252787"/>
                                  <a:gd name="connsiteY3" fmla="*/ 942975 h 992981"/>
                                </a:gdLst>
                                <a:ahLst/>
                                <a:cxnLst>
                                  <a:cxn ang="0">
                                    <a:pos x="connsiteX0" y="connsiteY0"/>
                                  </a:cxn>
                                  <a:cxn ang="0">
                                    <a:pos x="connsiteX1" y="connsiteY1"/>
                                  </a:cxn>
                                  <a:cxn ang="0">
                                    <a:pos x="connsiteX2" y="connsiteY2"/>
                                  </a:cxn>
                                  <a:cxn ang="0">
                                    <a:pos x="connsiteX3" y="connsiteY3"/>
                                  </a:cxn>
                                </a:cxnLst>
                                <a:rect l="l" t="t" r="r" b="b"/>
                                <a:pathLst>
                                  <a:path w="3252787" h="992981">
                                    <a:moveTo>
                                      <a:pt x="0" y="0"/>
                                    </a:moveTo>
                                    <a:cubicBezTo>
                                      <a:pt x="172640" y="242888"/>
                                      <a:pt x="345281" y="485776"/>
                                      <a:pt x="828675" y="642938"/>
                                    </a:cubicBezTo>
                                    <a:cubicBezTo>
                                      <a:pt x="1312069" y="800100"/>
                                      <a:pt x="2547937" y="892969"/>
                                      <a:pt x="2900362" y="942975"/>
                                    </a:cubicBezTo>
                                    <a:cubicBezTo>
                                      <a:pt x="3252787" y="992981"/>
                                      <a:pt x="3098006" y="967978"/>
                                      <a:pt x="2943225" y="942975"/>
                                    </a:cubicBezTo>
                                  </a:path>
                                </a:pathLst>
                              </a:custGeom>
                              <a:ln w="1270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cxnSp>
                            <a:nvCxnSpPr>
                              <a:cNvPr id="52" name="直接连接符 51"/>
                              <a:cNvCxnSpPr/>
                            </a:nvCxnSpPr>
                            <a:spPr>
                              <a:xfrm>
                                <a:off x="2928926" y="1643050"/>
                                <a:ext cx="419104" cy="347666"/>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4071934" y="2571744"/>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B</a:t>
                                  </a:r>
                                  <a:endParaRPr lang="zh-CN" altLang="en-US" dirty="0"/>
                                </a:p>
                              </a:txBody>
                              <a:useSpRect/>
                            </a:txSp>
                          </a:sp>
                          <a:sp>
                            <a:nvSpPr>
                              <a:cNvPr id="56" name="TextBox 55"/>
                              <a:cNvSpPr txBox="1"/>
                            </a:nvSpPr>
                            <a:spPr>
                              <a:xfrm>
                                <a:off x="2714612" y="785794"/>
                                <a:ext cx="400110" cy="857256"/>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相界面</a:t>
                                  </a:r>
                                  <a:endParaRPr lang="zh-CN" altLang="en-US" sz="1400" dirty="0"/>
                                </a:p>
                              </a:txBody>
                              <a:useSpRect/>
                            </a:txSp>
                          </a:sp>
                        </a:grpSp>
                      </lc:lockedCanvas>
                    </a:graphicData>
                  </a:graphic>
                </wp:inline>
              </w:drawing>
            </w:r>
          </w:p>
        </w:tc>
      </w:tr>
      <w:tr w:rsidR="00471211" w:rsidRPr="00471211" w:rsidTr="00471211">
        <w:tc>
          <w:tcPr>
            <w:tcW w:w="1101"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中速</w:t>
            </w:r>
            <w:r>
              <w:rPr>
                <w:kern w:val="0"/>
                <w:sz w:val="24"/>
                <w:szCs w:val="24"/>
              </w:rPr>
              <w:br/>
            </w:r>
            <w:r w:rsidRPr="00471211">
              <w:rPr>
                <w:rFonts w:hint="eastAsia"/>
                <w:kern w:val="0"/>
                <w:sz w:val="24"/>
                <w:szCs w:val="24"/>
              </w:rPr>
              <w:t>反应</w:t>
            </w:r>
          </w:p>
        </w:tc>
        <w:tc>
          <w:tcPr>
            <w:tcW w:w="2409"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溶质在液膜中的反应量与通过液膜的传递量相当</w:t>
            </w:r>
          </w:p>
        </w:tc>
        <w:tc>
          <w:tcPr>
            <w:tcW w:w="2221" w:type="dxa"/>
            <w:vAlign w:val="center"/>
          </w:tcPr>
          <w:p w:rsidR="00471211" w:rsidRPr="00471211" w:rsidRDefault="00471211" w:rsidP="00EB4443">
            <w:pPr>
              <w:spacing w:line="324" w:lineRule="auto"/>
              <w:jc w:val="left"/>
              <w:rPr>
                <w:kern w:val="0"/>
                <w:sz w:val="24"/>
                <w:szCs w:val="24"/>
              </w:rPr>
            </w:pPr>
          </w:p>
        </w:tc>
        <w:tc>
          <w:tcPr>
            <w:tcW w:w="3027" w:type="dxa"/>
            <w:vAlign w:val="center"/>
          </w:tcPr>
          <w:p w:rsidR="00471211" w:rsidRPr="00471211" w:rsidRDefault="00471211" w:rsidP="00EB4443">
            <w:pPr>
              <w:spacing w:line="324" w:lineRule="auto"/>
              <w:jc w:val="center"/>
              <w:rPr>
                <w:kern w:val="0"/>
                <w:sz w:val="24"/>
                <w:szCs w:val="24"/>
              </w:rPr>
            </w:pPr>
            <w:r w:rsidRPr="00471211">
              <w:rPr>
                <w:noProof/>
                <w:kern w:val="0"/>
                <w:sz w:val="24"/>
                <w:szCs w:val="24"/>
              </w:rPr>
              <w:drawing>
                <wp:inline distT="0" distB="0" distL="0" distR="0">
                  <wp:extent cx="1857375" cy="1257300"/>
                  <wp:effectExtent l="0" t="0" r="0" b="0"/>
                  <wp:docPr id="4"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7586" cy="2428892"/>
                            <a:chOff x="1285852" y="785794"/>
                            <a:chExt cx="3357586" cy="2428892"/>
                          </a:xfrm>
                        </a:grpSpPr>
                        <a:grpSp>
                          <a:nvGrpSpPr>
                            <a:cNvPr id="29" name="组合 28"/>
                            <a:cNvGrpSpPr/>
                          </a:nvGrpSpPr>
                          <a:grpSpPr>
                            <a:xfrm>
                              <a:off x="1285852" y="785794"/>
                              <a:ext cx="3357586" cy="2428892"/>
                              <a:chOff x="1285852" y="785794"/>
                              <a:chExt cx="3357586" cy="2428892"/>
                            </a:xfrm>
                          </a:grpSpPr>
                          <a:cxnSp>
                            <a:nvCxnSpPr>
                              <a:cNvPr id="11" name="直接连接符 10"/>
                              <a:cNvCxnSpPr/>
                            </a:nvCxnSpPr>
                            <a:spPr>
                              <a:xfrm>
                                <a:off x="1500166" y="3214686"/>
                                <a:ext cx="2928958"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直接连接符 11"/>
                              <a:cNvCxnSpPr/>
                            </a:nvCxnSpPr>
                            <a:spPr>
                              <a:xfrm rot="5400000">
                                <a:off x="2000232" y="2285992"/>
                                <a:ext cx="1857388"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直接连接符 12"/>
                              <a:cNvCxnSpPr/>
                            </a:nvCxnSpPr>
                            <a:spPr>
                              <a:xfrm rot="5400000">
                                <a:off x="2428859"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直接连接符 13"/>
                              <a:cNvCxnSpPr/>
                            </a:nvCxnSpPr>
                            <a:spPr>
                              <a:xfrm rot="5400000">
                                <a:off x="1571604"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1285852" y="2571744"/>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气相主体</a:t>
                                  </a:r>
                                  <a:endParaRPr lang="zh-CN" altLang="en-US" sz="1400" dirty="0"/>
                                </a:p>
                              </a:txBody>
                              <a:useSpRect/>
                            </a:txSp>
                          </a:sp>
                          <a:sp>
                            <a:nvSpPr>
                              <a:cNvPr id="17" name="TextBox 16"/>
                              <a:cNvSpPr txBox="1"/>
                            </a:nvSpPr>
                            <a:spPr>
                              <a:xfrm>
                                <a:off x="3643306" y="1428736"/>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液相</a:t>
                                  </a:r>
                                  <a:r>
                                    <a:rPr lang="zh-CN" altLang="en-US" sz="1400" dirty="0" smtClean="0"/>
                                    <a:t>主体</a:t>
                                  </a:r>
                                  <a:endParaRPr lang="zh-CN" altLang="en-US" sz="1400" dirty="0"/>
                                </a:p>
                              </a:txBody>
                              <a:useSpRect/>
                            </a:txSp>
                          </a:sp>
                          <a:cxnSp>
                            <a:nvCxnSpPr>
                              <a:cNvPr id="18" name="直接连接符 17"/>
                              <a:cNvCxnSpPr/>
                            </a:nvCxnSpPr>
                            <a:spPr>
                              <a:xfrm>
                                <a:off x="1428728" y="2071678"/>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19" name="直接连接符 18"/>
                              <a:cNvCxnSpPr/>
                            </a:nvCxnSpPr>
                            <a:spPr>
                              <a:xfrm rot="16200000" flipH="1">
                                <a:off x="2428860" y="2143116"/>
                                <a:ext cx="571504"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500166" y="170234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Y</a:t>
                                  </a:r>
                                  <a:r>
                                    <a:rPr lang="en-US" altLang="zh-CN" sz="1100" dirty="0" smtClean="0"/>
                                    <a:t>A</a:t>
                                  </a:r>
                                  <a:endParaRPr lang="zh-CN" altLang="en-US" dirty="0"/>
                                </a:p>
                              </a:txBody>
                              <a:useSpRect/>
                            </a:txSp>
                          </a:sp>
                          <a:sp>
                            <a:nvSpPr>
                              <a:cNvPr id="23" name="TextBox 22"/>
                              <a:cNvSpPr txBox="1"/>
                            </a:nvSpPr>
                            <a:spPr>
                              <a:xfrm>
                                <a:off x="4143372" y="1928802"/>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A</a:t>
                                  </a:r>
                                  <a:endParaRPr lang="zh-CN" altLang="en-US" dirty="0"/>
                                </a:p>
                              </a:txBody>
                              <a:useSpRect/>
                            </a:txSp>
                          </a:sp>
                          <a:sp>
                            <a:nvSpPr>
                              <a:cNvPr id="24" name="任意多边形 23"/>
                              <a:cNvSpPr/>
                            </a:nvSpPr>
                            <a:spPr>
                              <a:xfrm>
                                <a:off x="2928926" y="1785926"/>
                                <a:ext cx="1571636" cy="571504"/>
                              </a:xfrm>
                              <a:custGeom>
                                <a:avLst/>
                                <a:gdLst>
                                  <a:gd name="connsiteX0" fmla="*/ 0 w 3252787"/>
                                  <a:gd name="connsiteY0" fmla="*/ 0 h 992981"/>
                                  <a:gd name="connsiteX1" fmla="*/ 828675 w 3252787"/>
                                  <a:gd name="connsiteY1" fmla="*/ 642938 h 992981"/>
                                  <a:gd name="connsiteX2" fmla="*/ 2900362 w 3252787"/>
                                  <a:gd name="connsiteY2" fmla="*/ 942975 h 992981"/>
                                  <a:gd name="connsiteX3" fmla="*/ 2943225 w 3252787"/>
                                  <a:gd name="connsiteY3" fmla="*/ 942975 h 992981"/>
                                </a:gdLst>
                                <a:ahLst/>
                                <a:cxnLst>
                                  <a:cxn ang="0">
                                    <a:pos x="connsiteX0" y="connsiteY0"/>
                                  </a:cxn>
                                  <a:cxn ang="0">
                                    <a:pos x="connsiteX1" y="connsiteY1"/>
                                  </a:cxn>
                                  <a:cxn ang="0">
                                    <a:pos x="connsiteX2" y="connsiteY2"/>
                                  </a:cxn>
                                  <a:cxn ang="0">
                                    <a:pos x="connsiteX3" y="connsiteY3"/>
                                  </a:cxn>
                                </a:cxnLst>
                                <a:rect l="l" t="t" r="r" b="b"/>
                                <a:pathLst>
                                  <a:path w="3252787" h="992981">
                                    <a:moveTo>
                                      <a:pt x="0" y="0"/>
                                    </a:moveTo>
                                    <a:cubicBezTo>
                                      <a:pt x="172640" y="242888"/>
                                      <a:pt x="345281" y="485776"/>
                                      <a:pt x="828675" y="642938"/>
                                    </a:cubicBezTo>
                                    <a:cubicBezTo>
                                      <a:pt x="1312069" y="800100"/>
                                      <a:pt x="2547937" y="892969"/>
                                      <a:pt x="2900362" y="942975"/>
                                    </a:cubicBezTo>
                                    <a:cubicBezTo>
                                      <a:pt x="3252787" y="992981"/>
                                      <a:pt x="3098006" y="967978"/>
                                      <a:pt x="2943225" y="942975"/>
                                    </a:cubicBezTo>
                                  </a:path>
                                </a:pathLst>
                              </a:custGeom>
                              <a:ln w="1270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5" name="任意多边形 24"/>
                              <a:cNvSpPr/>
                            </a:nvSpPr>
                            <a:spPr>
                              <a:xfrm>
                                <a:off x="2928926" y="2786058"/>
                                <a:ext cx="1500198" cy="428618"/>
                              </a:xfrm>
                              <a:custGeom>
                                <a:avLst/>
                                <a:gdLst>
                                  <a:gd name="connsiteX0" fmla="*/ 0 w 2114550"/>
                                  <a:gd name="connsiteY0" fmla="*/ 814387 h 814387"/>
                                  <a:gd name="connsiteX1" fmla="*/ 542925 w 2114550"/>
                                  <a:gd name="connsiteY1" fmla="*/ 142875 h 814387"/>
                                  <a:gd name="connsiteX2" fmla="*/ 2057400 w 2114550"/>
                                  <a:gd name="connsiteY2" fmla="*/ 0 h 814387"/>
                                  <a:gd name="connsiteX3" fmla="*/ 2057400 w 2114550"/>
                                  <a:gd name="connsiteY3" fmla="*/ 0 h 814387"/>
                                  <a:gd name="connsiteX4" fmla="*/ 2057400 w 2114550"/>
                                  <a:gd name="connsiteY4" fmla="*/ 0 h 814387"/>
                                  <a:gd name="connsiteX5" fmla="*/ 2114550 w 2114550"/>
                                  <a:gd name="connsiteY5" fmla="*/ 0 h 8143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14550" h="814387">
                                    <a:moveTo>
                                      <a:pt x="0" y="814387"/>
                                    </a:moveTo>
                                    <a:cubicBezTo>
                                      <a:pt x="100012" y="546496"/>
                                      <a:pt x="200025" y="278606"/>
                                      <a:pt x="542925" y="142875"/>
                                    </a:cubicBezTo>
                                    <a:cubicBezTo>
                                      <a:pt x="885825" y="7144"/>
                                      <a:pt x="2057400" y="0"/>
                                      <a:pt x="2057400" y="0"/>
                                    </a:cubicBezTo>
                                    <a:lnTo>
                                      <a:pt x="2057400" y="0"/>
                                    </a:lnTo>
                                    <a:lnTo>
                                      <a:pt x="2057400" y="0"/>
                                    </a:lnTo>
                                    <a:lnTo>
                                      <a:pt x="2114550" y="0"/>
                                    </a:lnTo>
                                  </a:path>
                                </a:pathLst>
                              </a:custGeom>
                              <a:ln w="1270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6" name="TextBox 25"/>
                              <a:cNvSpPr txBox="1"/>
                            </a:nvSpPr>
                            <a:spPr>
                              <a:xfrm>
                                <a:off x="4071934" y="277391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B</a:t>
                                  </a:r>
                                  <a:endParaRPr lang="zh-CN" altLang="en-US" dirty="0"/>
                                </a:p>
                              </a:txBody>
                              <a:useSpRect/>
                            </a:txSp>
                          </a:sp>
                          <a:sp>
                            <a:nvSpPr>
                              <a:cNvPr id="27" name="TextBox 26"/>
                              <a:cNvSpPr txBox="1"/>
                            </a:nvSpPr>
                            <a:spPr>
                              <a:xfrm>
                                <a:off x="2714612" y="785794"/>
                                <a:ext cx="400110" cy="857256"/>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相界面</a:t>
                                  </a:r>
                                  <a:endParaRPr lang="zh-CN" altLang="en-US" sz="1400" dirty="0"/>
                                </a:p>
                              </a:txBody>
                              <a:useSpRect/>
                            </a:txSp>
                          </a:sp>
                        </a:grpSp>
                      </lc:lockedCanvas>
                    </a:graphicData>
                  </a:graphic>
                </wp:inline>
              </w:drawing>
            </w:r>
          </w:p>
        </w:tc>
      </w:tr>
      <w:tr w:rsidR="00471211" w:rsidRPr="00471211" w:rsidTr="00471211">
        <w:tc>
          <w:tcPr>
            <w:tcW w:w="1101"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快速</w:t>
            </w:r>
            <w:r>
              <w:rPr>
                <w:kern w:val="0"/>
                <w:sz w:val="24"/>
                <w:szCs w:val="24"/>
              </w:rPr>
              <w:br/>
            </w:r>
            <w:r w:rsidRPr="00471211">
              <w:rPr>
                <w:rFonts w:hint="eastAsia"/>
                <w:kern w:val="0"/>
                <w:sz w:val="24"/>
                <w:szCs w:val="24"/>
              </w:rPr>
              <w:t>反应</w:t>
            </w:r>
          </w:p>
        </w:tc>
        <w:tc>
          <w:tcPr>
            <w:tcW w:w="2409"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溶质在液膜内的扩散中全部反应</w:t>
            </w:r>
          </w:p>
        </w:tc>
        <w:tc>
          <w:tcPr>
            <w:tcW w:w="2221"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反应在液膜内进行完</w:t>
            </w:r>
          </w:p>
        </w:tc>
        <w:tc>
          <w:tcPr>
            <w:tcW w:w="3027" w:type="dxa"/>
            <w:vAlign w:val="center"/>
          </w:tcPr>
          <w:p w:rsidR="00471211" w:rsidRPr="00471211" w:rsidRDefault="00471211" w:rsidP="00EB4443">
            <w:pPr>
              <w:spacing w:line="324" w:lineRule="auto"/>
              <w:jc w:val="center"/>
              <w:rPr>
                <w:kern w:val="0"/>
                <w:sz w:val="24"/>
                <w:szCs w:val="24"/>
              </w:rPr>
            </w:pPr>
            <w:r w:rsidRPr="00471211">
              <w:rPr>
                <w:noProof/>
                <w:kern w:val="0"/>
                <w:sz w:val="24"/>
                <w:szCs w:val="24"/>
              </w:rPr>
              <w:drawing>
                <wp:inline distT="0" distB="0" distL="0" distR="0">
                  <wp:extent cx="1857375" cy="1371600"/>
                  <wp:effectExtent l="0" t="0" r="0" b="0"/>
                  <wp:docPr id="9" name="对象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7586" cy="2428892"/>
                            <a:chOff x="1357290" y="785794"/>
                            <a:chExt cx="3357586" cy="2428892"/>
                          </a:xfrm>
                        </a:grpSpPr>
                        <a:grpSp>
                          <a:nvGrpSpPr>
                            <a:cNvPr id="44" name="组合 43"/>
                            <a:cNvGrpSpPr/>
                          </a:nvGrpSpPr>
                          <a:grpSpPr>
                            <a:xfrm>
                              <a:off x="1357290" y="785794"/>
                              <a:ext cx="3357586" cy="2428892"/>
                              <a:chOff x="1357290" y="785794"/>
                              <a:chExt cx="3357586" cy="2428892"/>
                            </a:xfrm>
                          </a:grpSpPr>
                          <a:cxnSp>
                            <a:nvCxnSpPr>
                              <a:cNvPr id="11" name="直接连接符 10"/>
                              <a:cNvCxnSpPr/>
                            </a:nvCxnSpPr>
                            <a:spPr>
                              <a:xfrm>
                                <a:off x="1500166" y="3214686"/>
                                <a:ext cx="2928958"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直接连接符 11"/>
                              <a:cNvCxnSpPr/>
                            </a:nvCxnSpPr>
                            <a:spPr>
                              <a:xfrm rot="5400000">
                                <a:off x="2000232" y="2285992"/>
                                <a:ext cx="1857388"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直接连接符 12"/>
                              <a:cNvCxnSpPr/>
                            </a:nvCxnSpPr>
                            <a:spPr>
                              <a:xfrm rot="5400000">
                                <a:off x="2428859"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直接连接符 13"/>
                              <a:cNvCxnSpPr/>
                            </a:nvCxnSpPr>
                            <a:spPr>
                              <a:xfrm rot="5400000">
                                <a:off x="1571604"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2714612" y="785794"/>
                                <a:ext cx="400110" cy="857256"/>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相界面</a:t>
                                  </a:r>
                                  <a:endParaRPr lang="zh-CN" altLang="en-US" sz="1400" dirty="0"/>
                                </a:p>
                              </a:txBody>
                              <a:useSpRect/>
                            </a:txSp>
                          </a:sp>
                          <a:sp>
                            <a:nvSpPr>
                              <a:cNvPr id="16" name="TextBox 15"/>
                              <a:cNvSpPr txBox="1"/>
                            </a:nvSpPr>
                            <a:spPr>
                              <a:xfrm>
                                <a:off x="1357290" y="2571744"/>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气相主体</a:t>
                                  </a:r>
                                  <a:endParaRPr lang="zh-CN" altLang="en-US" sz="1400" dirty="0"/>
                                </a:p>
                              </a:txBody>
                              <a:useSpRect/>
                            </a:txSp>
                          </a:sp>
                          <a:sp>
                            <a:nvSpPr>
                              <a:cNvPr id="17" name="TextBox 16"/>
                              <a:cNvSpPr txBox="1"/>
                            </a:nvSpPr>
                            <a:spPr>
                              <a:xfrm>
                                <a:off x="3714744" y="1428736"/>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液相</a:t>
                                  </a:r>
                                  <a:r>
                                    <a:rPr lang="zh-CN" altLang="en-US" sz="1400" dirty="0" smtClean="0"/>
                                    <a:t>主体</a:t>
                                  </a:r>
                                  <a:endParaRPr lang="zh-CN" altLang="en-US" sz="1400" dirty="0"/>
                                </a:p>
                              </a:txBody>
                              <a:useSpRect/>
                            </a:txSp>
                          </a:sp>
                          <a:cxnSp>
                            <a:nvCxnSpPr>
                              <a:cNvPr id="18" name="直接连接符 17"/>
                              <a:cNvCxnSpPr/>
                            </a:nvCxnSpPr>
                            <a:spPr>
                              <a:xfrm>
                                <a:off x="1428728" y="2071678"/>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19" name="直接连接符 18"/>
                              <a:cNvCxnSpPr/>
                            </a:nvCxnSpPr>
                            <a:spPr>
                              <a:xfrm rot="16200000" flipH="1">
                                <a:off x="2428860" y="2143116"/>
                                <a:ext cx="571504"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500166" y="170234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Y</a:t>
                                  </a:r>
                                  <a:r>
                                    <a:rPr lang="en-US" altLang="zh-CN" sz="1100" dirty="0" smtClean="0"/>
                                    <a:t>A</a:t>
                                  </a:r>
                                  <a:endParaRPr lang="zh-CN" altLang="en-US" dirty="0"/>
                                </a:p>
                              </a:txBody>
                              <a:useSpRect/>
                            </a:txSp>
                          </a:sp>
                          <a:sp>
                            <a:nvSpPr>
                              <a:cNvPr id="23" name="TextBox 22"/>
                              <a:cNvSpPr txBox="1"/>
                            </a:nvSpPr>
                            <a:spPr>
                              <a:xfrm>
                                <a:off x="3000364" y="178592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A</a:t>
                                  </a:r>
                                  <a:endParaRPr lang="zh-CN" altLang="en-US" dirty="0"/>
                                </a:p>
                              </a:txBody>
                              <a:useSpRect/>
                            </a:txSp>
                          </a:sp>
                          <a:cxnSp>
                            <a:nvCxnSpPr>
                              <a:cNvPr id="20" name="直接连接符 19"/>
                              <a:cNvCxnSpPr/>
                            </a:nvCxnSpPr>
                            <a:spPr>
                              <a:xfrm rot="16200000" flipH="1">
                                <a:off x="2393141" y="2250273"/>
                                <a:ext cx="1500198"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1" name="直接连接符 20"/>
                              <a:cNvCxnSpPr/>
                            </a:nvCxnSpPr>
                            <a:spPr>
                              <a:xfrm>
                                <a:off x="3357554" y="2500306"/>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37" name="直接连接符 36"/>
                              <a:cNvCxnSpPr/>
                            </a:nvCxnSpPr>
                            <a:spPr>
                              <a:xfrm rot="5400000" flipH="1" flipV="1">
                                <a:off x="2786050" y="2643182"/>
                                <a:ext cx="714380"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a:off x="4071934" y="2428868"/>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B</a:t>
                                  </a:r>
                                  <a:endParaRPr lang="zh-CN" altLang="en-US" dirty="0"/>
                                </a:p>
                              </a:txBody>
                              <a:useSpRect/>
                            </a:txSp>
                          </a:sp>
                        </a:grpSp>
                      </lc:lockedCanvas>
                    </a:graphicData>
                  </a:graphic>
                </wp:inline>
              </w:drawing>
            </w:r>
          </w:p>
        </w:tc>
      </w:tr>
      <w:tr w:rsidR="00471211" w:rsidRPr="00471211" w:rsidTr="00471211">
        <w:tc>
          <w:tcPr>
            <w:tcW w:w="1101" w:type="dxa"/>
            <w:vAlign w:val="center"/>
          </w:tcPr>
          <w:p w:rsidR="00471211" w:rsidRPr="00471211" w:rsidRDefault="00471211" w:rsidP="00EB4443">
            <w:pPr>
              <w:spacing w:line="324" w:lineRule="auto"/>
              <w:jc w:val="center"/>
              <w:rPr>
                <w:kern w:val="0"/>
                <w:sz w:val="24"/>
                <w:szCs w:val="24"/>
              </w:rPr>
            </w:pPr>
            <w:r w:rsidRPr="00471211">
              <w:rPr>
                <w:rFonts w:hint="eastAsia"/>
                <w:kern w:val="0"/>
                <w:sz w:val="24"/>
                <w:szCs w:val="24"/>
              </w:rPr>
              <w:t>瞬时</w:t>
            </w:r>
            <w:r>
              <w:rPr>
                <w:kern w:val="0"/>
                <w:sz w:val="24"/>
                <w:szCs w:val="24"/>
              </w:rPr>
              <w:br/>
            </w:r>
            <w:r w:rsidRPr="00471211">
              <w:rPr>
                <w:rFonts w:hint="eastAsia"/>
                <w:kern w:val="0"/>
                <w:sz w:val="24"/>
                <w:szCs w:val="24"/>
              </w:rPr>
              <w:t>反应</w:t>
            </w:r>
          </w:p>
        </w:tc>
        <w:tc>
          <w:tcPr>
            <w:tcW w:w="2409" w:type="dxa"/>
            <w:vAlign w:val="center"/>
          </w:tcPr>
          <w:p w:rsidR="00471211" w:rsidRPr="00471211" w:rsidRDefault="00471211" w:rsidP="00EB4443">
            <w:pPr>
              <w:spacing w:line="324" w:lineRule="auto"/>
              <w:jc w:val="left"/>
              <w:rPr>
                <w:kern w:val="0"/>
                <w:sz w:val="24"/>
                <w:szCs w:val="24"/>
              </w:rPr>
            </w:pPr>
          </w:p>
        </w:tc>
        <w:tc>
          <w:tcPr>
            <w:tcW w:w="2221" w:type="dxa"/>
            <w:vAlign w:val="center"/>
          </w:tcPr>
          <w:p w:rsidR="00471211" w:rsidRPr="00471211" w:rsidRDefault="00471211" w:rsidP="00EB4443">
            <w:pPr>
              <w:spacing w:line="324" w:lineRule="auto"/>
              <w:jc w:val="left"/>
              <w:rPr>
                <w:kern w:val="0"/>
                <w:sz w:val="24"/>
                <w:szCs w:val="24"/>
              </w:rPr>
            </w:pPr>
            <w:r w:rsidRPr="00471211">
              <w:rPr>
                <w:rFonts w:hint="eastAsia"/>
                <w:kern w:val="0"/>
                <w:sz w:val="24"/>
                <w:szCs w:val="24"/>
              </w:rPr>
              <w:t>反应在气液界面上进行</w:t>
            </w:r>
          </w:p>
        </w:tc>
        <w:tc>
          <w:tcPr>
            <w:tcW w:w="3027" w:type="dxa"/>
            <w:vAlign w:val="center"/>
          </w:tcPr>
          <w:p w:rsidR="00471211" w:rsidRPr="00471211" w:rsidRDefault="00471211" w:rsidP="00EB4443">
            <w:pPr>
              <w:spacing w:line="324" w:lineRule="auto"/>
              <w:jc w:val="center"/>
              <w:rPr>
                <w:kern w:val="0"/>
                <w:sz w:val="24"/>
                <w:szCs w:val="24"/>
              </w:rPr>
            </w:pPr>
            <w:r w:rsidRPr="00471211">
              <w:rPr>
                <w:noProof/>
                <w:kern w:val="0"/>
                <w:sz w:val="24"/>
                <w:szCs w:val="24"/>
              </w:rPr>
              <w:drawing>
                <wp:inline distT="0" distB="0" distL="0" distR="0">
                  <wp:extent cx="1857375" cy="1333500"/>
                  <wp:effectExtent l="0" t="0" r="0" b="0"/>
                  <wp:docPr id="10"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2428892"/>
                            <a:chOff x="1285852" y="785794"/>
                            <a:chExt cx="3286148" cy="2428892"/>
                          </a:xfrm>
                        </a:grpSpPr>
                        <a:grpSp>
                          <a:nvGrpSpPr>
                            <a:cNvPr id="28" name="组合 27"/>
                            <a:cNvGrpSpPr/>
                          </a:nvGrpSpPr>
                          <a:grpSpPr>
                            <a:xfrm>
                              <a:off x="1285852" y="785794"/>
                              <a:ext cx="3286148" cy="2428892"/>
                              <a:chOff x="1285852" y="785794"/>
                              <a:chExt cx="3286148" cy="2428892"/>
                            </a:xfrm>
                          </a:grpSpPr>
                          <a:cxnSp>
                            <a:nvCxnSpPr>
                              <a:cNvPr id="11" name="直接连接符 10"/>
                              <a:cNvCxnSpPr/>
                            </a:nvCxnSpPr>
                            <a:spPr>
                              <a:xfrm>
                                <a:off x="1500166" y="3214686"/>
                                <a:ext cx="2928958"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直接连接符 11"/>
                              <a:cNvCxnSpPr/>
                            </a:nvCxnSpPr>
                            <a:spPr>
                              <a:xfrm rot="5400000">
                                <a:off x="2000232" y="2285992"/>
                                <a:ext cx="1857388"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直接连接符 12"/>
                              <a:cNvCxnSpPr/>
                            </a:nvCxnSpPr>
                            <a:spPr>
                              <a:xfrm rot="5400000">
                                <a:off x="2428859"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直接连接符 13"/>
                              <a:cNvCxnSpPr/>
                            </a:nvCxnSpPr>
                            <a:spPr>
                              <a:xfrm rot="5400000">
                                <a:off x="1571604" y="2285992"/>
                                <a:ext cx="1857388" cy="0"/>
                              </a:xfrm>
                              <a:prstGeom prst="line">
                                <a:avLst/>
                              </a:prstGeom>
                              <a:ln w="22225">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2714612" y="785794"/>
                                <a:ext cx="400110" cy="857256"/>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相界面</a:t>
                                  </a:r>
                                  <a:endParaRPr lang="zh-CN" altLang="en-US" sz="1400" dirty="0"/>
                                </a:p>
                              </a:txBody>
                              <a:useSpRect/>
                            </a:txSp>
                          </a:sp>
                          <a:sp>
                            <a:nvSpPr>
                              <a:cNvPr id="16" name="TextBox 15"/>
                              <a:cNvSpPr txBox="1"/>
                            </a:nvSpPr>
                            <a:spPr>
                              <a:xfrm>
                                <a:off x="1285852" y="2571744"/>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气相主体</a:t>
                                  </a:r>
                                  <a:endParaRPr lang="zh-CN" altLang="en-US" sz="1400" dirty="0"/>
                                </a:p>
                              </a:txBody>
                              <a:useSpRect/>
                            </a:txSp>
                          </a:sp>
                          <a:sp>
                            <a:nvSpPr>
                              <a:cNvPr id="17" name="TextBox 16"/>
                              <a:cNvSpPr txBox="1"/>
                            </a:nvSpPr>
                            <a:spPr>
                              <a:xfrm>
                                <a:off x="3571868" y="1428736"/>
                                <a:ext cx="10001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液相</a:t>
                                  </a:r>
                                  <a:r>
                                    <a:rPr lang="zh-CN" altLang="en-US" sz="1400" dirty="0" smtClean="0"/>
                                    <a:t>主体</a:t>
                                  </a:r>
                                  <a:endParaRPr lang="zh-CN" altLang="en-US" sz="1400" dirty="0"/>
                                </a:p>
                              </a:txBody>
                              <a:useSpRect/>
                            </a:txSp>
                          </a:sp>
                          <a:cxnSp>
                            <a:nvCxnSpPr>
                              <a:cNvPr id="18" name="直接连接符 17"/>
                              <a:cNvCxnSpPr/>
                            </a:nvCxnSpPr>
                            <a:spPr>
                              <a:xfrm>
                                <a:off x="1428728" y="2071678"/>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19" name="直接连接符 18"/>
                              <a:cNvCxnSpPr/>
                            </a:nvCxnSpPr>
                            <a:spPr>
                              <a:xfrm rot="16200000" flipH="1">
                                <a:off x="2143108" y="2428868"/>
                                <a:ext cx="1143008"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0" name="直接连接符 19"/>
                              <a:cNvCxnSpPr/>
                            </a:nvCxnSpPr>
                            <a:spPr>
                              <a:xfrm rot="16200000" flipH="1">
                                <a:off x="2857488" y="1714489"/>
                                <a:ext cx="571504" cy="428628"/>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1" name="直接连接符 20"/>
                              <a:cNvCxnSpPr/>
                            </a:nvCxnSpPr>
                            <a:spPr>
                              <a:xfrm>
                                <a:off x="3357554" y="2214554"/>
                                <a:ext cx="1071570" cy="0"/>
                              </a:xfrm>
                              <a:prstGeom prst="line">
                                <a:avLst/>
                              </a:prstGeom>
                              <a:ln w="12700" cmpd="sng">
                                <a:solidFill>
                                  <a:schemeClr val="tx1"/>
                                </a:solidFill>
                                <a:prstDash val="solid"/>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428728" y="1702346"/>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Y</a:t>
                                  </a:r>
                                  <a:r>
                                    <a:rPr lang="en-US" altLang="zh-CN" sz="1100" dirty="0" smtClean="0"/>
                                    <a:t>A</a:t>
                                  </a:r>
                                  <a:endParaRPr lang="zh-CN" altLang="en-US" dirty="0"/>
                                </a:p>
                              </a:txBody>
                              <a:useSpRect/>
                            </a:txSp>
                          </a:sp>
                          <a:sp>
                            <a:nvSpPr>
                              <a:cNvPr id="23" name="TextBox 22"/>
                              <a:cNvSpPr txBox="1"/>
                            </a:nvSpPr>
                            <a:spPr>
                              <a:xfrm>
                                <a:off x="4071934" y="2214554"/>
                                <a:ext cx="4286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X</a:t>
                                  </a:r>
                                  <a:r>
                                    <a:rPr lang="en-US" altLang="zh-CN" sz="1100" dirty="0" smtClean="0"/>
                                    <a:t>B</a:t>
                                  </a:r>
                                  <a:endParaRPr lang="zh-CN" altLang="en-US" dirty="0"/>
                                </a:p>
                              </a:txBody>
                              <a:useSpRect/>
                            </a:txSp>
                          </a:sp>
                        </a:grpSp>
                      </lc:lockedCanvas>
                    </a:graphicData>
                  </a:graphic>
                </wp:inline>
              </w:drawing>
            </w:r>
          </w:p>
        </w:tc>
      </w:tr>
    </w:tbl>
    <w:p w:rsidR="00305375" w:rsidRPr="00471211" w:rsidRDefault="00471211" w:rsidP="00471211">
      <w:pPr>
        <w:spacing w:line="360" w:lineRule="auto"/>
        <w:rPr>
          <w:rFonts w:ascii="宋体" w:hAnsi="宋体"/>
          <w:bCs/>
          <w:sz w:val="30"/>
          <w:szCs w:val="30"/>
        </w:rPr>
      </w:pPr>
      <w:r w:rsidRPr="00471211">
        <w:rPr>
          <w:rFonts w:hint="eastAsia"/>
          <w:sz w:val="24"/>
          <w:szCs w:val="24"/>
        </w:rPr>
        <w:lastRenderedPageBreak/>
        <w:t xml:space="preserve">8. </w:t>
      </w:r>
      <w:r w:rsidRPr="00471211">
        <w:rPr>
          <w:rFonts w:hint="eastAsia"/>
          <w:sz w:val="24"/>
          <w:szCs w:val="24"/>
        </w:rPr>
        <w:t>按反应器的操作状况，可将反应器分类为：</w:t>
      </w:r>
      <w:r w:rsidRPr="00471211">
        <w:rPr>
          <w:rFonts w:hint="eastAsia"/>
          <w:sz w:val="24"/>
          <w:szCs w:val="24"/>
          <w:u w:val="single"/>
        </w:rPr>
        <w:t xml:space="preserve">             </w:t>
      </w:r>
      <w:r w:rsidRPr="00471211">
        <w:rPr>
          <w:rFonts w:hint="eastAsia"/>
          <w:sz w:val="24"/>
          <w:szCs w:val="24"/>
        </w:rPr>
        <w:t>、连续反应器、半连续反应器、</w:t>
      </w:r>
      <w:r w:rsidR="00FF1429" w:rsidRPr="00FF1429">
        <w:rPr>
          <w:rFonts w:hint="eastAsia"/>
          <w:sz w:val="24"/>
          <w:szCs w:val="24"/>
        </w:rPr>
        <w:t>等等</w:t>
      </w:r>
      <w:r w:rsidRPr="00471211">
        <w:rPr>
          <w:rFonts w:hint="eastAsia"/>
          <w:sz w:val="24"/>
          <w:szCs w:val="24"/>
        </w:rPr>
        <w:t>。</w:t>
      </w:r>
    </w:p>
    <w:p w:rsidR="00305375" w:rsidRDefault="00305375" w:rsidP="00305375">
      <w:pPr>
        <w:spacing w:line="320" w:lineRule="exact"/>
        <w:ind w:firstLineChars="2950" w:firstLine="6195"/>
        <w:rPr>
          <w:rFonts w:ascii="黑体" w:eastAsia="黑体"/>
        </w:rPr>
      </w:pPr>
    </w:p>
    <w:p w:rsidR="00471211" w:rsidRDefault="00471211" w:rsidP="00471211">
      <w:pPr>
        <w:spacing w:line="360" w:lineRule="auto"/>
        <w:rPr>
          <w:sz w:val="24"/>
          <w:szCs w:val="24"/>
        </w:rPr>
      </w:pPr>
      <w:r w:rsidRPr="00471211">
        <w:rPr>
          <w:rFonts w:hint="eastAsia"/>
          <w:sz w:val="24"/>
          <w:szCs w:val="24"/>
        </w:rPr>
        <w:t>二、计算（共</w:t>
      </w:r>
      <w:r w:rsidRPr="00471211">
        <w:rPr>
          <w:rFonts w:hint="eastAsia"/>
          <w:sz w:val="24"/>
          <w:szCs w:val="24"/>
        </w:rPr>
        <w:t>80</w:t>
      </w:r>
      <w:r w:rsidRPr="00471211">
        <w:rPr>
          <w:rFonts w:hint="eastAsia"/>
          <w:sz w:val="24"/>
          <w:szCs w:val="24"/>
        </w:rPr>
        <w:t>分）</w:t>
      </w:r>
    </w:p>
    <w:p w:rsidR="00471211" w:rsidRPr="00471211" w:rsidRDefault="00471211" w:rsidP="00471211">
      <w:pPr>
        <w:spacing w:line="360" w:lineRule="auto"/>
        <w:rPr>
          <w:sz w:val="24"/>
          <w:szCs w:val="24"/>
        </w:rPr>
      </w:pPr>
    </w:p>
    <w:p w:rsidR="00471211" w:rsidRPr="00471211" w:rsidRDefault="009730CC" w:rsidP="00471211">
      <w:pPr>
        <w:spacing w:line="400" w:lineRule="exact"/>
        <w:rPr>
          <w:sz w:val="24"/>
          <w:szCs w:val="24"/>
        </w:rPr>
      </w:pPr>
      <w:r>
        <w:rPr>
          <w:noProof/>
          <w:sz w:val="24"/>
          <w:szCs w:val="24"/>
        </w:rPr>
        <w:pict>
          <v:shape id="_x0000_s1031" type="#_x0000_t202" style="position:absolute;left:0;text-align:left;margin-left:402.75pt;margin-top:102.85pt;width:23.25pt;height:29.25pt;z-index:251663360;mso-width-relative:margin;mso-height-relative:margin" filled="f" stroked="f">
            <v:textbox style="mso-next-textbox:#_x0000_s1031">
              <w:txbxContent>
                <w:p w:rsidR="00471211" w:rsidRPr="0024560D" w:rsidRDefault="00471211" w:rsidP="00471211">
                  <w:r>
                    <w:rPr>
                      <w:rFonts w:hint="eastAsia"/>
                    </w:rPr>
                    <w:t>C</w:t>
                  </w:r>
                </w:p>
              </w:txbxContent>
            </v:textbox>
          </v:shape>
        </w:pict>
      </w:r>
      <w:r>
        <w:rPr>
          <w:noProof/>
          <w:sz w:val="24"/>
          <w:szCs w:val="24"/>
        </w:rPr>
        <w:pict>
          <v:shape id="_x0000_s1032" type="#_x0000_t202" style="position:absolute;left:0;text-align:left;margin-left:402.75pt;margin-top:77.35pt;width:23.25pt;height:29.25pt;z-index:251664384;mso-width-relative:margin;mso-height-relative:margin" filled="f" stroked="f">
            <v:textbox style="mso-next-textbox:#_x0000_s1032">
              <w:txbxContent>
                <w:p w:rsidR="00471211" w:rsidRPr="0024560D" w:rsidRDefault="00471211" w:rsidP="00471211">
                  <w:r>
                    <w:rPr>
                      <w:rFonts w:hint="eastAsia"/>
                    </w:rPr>
                    <w:t>E</w:t>
                  </w:r>
                </w:p>
              </w:txbxContent>
            </v:textbox>
          </v:shape>
        </w:pict>
      </w:r>
      <w:r>
        <w:rPr>
          <w:noProof/>
          <w:sz w:val="24"/>
          <w:szCs w:val="24"/>
        </w:rPr>
        <w:pict>
          <v:shape id="_x0000_s1033" type="#_x0000_t202" style="position:absolute;left:0;text-align:left;margin-left:386.25pt;margin-top:3.85pt;width:23.25pt;height:29.25pt;z-index:251665408;mso-width-relative:margin;mso-height-relative:margin" filled="f" stroked="f">
            <v:textbox style="mso-next-textbox:#_x0000_s1033">
              <w:txbxContent>
                <w:p w:rsidR="00471211" w:rsidRPr="0024560D" w:rsidRDefault="00471211" w:rsidP="00471211">
                  <w:r>
                    <w:rPr>
                      <w:rFonts w:hint="eastAsia"/>
                    </w:rPr>
                    <w:t>F</w:t>
                  </w:r>
                </w:p>
              </w:txbxContent>
            </v:textbox>
          </v:shape>
        </w:pict>
      </w:r>
      <w:r>
        <w:rPr>
          <w:noProof/>
          <w:sz w:val="24"/>
          <w:szCs w:val="24"/>
        </w:rPr>
        <w:pict>
          <v:shape id="_x0000_s1029" type="#_x0000_t202" style="position:absolute;left:0;text-align:left;margin-left:281.25pt;margin-top:107.35pt;width:23.25pt;height:29.25pt;z-index:251661312;mso-width-relative:margin;mso-height-relative:margin" filled="f" stroked="f">
            <v:textbox style="mso-next-textbox:#_x0000_s1029">
              <w:txbxContent>
                <w:p w:rsidR="00471211" w:rsidRPr="0024560D" w:rsidRDefault="00471211" w:rsidP="00471211">
                  <w:r w:rsidRPr="0024560D">
                    <w:t>A</w:t>
                  </w:r>
                </w:p>
              </w:txbxContent>
            </v:textbox>
          </v:shape>
        </w:pict>
      </w:r>
      <w:r w:rsidR="003D0C1E">
        <w:rPr>
          <w:noProof/>
          <w:sz w:val="24"/>
          <w:szCs w:val="24"/>
        </w:rPr>
        <w:drawing>
          <wp:anchor distT="0" distB="0" distL="114300" distR="114300" simplePos="0" relativeHeight="251660288" behindDoc="0" locked="0" layoutInCell="1" allowOverlap="1">
            <wp:simplePos x="0" y="0"/>
            <wp:positionH relativeFrom="column">
              <wp:posOffset>2967990</wp:posOffset>
            </wp:positionH>
            <wp:positionV relativeFrom="paragraph">
              <wp:posOffset>153670</wp:posOffset>
            </wp:positionV>
            <wp:extent cx="2531110" cy="1838325"/>
            <wp:effectExtent l="1905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531110" cy="1838325"/>
                    </a:xfrm>
                    <a:prstGeom prst="rect">
                      <a:avLst/>
                    </a:prstGeom>
                    <a:noFill/>
                    <a:ln w="9525">
                      <a:noFill/>
                      <a:miter lim="800000"/>
                      <a:headEnd/>
                      <a:tailEnd/>
                    </a:ln>
                  </pic:spPr>
                </pic:pic>
              </a:graphicData>
            </a:graphic>
          </wp:anchor>
        </w:drawing>
      </w:r>
      <w:r>
        <w:rPr>
          <w:noProof/>
          <w:sz w:val="24"/>
          <w:szCs w:val="24"/>
        </w:rPr>
        <w:pict>
          <v:shape id="_x0000_s1034" type="#_x0000_t202" style="position:absolute;left:0;text-align:left;margin-left:363pt;margin-top:78.1pt;width:23.25pt;height:29.25pt;z-index:251666432;mso-position-horizontal-relative:text;mso-position-vertical-relative:text;mso-width-relative:margin;mso-height-relative:margin" filled="f" stroked="f">
            <v:textbox style="mso-next-textbox:#_x0000_s1034">
              <w:txbxContent>
                <w:p w:rsidR="00471211" w:rsidRPr="0024560D" w:rsidRDefault="00471211" w:rsidP="00471211">
                  <w:r>
                    <w:rPr>
                      <w:rFonts w:hint="eastAsia"/>
                    </w:rPr>
                    <w:t>D</w:t>
                  </w:r>
                </w:p>
              </w:txbxContent>
            </v:textbox>
          </v:shape>
        </w:pict>
      </w:r>
      <w:r>
        <w:rPr>
          <w:noProof/>
          <w:sz w:val="24"/>
          <w:szCs w:val="24"/>
        </w:rPr>
        <w:pict>
          <v:shape id="_x0000_s1030" type="#_x0000_t202" style="position:absolute;left:0;text-align:left;margin-left:363pt;margin-top:106.6pt;width:23.25pt;height:29.25pt;z-index:251662336;mso-position-horizontal-relative:text;mso-position-vertical-relative:text;mso-width-relative:margin;mso-height-relative:margin" filled="f" stroked="f">
            <v:textbox style="mso-next-textbox:#_x0000_s1030">
              <w:txbxContent>
                <w:p w:rsidR="00471211" w:rsidRPr="0024560D" w:rsidRDefault="00471211" w:rsidP="00471211">
                  <w:r>
                    <w:rPr>
                      <w:rFonts w:hint="eastAsia"/>
                    </w:rPr>
                    <w:t>B</w:t>
                  </w:r>
                </w:p>
              </w:txbxContent>
            </v:textbox>
          </v:shape>
        </w:pict>
      </w:r>
      <w:r w:rsidR="00471211" w:rsidRPr="00471211">
        <w:rPr>
          <w:rFonts w:hint="eastAsia"/>
          <w:sz w:val="24"/>
          <w:szCs w:val="24"/>
        </w:rPr>
        <w:t xml:space="preserve">1. </w:t>
      </w:r>
      <w:r w:rsidR="00FF1429">
        <w:rPr>
          <w:rFonts w:hint="eastAsia"/>
          <w:sz w:val="24"/>
          <w:szCs w:val="24"/>
        </w:rPr>
        <w:t>（</w:t>
      </w:r>
      <w:r w:rsidR="00FF1429">
        <w:rPr>
          <w:rFonts w:hint="eastAsia"/>
          <w:sz w:val="24"/>
          <w:szCs w:val="24"/>
        </w:rPr>
        <w:t>25</w:t>
      </w:r>
      <w:r w:rsidR="00FF1429">
        <w:rPr>
          <w:rFonts w:hint="eastAsia"/>
          <w:sz w:val="24"/>
          <w:szCs w:val="24"/>
        </w:rPr>
        <w:t>分）</w:t>
      </w:r>
      <w:r w:rsidR="00471211" w:rsidRPr="00471211">
        <w:rPr>
          <w:rFonts w:hint="eastAsia"/>
          <w:sz w:val="24"/>
          <w:szCs w:val="24"/>
        </w:rPr>
        <w:t>如图所示，于自来水总管垂直接</w:t>
      </w:r>
      <w:proofErr w:type="gramStart"/>
      <w:r w:rsidR="00471211" w:rsidRPr="00471211">
        <w:rPr>
          <w:rFonts w:hint="eastAsia"/>
          <w:sz w:val="24"/>
          <w:szCs w:val="24"/>
        </w:rPr>
        <w:t>一段管</w:t>
      </w:r>
      <w:proofErr w:type="gramEnd"/>
      <w:r w:rsidR="00471211" w:rsidRPr="00471211">
        <w:rPr>
          <w:rFonts w:hint="eastAsia"/>
          <w:sz w:val="24"/>
          <w:szCs w:val="24"/>
        </w:rPr>
        <w:t>AB</w:t>
      </w:r>
      <w:r w:rsidR="00471211" w:rsidRPr="00471211">
        <w:rPr>
          <w:rFonts w:hint="eastAsia"/>
          <w:sz w:val="24"/>
          <w:szCs w:val="24"/>
        </w:rPr>
        <w:t>向某居民楼供水。已知</w:t>
      </w:r>
      <w:r w:rsidR="00FF1429">
        <w:rPr>
          <w:rFonts w:hint="eastAsia"/>
          <w:sz w:val="24"/>
          <w:szCs w:val="24"/>
        </w:rPr>
        <w:t>此处自来水总管</w:t>
      </w:r>
      <w:r w:rsidR="00471211" w:rsidRPr="00471211">
        <w:rPr>
          <w:rFonts w:hint="eastAsia"/>
          <w:sz w:val="24"/>
          <w:szCs w:val="24"/>
        </w:rPr>
        <w:t>流速为</w:t>
      </w:r>
      <w:r w:rsidR="00471211" w:rsidRPr="00471211">
        <w:rPr>
          <w:rFonts w:hint="eastAsia"/>
          <w:sz w:val="24"/>
          <w:szCs w:val="24"/>
        </w:rPr>
        <w:t>1m/s</w:t>
      </w:r>
      <w:r w:rsidR="00471211" w:rsidRPr="00471211">
        <w:rPr>
          <w:rFonts w:hint="eastAsia"/>
          <w:sz w:val="24"/>
          <w:szCs w:val="24"/>
        </w:rPr>
        <w:t>，</w:t>
      </w:r>
      <w:proofErr w:type="gramStart"/>
      <w:r w:rsidR="00471211" w:rsidRPr="00471211">
        <w:rPr>
          <w:rFonts w:hint="eastAsia"/>
          <w:sz w:val="24"/>
          <w:szCs w:val="24"/>
        </w:rPr>
        <w:t>表压</w:t>
      </w:r>
      <w:proofErr w:type="gramEnd"/>
      <w:r w:rsidR="00471211" w:rsidRPr="00471211">
        <w:rPr>
          <w:rFonts w:hint="eastAsia"/>
          <w:sz w:val="24"/>
          <w:szCs w:val="24"/>
        </w:rPr>
        <w:t>0.4MPa</w:t>
      </w:r>
      <w:r w:rsidR="00471211" w:rsidRPr="00471211">
        <w:rPr>
          <w:rFonts w:hint="eastAsia"/>
          <w:sz w:val="24"/>
          <w:szCs w:val="24"/>
        </w:rPr>
        <w:t>。该居民楼一楼和二楼由总管接出的</w:t>
      </w:r>
      <w:r w:rsidR="00471211" w:rsidRPr="00471211">
        <w:rPr>
          <w:rFonts w:hint="eastAsia"/>
          <w:sz w:val="24"/>
          <w:szCs w:val="24"/>
        </w:rPr>
        <w:t>BC</w:t>
      </w:r>
      <w:r w:rsidR="00471211" w:rsidRPr="00471211">
        <w:rPr>
          <w:rFonts w:hint="eastAsia"/>
          <w:sz w:val="24"/>
          <w:szCs w:val="24"/>
        </w:rPr>
        <w:t>、</w:t>
      </w:r>
      <w:r w:rsidR="00471211" w:rsidRPr="00471211">
        <w:rPr>
          <w:rFonts w:hint="eastAsia"/>
          <w:sz w:val="24"/>
          <w:szCs w:val="24"/>
        </w:rPr>
        <w:t>B</w:t>
      </w:r>
      <w:r w:rsidR="003D0C1E">
        <w:rPr>
          <w:rFonts w:hint="eastAsia"/>
          <w:sz w:val="24"/>
          <w:szCs w:val="24"/>
        </w:rPr>
        <w:t>D</w:t>
      </w:r>
      <w:r w:rsidR="00471211" w:rsidRPr="00471211">
        <w:rPr>
          <w:rFonts w:hint="eastAsia"/>
          <w:sz w:val="24"/>
          <w:szCs w:val="24"/>
        </w:rPr>
        <w:t>E</w:t>
      </w:r>
      <w:proofErr w:type="gramStart"/>
      <w:r w:rsidR="00471211" w:rsidRPr="00471211">
        <w:rPr>
          <w:rFonts w:hint="eastAsia"/>
          <w:sz w:val="24"/>
          <w:szCs w:val="24"/>
        </w:rPr>
        <w:t>段直接</w:t>
      </w:r>
      <w:proofErr w:type="gramEnd"/>
      <w:r w:rsidR="00471211" w:rsidRPr="00471211">
        <w:rPr>
          <w:rFonts w:hint="eastAsia"/>
          <w:sz w:val="24"/>
          <w:szCs w:val="24"/>
        </w:rPr>
        <w:t>供水，三楼以上由楼顶水箱供水。已知该居民楼层高</w:t>
      </w:r>
      <w:r w:rsidR="00471211" w:rsidRPr="00471211">
        <w:rPr>
          <w:rFonts w:hint="eastAsia"/>
          <w:sz w:val="24"/>
          <w:szCs w:val="24"/>
        </w:rPr>
        <w:t>3m</w:t>
      </w:r>
      <w:r w:rsidR="00471211" w:rsidRPr="00471211">
        <w:rPr>
          <w:rFonts w:hint="eastAsia"/>
          <w:sz w:val="24"/>
          <w:szCs w:val="24"/>
        </w:rPr>
        <w:t>，</w:t>
      </w:r>
      <w:r w:rsidR="00471211" w:rsidRPr="00471211">
        <w:rPr>
          <w:rFonts w:hint="eastAsia"/>
          <w:sz w:val="24"/>
          <w:szCs w:val="24"/>
        </w:rPr>
        <w:t>AB</w:t>
      </w:r>
      <w:r w:rsidR="00471211" w:rsidRPr="00471211">
        <w:rPr>
          <w:rFonts w:hint="eastAsia"/>
          <w:sz w:val="24"/>
          <w:szCs w:val="24"/>
        </w:rPr>
        <w:t>段管长</w:t>
      </w:r>
      <w:r w:rsidR="00471211" w:rsidRPr="00471211">
        <w:rPr>
          <w:rFonts w:hint="eastAsia"/>
          <w:sz w:val="24"/>
          <w:szCs w:val="24"/>
        </w:rPr>
        <w:t>100m</w:t>
      </w:r>
      <w:r w:rsidR="00471211" w:rsidRPr="00471211">
        <w:rPr>
          <w:rFonts w:hint="eastAsia"/>
          <w:sz w:val="24"/>
          <w:szCs w:val="24"/>
        </w:rPr>
        <w:t>，</w:t>
      </w:r>
      <w:r w:rsidR="00471211" w:rsidRPr="00471211">
        <w:rPr>
          <w:rFonts w:hint="eastAsia"/>
          <w:sz w:val="24"/>
          <w:szCs w:val="24"/>
        </w:rPr>
        <w:t>BC</w:t>
      </w:r>
      <w:r w:rsidR="00471211" w:rsidRPr="00471211">
        <w:rPr>
          <w:rFonts w:hint="eastAsia"/>
          <w:sz w:val="24"/>
          <w:szCs w:val="24"/>
        </w:rPr>
        <w:t>段长</w:t>
      </w:r>
      <w:r w:rsidR="00471211" w:rsidRPr="00471211">
        <w:rPr>
          <w:rFonts w:hint="eastAsia"/>
          <w:sz w:val="24"/>
          <w:szCs w:val="24"/>
        </w:rPr>
        <w:t>10m</w:t>
      </w:r>
      <w:r w:rsidR="00471211" w:rsidRPr="00471211">
        <w:rPr>
          <w:rFonts w:hint="eastAsia"/>
          <w:sz w:val="24"/>
          <w:szCs w:val="24"/>
        </w:rPr>
        <w:t>，</w:t>
      </w:r>
      <w:r w:rsidR="00471211" w:rsidRPr="00471211">
        <w:rPr>
          <w:rFonts w:hint="eastAsia"/>
          <w:sz w:val="24"/>
          <w:szCs w:val="24"/>
        </w:rPr>
        <w:t>BDE</w:t>
      </w:r>
      <w:r w:rsidR="00471211" w:rsidRPr="00471211">
        <w:rPr>
          <w:rFonts w:hint="eastAsia"/>
          <w:sz w:val="24"/>
          <w:szCs w:val="24"/>
        </w:rPr>
        <w:t>长</w:t>
      </w:r>
      <w:r w:rsidR="00471211" w:rsidRPr="00471211">
        <w:rPr>
          <w:rFonts w:hint="eastAsia"/>
          <w:sz w:val="24"/>
          <w:szCs w:val="24"/>
        </w:rPr>
        <w:t>20m</w:t>
      </w:r>
      <w:r w:rsidR="00471211" w:rsidRPr="00471211">
        <w:rPr>
          <w:rFonts w:hint="eastAsia"/>
          <w:sz w:val="24"/>
          <w:szCs w:val="24"/>
        </w:rPr>
        <w:t>，管内径均为</w:t>
      </w:r>
      <w:r w:rsidR="00471211" w:rsidRPr="00471211">
        <w:rPr>
          <w:rFonts w:hint="eastAsia"/>
          <w:sz w:val="24"/>
          <w:szCs w:val="24"/>
        </w:rPr>
        <w:t>20mm</w:t>
      </w:r>
      <w:r w:rsidR="00471211" w:rsidRPr="00471211">
        <w:rPr>
          <w:rFonts w:hint="eastAsia"/>
          <w:sz w:val="24"/>
          <w:szCs w:val="24"/>
        </w:rPr>
        <w:t>，认为各管内流动状态均进入阻力平方区，摩擦系数均为</w:t>
      </w:r>
      <w:r w:rsidR="00471211" w:rsidRPr="00471211">
        <w:rPr>
          <w:rFonts w:hint="eastAsia"/>
          <w:sz w:val="24"/>
          <w:szCs w:val="24"/>
        </w:rPr>
        <w:t>0.02</w:t>
      </w:r>
      <w:r w:rsidR="00471211" w:rsidRPr="00471211">
        <w:rPr>
          <w:rFonts w:hint="eastAsia"/>
          <w:sz w:val="24"/>
          <w:szCs w:val="24"/>
        </w:rPr>
        <w:t>。</w:t>
      </w:r>
      <w:r w:rsidR="00471211" w:rsidRPr="00471211">
        <w:rPr>
          <w:rFonts w:hint="eastAsia"/>
          <w:sz w:val="24"/>
          <w:szCs w:val="24"/>
        </w:rPr>
        <w:t>C</w:t>
      </w:r>
      <w:r w:rsidR="00471211" w:rsidRPr="00471211">
        <w:rPr>
          <w:rFonts w:hint="eastAsia"/>
          <w:sz w:val="24"/>
          <w:szCs w:val="24"/>
        </w:rPr>
        <w:t>、</w:t>
      </w:r>
      <w:r w:rsidR="00471211" w:rsidRPr="00471211">
        <w:rPr>
          <w:rFonts w:hint="eastAsia"/>
          <w:sz w:val="24"/>
          <w:szCs w:val="24"/>
        </w:rPr>
        <w:t>E</w:t>
      </w:r>
      <w:r w:rsidR="00471211" w:rsidRPr="00471211">
        <w:rPr>
          <w:rFonts w:hint="eastAsia"/>
          <w:sz w:val="24"/>
          <w:szCs w:val="24"/>
        </w:rPr>
        <w:t>、</w:t>
      </w:r>
      <w:r w:rsidR="00471211" w:rsidRPr="00471211">
        <w:rPr>
          <w:rFonts w:hint="eastAsia"/>
          <w:sz w:val="24"/>
          <w:szCs w:val="24"/>
        </w:rPr>
        <w:t>F</w:t>
      </w:r>
      <w:r w:rsidR="00471211" w:rsidRPr="00471211">
        <w:rPr>
          <w:rFonts w:hint="eastAsia"/>
          <w:sz w:val="24"/>
          <w:szCs w:val="24"/>
        </w:rPr>
        <w:t>均为闸阀，</w:t>
      </w:r>
      <w:r w:rsidR="00471211" w:rsidRPr="00471211">
        <w:rPr>
          <w:rFonts w:hint="eastAsia"/>
          <w:sz w:val="24"/>
          <w:szCs w:val="24"/>
        </w:rPr>
        <w:t>B</w:t>
      </w:r>
      <w:r w:rsidR="00471211" w:rsidRPr="00471211">
        <w:rPr>
          <w:rFonts w:hint="eastAsia"/>
          <w:sz w:val="24"/>
          <w:szCs w:val="24"/>
        </w:rPr>
        <w:t>与</w:t>
      </w:r>
      <w:r w:rsidR="00471211" w:rsidRPr="00471211">
        <w:rPr>
          <w:rFonts w:hint="eastAsia"/>
          <w:sz w:val="24"/>
          <w:szCs w:val="24"/>
        </w:rPr>
        <w:t>D</w:t>
      </w:r>
      <w:r w:rsidR="00471211" w:rsidRPr="00471211">
        <w:rPr>
          <w:rFonts w:hint="eastAsia"/>
          <w:sz w:val="24"/>
          <w:szCs w:val="24"/>
        </w:rPr>
        <w:t>处的能量损失忽略不计。</w:t>
      </w:r>
    </w:p>
    <w:p w:rsidR="00471211" w:rsidRP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1</w:t>
      </w:r>
      <w:r w:rsidRPr="00471211">
        <w:rPr>
          <w:rFonts w:hint="eastAsia"/>
          <w:sz w:val="24"/>
          <w:szCs w:val="24"/>
        </w:rPr>
        <w:t>）阀</w:t>
      </w:r>
      <w:r w:rsidRPr="00471211">
        <w:rPr>
          <w:rFonts w:hint="eastAsia"/>
          <w:sz w:val="24"/>
          <w:szCs w:val="24"/>
        </w:rPr>
        <w:t>D</w:t>
      </w:r>
      <w:r w:rsidRPr="00471211">
        <w:rPr>
          <w:rFonts w:hint="eastAsia"/>
          <w:sz w:val="24"/>
          <w:szCs w:val="24"/>
        </w:rPr>
        <w:t>、</w:t>
      </w:r>
      <w:r w:rsidRPr="00471211">
        <w:rPr>
          <w:rFonts w:hint="eastAsia"/>
          <w:sz w:val="24"/>
          <w:szCs w:val="24"/>
        </w:rPr>
        <w:t>F</w:t>
      </w:r>
      <w:r w:rsidRPr="00471211">
        <w:rPr>
          <w:rFonts w:hint="eastAsia"/>
          <w:sz w:val="24"/>
          <w:szCs w:val="24"/>
        </w:rPr>
        <w:t>关闭，</w:t>
      </w:r>
      <w:proofErr w:type="gramStart"/>
      <w:r w:rsidRPr="00471211">
        <w:rPr>
          <w:rFonts w:hint="eastAsia"/>
          <w:sz w:val="24"/>
          <w:szCs w:val="24"/>
        </w:rPr>
        <w:t>仅打开</w:t>
      </w:r>
      <w:proofErr w:type="gramEnd"/>
      <w:r w:rsidRPr="00471211">
        <w:rPr>
          <w:rFonts w:hint="eastAsia"/>
          <w:sz w:val="24"/>
          <w:szCs w:val="24"/>
        </w:rPr>
        <w:t>C</w:t>
      </w:r>
      <w:r w:rsidRPr="00471211">
        <w:rPr>
          <w:rFonts w:hint="eastAsia"/>
          <w:sz w:val="24"/>
          <w:szCs w:val="24"/>
        </w:rPr>
        <w:t>时，</w:t>
      </w:r>
      <w:r w:rsidRPr="00471211">
        <w:rPr>
          <w:rFonts w:hint="eastAsia"/>
          <w:sz w:val="24"/>
          <w:szCs w:val="24"/>
        </w:rPr>
        <w:t>C</w:t>
      </w:r>
      <w:r w:rsidRPr="00471211">
        <w:rPr>
          <w:rFonts w:hint="eastAsia"/>
          <w:sz w:val="24"/>
          <w:szCs w:val="24"/>
        </w:rPr>
        <w:t>出口的流量为多少？（</w:t>
      </w:r>
      <w:r w:rsidRPr="00471211">
        <w:rPr>
          <w:rFonts w:hint="eastAsia"/>
          <w:sz w:val="24"/>
          <w:szCs w:val="24"/>
        </w:rPr>
        <w:t>10</w:t>
      </w:r>
      <w:r w:rsidRPr="00471211">
        <w:rPr>
          <w:rFonts w:hint="eastAsia"/>
          <w:sz w:val="24"/>
          <w:szCs w:val="24"/>
        </w:rPr>
        <w:t>分）</w:t>
      </w:r>
    </w:p>
    <w:p w:rsidR="00471211" w:rsidRP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2</w:t>
      </w:r>
      <w:r w:rsidRPr="00471211">
        <w:rPr>
          <w:rFonts w:hint="eastAsia"/>
          <w:sz w:val="24"/>
          <w:szCs w:val="24"/>
        </w:rPr>
        <w:t>）保持阀</w:t>
      </w:r>
      <w:r w:rsidRPr="00471211">
        <w:rPr>
          <w:rFonts w:hint="eastAsia"/>
          <w:sz w:val="24"/>
          <w:szCs w:val="24"/>
        </w:rPr>
        <w:t>F</w:t>
      </w:r>
      <w:r w:rsidRPr="00471211">
        <w:rPr>
          <w:rFonts w:hint="eastAsia"/>
          <w:sz w:val="24"/>
          <w:szCs w:val="24"/>
        </w:rPr>
        <w:t>关闭，将</w:t>
      </w:r>
      <w:r w:rsidRPr="00471211">
        <w:rPr>
          <w:rFonts w:hint="eastAsia"/>
          <w:sz w:val="24"/>
          <w:szCs w:val="24"/>
        </w:rPr>
        <w:t>C</w:t>
      </w:r>
      <w:r w:rsidRPr="00471211">
        <w:rPr>
          <w:rFonts w:hint="eastAsia"/>
          <w:sz w:val="24"/>
          <w:szCs w:val="24"/>
        </w:rPr>
        <w:t>调小，</w:t>
      </w:r>
      <w:r w:rsidRPr="00471211">
        <w:rPr>
          <w:rFonts w:hint="eastAsia"/>
          <w:sz w:val="24"/>
          <w:szCs w:val="24"/>
        </w:rPr>
        <w:t>E</w:t>
      </w:r>
      <w:r w:rsidRPr="00471211">
        <w:rPr>
          <w:rFonts w:hint="eastAsia"/>
          <w:sz w:val="24"/>
          <w:szCs w:val="24"/>
        </w:rPr>
        <w:t>阀全开，则为使二楼住户获得与一楼住户获得流量相同，</w:t>
      </w:r>
      <w:r w:rsidRPr="00471211">
        <w:rPr>
          <w:rFonts w:hint="eastAsia"/>
          <w:sz w:val="24"/>
          <w:szCs w:val="24"/>
        </w:rPr>
        <w:t>C</w:t>
      </w:r>
      <w:r w:rsidRPr="00471211">
        <w:rPr>
          <w:rFonts w:hint="eastAsia"/>
          <w:sz w:val="24"/>
          <w:szCs w:val="24"/>
        </w:rPr>
        <w:t>处的流量需控制为原来的多少？（</w:t>
      </w:r>
      <w:r w:rsidRPr="00471211">
        <w:rPr>
          <w:rFonts w:hint="eastAsia"/>
          <w:sz w:val="24"/>
          <w:szCs w:val="24"/>
        </w:rPr>
        <w:t>10</w:t>
      </w:r>
      <w:r w:rsidRPr="00471211">
        <w:rPr>
          <w:rFonts w:hint="eastAsia"/>
          <w:sz w:val="24"/>
          <w:szCs w:val="24"/>
        </w:rPr>
        <w:t>分）</w:t>
      </w:r>
    </w:p>
    <w:p w:rsidR="00471211" w:rsidRDefault="00471211" w:rsidP="003D0C1E">
      <w:pPr>
        <w:spacing w:line="400" w:lineRule="exact"/>
      </w:pPr>
      <w:r w:rsidRPr="00471211">
        <w:rPr>
          <w:rFonts w:hint="eastAsia"/>
          <w:sz w:val="24"/>
          <w:szCs w:val="24"/>
        </w:rPr>
        <w:t>（</w:t>
      </w:r>
      <w:r w:rsidRPr="00471211">
        <w:rPr>
          <w:rFonts w:hint="eastAsia"/>
          <w:sz w:val="24"/>
          <w:szCs w:val="24"/>
        </w:rPr>
        <w:t>3</w:t>
      </w:r>
      <w:r w:rsidRPr="00471211">
        <w:rPr>
          <w:rFonts w:hint="eastAsia"/>
          <w:sz w:val="24"/>
          <w:szCs w:val="24"/>
        </w:rPr>
        <w:t>）若该居民楼共</w:t>
      </w:r>
      <w:r w:rsidRPr="00471211">
        <w:rPr>
          <w:rFonts w:hint="eastAsia"/>
          <w:sz w:val="24"/>
          <w:szCs w:val="24"/>
        </w:rPr>
        <w:t>20</w:t>
      </w:r>
      <w:r w:rsidRPr="00471211">
        <w:rPr>
          <w:rFonts w:hint="eastAsia"/>
          <w:sz w:val="24"/>
          <w:szCs w:val="24"/>
        </w:rPr>
        <w:t>层，水箱位于楼顶，关闭</w:t>
      </w:r>
      <w:r w:rsidRPr="00471211">
        <w:rPr>
          <w:rFonts w:hint="eastAsia"/>
          <w:sz w:val="24"/>
          <w:szCs w:val="24"/>
        </w:rPr>
        <w:t>E</w:t>
      </w:r>
      <w:r w:rsidRPr="00471211">
        <w:rPr>
          <w:rFonts w:hint="eastAsia"/>
          <w:sz w:val="24"/>
          <w:szCs w:val="24"/>
        </w:rPr>
        <w:t>、</w:t>
      </w:r>
      <w:r w:rsidRPr="00471211">
        <w:rPr>
          <w:rFonts w:hint="eastAsia"/>
          <w:sz w:val="24"/>
          <w:szCs w:val="24"/>
        </w:rPr>
        <w:t>C</w:t>
      </w:r>
      <w:proofErr w:type="gramStart"/>
      <w:r w:rsidRPr="00471211">
        <w:rPr>
          <w:rFonts w:hint="eastAsia"/>
          <w:sz w:val="24"/>
          <w:szCs w:val="24"/>
        </w:rPr>
        <w:t>阀仅打开</w:t>
      </w:r>
      <w:proofErr w:type="gramEnd"/>
      <w:r w:rsidRPr="00471211">
        <w:rPr>
          <w:rFonts w:hint="eastAsia"/>
          <w:sz w:val="24"/>
          <w:szCs w:val="24"/>
        </w:rPr>
        <w:t>F</w:t>
      </w:r>
      <w:r w:rsidRPr="00471211">
        <w:rPr>
          <w:rFonts w:hint="eastAsia"/>
          <w:sz w:val="24"/>
          <w:szCs w:val="24"/>
        </w:rPr>
        <w:t>对水箱进行蓄水，则如图所示管路下该水箱能否正常工作？（</w:t>
      </w:r>
      <w:r w:rsidRPr="00471211">
        <w:rPr>
          <w:rFonts w:hint="eastAsia"/>
          <w:sz w:val="24"/>
          <w:szCs w:val="24"/>
        </w:rPr>
        <w:t>5</w:t>
      </w:r>
      <w:r w:rsidRPr="00471211">
        <w:rPr>
          <w:rFonts w:hint="eastAsia"/>
          <w:sz w:val="24"/>
          <w:szCs w:val="24"/>
        </w:rPr>
        <w:t>分）</w:t>
      </w:r>
    </w:p>
    <w:p w:rsidR="00471211" w:rsidRPr="00471211" w:rsidRDefault="00471211" w:rsidP="00471211">
      <w:pPr>
        <w:widowControl/>
        <w:spacing w:line="360" w:lineRule="auto"/>
        <w:jc w:val="center"/>
        <w:rPr>
          <w:sz w:val="24"/>
          <w:szCs w:val="24"/>
        </w:rPr>
      </w:pPr>
      <w:r w:rsidRPr="00471211">
        <w:rPr>
          <w:rFonts w:hint="eastAsia"/>
          <w:sz w:val="24"/>
          <w:szCs w:val="24"/>
        </w:rPr>
        <w:t>附：局部阻力系数表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951"/>
        <w:gridCol w:w="1701"/>
      </w:tblGrid>
      <w:tr w:rsidR="00471211" w:rsidRPr="00471211" w:rsidTr="00471211">
        <w:trPr>
          <w:jc w:val="center"/>
        </w:trPr>
        <w:tc>
          <w:tcPr>
            <w:tcW w:w="1951" w:type="dxa"/>
            <w:tcBorders>
              <w:top w:val="single" w:sz="4" w:space="0" w:color="auto"/>
              <w:bottom w:val="single" w:sz="4" w:space="0" w:color="auto"/>
            </w:tcBorders>
          </w:tcPr>
          <w:p w:rsidR="00471211" w:rsidRPr="00471211" w:rsidRDefault="00471211" w:rsidP="00471211">
            <w:pPr>
              <w:widowControl/>
              <w:spacing w:line="360" w:lineRule="auto"/>
              <w:jc w:val="center"/>
              <w:rPr>
                <w:sz w:val="24"/>
                <w:szCs w:val="24"/>
              </w:rPr>
            </w:pPr>
            <w:r w:rsidRPr="00471211">
              <w:rPr>
                <w:rFonts w:hint="eastAsia"/>
                <w:sz w:val="24"/>
                <w:szCs w:val="24"/>
              </w:rPr>
              <w:t>名称</w:t>
            </w:r>
          </w:p>
        </w:tc>
        <w:tc>
          <w:tcPr>
            <w:tcW w:w="1701" w:type="dxa"/>
            <w:tcBorders>
              <w:top w:val="single" w:sz="4" w:space="0" w:color="auto"/>
              <w:bottom w:val="single" w:sz="4" w:space="0" w:color="auto"/>
            </w:tcBorders>
          </w:tcPr>
          <w:p w:rsidR="00471211" w:rsidRPr="00471211" w:rsidRDefault="00471211" w:rsidP="00471211">
            <w:pPr>
              <w:widowControl/>
              <w:spacing w:line="360" w:lineRule="auto"/>
              <w:jc w:val="center"/>
              <w:rPr>
                <w:sz w:val="24"/>
                <w:szCs w:val="24"/>
              </w:rPr>
            </w:pPr>
            <w:r w:rsidRPr="00471211">
              <w:rPr>
                <w:rFonts w:hint="eastAsia"/>
                <w:sz w:val="24"/>
                <w:szCs w:val="24"/>
              </w:rPr>
              <w:t>局部阻力系数</w:t>
            </w:r>
          </w:p>
        </w:tc>
      </w:tr>
      <w:tr w:rsidR="00471211" w:rsidRPr="00471211" w:rsidTr="00471211">
        <w:trPr>
          <w:jc w:val="center"/>
        </w:trPr>
        <w:tc>
          <w:tcPr>
            <w:tcW w:w="1951" w:type="dxa"/>
            <w:tcBorders>
              <w:top w:val="single" w:sz="4" w:space="0" w:color="auto"/>
            </w:tcBorders>
          </w:tcPr>
          <w:p w:rsidR="00471211" w:rsidRPr="00471211" w:rsidRDefault="00471211" w:rsidP="00471211">
            <w:pPr>
              <w:widowControl/>
              <w:spacing w:line="360" w:lineRule="auto"/>
              <w:jc w:val="center"/>
              <w:rPr>
                <w:sz w:val="24"/>
                <w:szCs w:val="24"/>
              </w:rPr>
            </w:pPr>
            <w:r w:rsidRPr="00471211">
              <w:rPr>
                <w:rFonts w:hint="eastAsia"/>
                <w:sz w:val="24"/>
                <w:szCs w:val="24"/>
              </w:rPr>
              <w:t>90</w:t>
            </w:r>
            <w:r w:rsidRPr="00471211">
              <w:rPr>
                <w:rFonts w:hint="eastAsia"/>
                <w:sz w:val="24"/>
                <w:szCs w:val="24"/>
              </w:rPr>
              <w:t>度标准弯头</w:t>
            </w:r>
          </w:p>
        </w:tc>
        <w:tc>
          <w:tcPr>
            <w:tcW w:w="1701" w:type="dxa"/>
            <w:tcBorders>
              <w:top w:val="single" w:sz="4" w:space="0" w:color="auto"/>
            </w:tcBorders>
          </w:tcPr>
          <w:p w:rsidR="00471211" w:rsidRPr="00471211" w:rsidRDefault="00471211" w:rsidP="00471211">
            <w:pPr>
              <w:widowControl/>
              <w:spacing w:line="360" w:lineRule="auto"/>
              <w:jc w:val="center"/>
              <w:rPr>
                <w:sz w:val="24"/>
                <w:szCs w:val="24"/>
              </w:rPr>
            </w:pPr>
            <w:r w:rsidRPr="00471211">
              <w:rPr>
                <w:rFonts w:hint="eastAsia"/>
                <w:sz w:val="24"/>
                <w:szCs w:val="24"/>
              </w:rPr>
              <w:t>0.75</w:t>
            </w:r>
          </w:p>
        </w:tc>
      </w:tr>
      <w:tr w:rsidR="00471211" w:rsidRPr="00471211" w:rsidTr="00471211">
        <w:trPr>
          <w:jc w:val="center"/>
        </w:trPr>
        <w:tc>
          <w:tcPr>
            <w:tcW w:w="1951" w:type="dxa"/>
          </w:tcPr>
          <w:p w:rsidR="00471211" w:rsidRPr="00471211" w:rsidRDefault="00471211" w:rsidP="00471211">
            <w:pPr>
              <w:widowControl/>
              <w:spacing w:line="360" w:lineRule="auto"/>
              <w:jc w:val="center"/>
              <w:rPr>
                <w:sz w:val="24"/>
                <w:szCs w:val="24"/>
              </w:rPr>
            </w:pPr>
            <w:r w:rsidRPr="00471211">
              <w:rPr>
                <w:rFonts w:hint="eastAsia"/>
                <w:sz w:val="24"/>
                <w:szCs w:val="24"/>
              </w:rPr>
              <w:t>闸阀全开</w:t>
            </w:r>
          </w:p>
        </w:tc>
        <w:tc>
          <w:tcPr>
            <w:tcW w:w="1701" w:type="dxa"/>
          </w:tcPr>
          <w:p w:rsidR="00471211" w:rsidRPr="00471211" w:rsidRDefault="00471211" w:rsidP="00471211">
            <w:pPr>
              <w:widowControl/>
              <w:spacing w:line="360" w:lineRule="auto"/>
              <w:jc w:val="center"/>
              <w:rPr>
                <w:sz w:val="24"/>
                <w:szCs w:val="24"/>
              </w:rPr>
            </w:pPr>
            <w:r w:rsidRPr="00471211">
              <w:rPr>
                <w:rFonts w:hint="eastAsia"/>
                <w:sz w:val="24"/>
                <w:szCs w:val="24"/>
              </w:rPr>
              <w:t>0.17</w:t>
            </w:r>
          </w:p>
        </w:tc>
      </w:tr>
      <w:tr w:rsidR="00471211" w:rsidRPr="00471211" w:rsidTr="00471211">
        <w:trPr>
          <w:jc w:val="center"/>
        </w:trPr>
        <w:tc>
          <w:tcPr>
            <w:tcW w:w="1951" w:type="dxa"/>
          </w:tcPr>
          <w:p w:rsidR="00471211" w:rsidRPr="00471211" w:rsidRDefault="00471211" w:rsidP="00471211">
            <w:pPr>
              <w:widowControl/>
              <w:spacing w:line="360" w:lineRule="auto"/>
              <w:jc w:val="center"/>
              <w:rPr>
                <w:sz w:val="24"/>
                <w:szCs w:val="24"/>
              </w:rPr>
            </w:pPr>
            <w:r w:rsidRPr="00471211">
              <w:rPr>
                <w:rFonts w:hint="eastAsia"/>
                <w:sz w:val="24"/>
                <w:szCs w:val="24"/>
              </w:rPr>
              <w:t>闸阀半开</w:t>
            </w:r>
          </w:p>
        </w:tc>
        <w:tc>
          <w:tcPr>
            <w:tcW w:w="1701" w:type="dxa"/>
          </w:tcPr>
          <w:p w:rsidR="00471211" w:rsidRPr="00471211" w:rsidRDefault="00471211" w:rsidP="00471211">
            <w:pPr>
              <w:widowControl/>
              <w:spacing w:line="360" w:lineRule="auto"/>
              <w:jc w:val="center"/>
              <w:rPr>
                <w:sz w:val="24"/>
                <w:szCs w:val="24"/>
              </w:rPr>
            </w:pPr>
            <w:r w:rsidRPr="00471211">
              <w:rPr>
                <w:rFonts w:hint="eastAsia"/>
                <w:sz w:val="24"/>
                <w:szCs w:val="24"/>
              </w:rPr>
              <w:t>4.5</w:t>
            </w:r>
          </w:p>
        </w:tc>
      </w:tr>
    </w:tbl>
    <w:p w:rsidR="00471211" w:rsidRDefault="00471211" w:rsidP="00471211">
      <w:pPr>
        <w:spacing w:line="400" w:lineRule="exact"/>
        <w:rPr>
          <w:sz w:val="24"/>
          <w:szCs w:val="24"/>
        </w:rPr>
      </w:pPr>
    </w:p>
    <w:p w:rsidR="003D0C1E" w:rsidRPr="00471211" w:rsidRDefault="003D0C1E" w:rsidP="00471211">
      <w:pPr>
        <w:spacing w:line="400" w:lineRule="exact"/>
        <w:rPr>
          <w:sz w:val="24"/>
          <w:szCs w:val="24"/>
        </w:rPr>
      </w:pPr>
    </w:p>
    <w:p w:rsidR="00471211" w:rsidRPr="00471211" w:rsidRDefault="00471211" w:rsidP="00471211">
      <w:pPr>
        <w:spacing w:line="400" w:lineRule="exact"/>
        <w:rPr>
          <w:sz w:val="24"/>
          <w:szCs w:val="24"/>
        </w:rPr>
      </w:pPr>
      <w:r w:rsidRPr="00471211">
        <w:rPr>
          <w:rFonts w:hint="eastAsia"/>
          <w:sz w:val="24"/>
          <w:szCs w:val="24"/>
        </w:rPr>
        <w:t xml:space="preserve">2. </w:t>
      </w:r>
      <w:r w:rsidR="00FF1429">
        <w:rPr>
          <w:rFonts w:hint="eastAsia"/>
          <w:sz w:val="24"/>
          <w:szCs w:val="24"/>
        </w:rPr>
        <w:t>（</w:t>
      </w:r>
      <w:r w:rsidR="00FF1429">
        <w:rPr>
          <w:rFonts w:hint="eastAsia"/>
          <w:sz w:val="24"/>
          <w:szCs w:val="24"/>
        </w:rPr>
        <w:t>15</w:t>
      </w:r>
      <w:r w:rsidR="00FF1429">
        <w:rPr>
          <w:rFonts w:hint="eastAsia"/>
          <w:sz w:val="24"/>
          <w:szCs w:val="24"/>
        </w:rPr>
        <w:t>分）</w:t>
      </w:r>
      <w:r w:rsidRPr="00471211">
        <w:rPr>
          <w:rFonts w:hint="eastAsia"/>
          <w:sz w:val="24"/>
          <w:szCs w:val="24"/>
        </w:rPr>
        <w:t>某平壁焚烧炉的炉壁有三种材料组成，分别为耐火砖</w:t>
      </w:r>
      <w:r w:rsidRPr="00471211">
        <w:rPr>
          <w:sz w:val="24"/>
          <w:szCs w:val="24"/>
        </w:rPr>
        <w:t>（厚</w:t>
      </w:r>
      <w:r w:rsidRPr="00471211">
        <w:rPr>
          <w:sz w:val="24"/>
          <w:szCs w:val="24"/>
        </w:rPr>
        <w:t>225mm</w:t>
      </w:r>
      <w:r w:rsidRPr="00471211">
        <w:rPr>
          <w:sz w:val="24"/>
          <w:szCs w:val="24"/>
        </w:rPr>
        <w:t>，</w:t>
      </w:r>
      <w:r w:rsidRPr="00471211">
        <w:rPr>
          <w:sz w:val="24"/>
          <w:szCs w:val="24"/>
        </w:rPr>
        <w:t>λ=1.4W/</w:t>
      </w:r>
      <w:r w:rsidRPr="00471211">
        <w:rPr>
          <w:sz w:val="24"/>
          <w:szCs w:val="24"/>
        </w:rPr>
        <w:t>（</w:t>
      </w:r>
      <w:proofErr w:type="spellStart"/>
      <w:r w:rsidRPr="00471211">
        <w:rPr>
          <w:sz w:val="24"/>
          <w:szCs w:val="24"/>
        </w:rPr>
        <w:t>m·K</w:t>
      </w:r>
      <w:proofErr w:type="spellEnd"/>
      <w:r w:rsidRPr="00471211">
        <w:rPr>
          <w:sz w:val="24"/>
          <w:szCs w:val="24"/>
        </w:rPr>
        <w:t>））</w:t>
      </w:r>
      <w:r w:rsidRPr="00471211">
        <w:rPr>
          <w:rFonts w:hint="eastAsia"/>
          <w:sz w:val="24"/>
          <w:szCs w:val="24"/>
        </w:rPr>
        <w:t>、保温砖</w:t>
      </w:r>
      <w:r w:rsidRPr="00471211">
        <w:rPr>
          <w:sz w:val="24"/>
          <w:szCs w:val="24"/>
        </w:rPr>
        <w:t>（厚</w:t>
      </w:r>
      <w:r w:rsidRPr="00471211">
        <w:rPr>
          <w:rFonts w:hint="eastAsia"/>
          <w:sz w:val="24"/>
          <w:szCs w:val="24"/>
        </w:rPr>
        <w:t>250</w:t>
      </w:r>
      <w:r w:rsidRPr="00471211">
        <w:rPr>
          <w:sz w:val="24"/>
          <w:szCs w:val="24"/>
        </w:rPr>
        <w:t>mm</w:t>
      </w:r>
      <w:r w:rsidRPr="00471211">
        <w:rPr>
          <w:sz w:val="24"/>
          <w:szCs w:val="24"/>
        </w:rPr>
        <w:t>，</w:t>
      </w:r>
      <w:r w:rsidRPr="00471211">
        <w:rPr>
          <w:sz w:val="24"/>
          <w:szCs w:val="24"/>
        </w:rPr>
        <w:t>λ=</w:t>
      </w:r>
      <w:r w:rsidRPr="00471211">
        <w:rPr>
          <w:rFonts w:hint="eastAsia"/>
          <w:sz w:val="24"/>
          <w:szCs w:val="24"/>
        </w:rPr>
        <w:t>0.15</w:t>
      </w:r>
      <w:r w:rsidRPr="00471211">
        <w:rPr>
          <w:sz w:val="24"/>
          <w:szCs w:val="24"/>
        </w:rPr>
        <w:t>W/</w:t>
      </w:r>
      <w:r w:rsidRPr="00471211">
        <w:rPr>
          <w:sz w:val="24"/>
          <w:szCs w:val="24"/>
        </w:rPr>
        <w:t>（</w:t>
      </w:r>
      <w:proofErr w:type="spellStart"/>
      <w:r w:rsidRPr="00471211">
        <w:rPr>
          <w:sz w:val="24"/>
          <w:szCs w:val="24"/>
        </w:rPr>
        <w:t>m·K</w:t>
      </w:r>
      <w:proofErr w:type="spellEnd"/>
      <w:r w:rsidRPr="00471211">
        <w:rPr>
          <w:sz w:val="24"/>
          <w:szCs w:val="24"/>
        </w:rPr>
        <w:t>））</w:t>
      </w:r>
      <w:r w:rsidRPr="00471211">
        <w:rPr>
          <w:rFonts w:hint="eastAsia"/>
          <w:sz w:val="24"/>
          <w:szCs w:val="24"/>
        </w:rPr>
        <w:t>，建筑砖</w:t>
      </w:r>
      <w:r w:rsidRPr="00471211">
        <w:rPr>
          <w:sz w:val="24"/>
          <w:szCs w:val="24"/>
        </w:rPr>
        <w:t>（厚</w:t>
      </w:r>
      <w:r w:rsidRPr="00471211">
        <w:rPr>
          <w:sz w:val="24"/>
          <w:szCs w:val="24"/>
        </w:rPr>
        <w:t>225mm</w:t>
      </w:r>
      <w:r w:rsidRPr="00471211">
        <w:rPr>
          <w:sz w:val="24"/>
          <w:szCs w:val="24"/>
        </w:rPr>
        <w:t>，</w:t>
      </w:r>
      <w:r w:rsidRPr="00471211">
        <w:rPr>
          <w:sz w:val="24"/>
          <w:szCs w:val="24"/>
        </w:rPr>
        <w:t>λ=</w:t>
      </w:r>
      <w:r w:rsidRPr="00471211">
        <w:rPr>
          <w:rFonts w:hint="eastAsia"/>
          <w:sz w:val="24"/>
          <w:szCs w:val="24"/>
        </w:rPr>
        <w:t>0.8</w:t>
      </w:r>
      <w:r w:rsidRPr="00471211">
        <w:rPr>
          <w:sz w:val="24"/>
          <w:szCs w:val="24"/>
        </w:rPr>
        <w:t>W/</w:t>
      </w:r>
      <w:r w:rsidRPr="00471211">
        <w:rPr>
          <w:sz w:val="24"/>
          <w:szCs w:val="24"/>
        </w:rPr>
        <w:t>（</w:t>
      </w:r>
      <w:proofErr w:type="spellStart"/>
      <w:r w:rsidRPr="00471211">
        <w:rPr>
          <w:sz w:val="24"/>
          <w:szCs w:val="24"/>
        </w:rPr>
        <w:t>m·K</w:t>
      </w:r>
      <w:proofErr w:type="spellEnd"/>
      <w:r w:rsidRPr="00471211">
        <w:rPr>
          <w:sz w:val="24"/>
          <w:szCs w:val="24"/>
        </w:rPr>
        <w:t>））</w:t>
      </w:r>
      <w:r w:rsidRPr="00471211">
        <w:rPr>
          <w:rFonts w:hint="eastAsia"/>
          <w:sz w:val="24"/>
          <w:szCs w:val="24"/>
        </w:rPr>
        <w:t>.</w:t>
      </w:r>
      <w:r w:rsidRPr="00471211">
        <w:rPr>
          <w:rFonts w:hint="eastAsia"/>
          <w:sz w:val="24"/>
          <w:szCs w:val="24"/>
        </w:rPr>
        <w:t>测得炉内壁温度为</w:t>
      </w:r>
      <w:r w:rsidRPr="00471211">
        <w:rPr>
          <w:rFonts w:hint="eastAsia"/>
          <w:sz w:val="24"/>
          <w:szCs w:val="24"/>
        </w:rPr>
        <w:t>835</w:t>
      </w:r>
      <w:r w:rsidRPr="00471211">
        <w:rPr>
          <w:rFonts w:hint="eastAsia"/>
          <w:sz w:val="24"/>
          <w:szCs w:val="24"/>
        </w:rPr>
        <w:t>℃外壁为</w:t>
      </w:r>
      <w:r w:rsidRPr="00471211">
        <w:rPr>
          <w:rFonts w:hint="eastAsia"/>
          <w:sz w:val="24"/>
          <w:szCs w:val="24"/>
        </w:rPr>
        <w:t>35</w:t>
      </w:r>
      <w:r w:rsidRPr="00471211">
        <w:rPr>
          <w:rFonts w:hint="eastAsia"/>
          <w:sz w:val="24"/>
          <w:szCs w:val="24"/>
        </w:rPr>
        <w:t>℃，试求：</w:t>
      </w:r>
    </w:p>
    <w:p w:rsidR="00471211" w:rsidRP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1</w:t>
      </w:r>
      <w:r w:rsidRPr="00471211">
        <w:rPr>
          <w:rFonts w:hint="eastAsia"/>
          <w:sz w:val="24"/>
          <w:szCs w:val="24"/>
        </w:rPr>
        <w:t>）此焚烧炉炉壁的传热系数，以及每分钟单位面积炉壁的热损失。（</w:t>
      </w:r>
      <w:r w:rsidR="00FF1429">
        <w:rPr>
          <w:rFonts w:hint="eastAsia"/>
          <w:sz w:val="24"/>
          <w:szCs w:val="24"/>
        </w:rPr>
        <w:t>7</w:t>
      </w:r>
      <w:r w:rsidRPr="00471211">
        <w:rPr>
          <w:rFonts w:hint="eastAsia"/>
          <w:sz w:val="24"/>
          <w:szCs w:val="24"/>
        </w:rPr>
        <w:t>分）</w:t>
      </w:r>
    </w:p>
    <w:p w:rsid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2</w:t>
      </w:r>
      <w:r w:rsidRPr="00471211">
        <w:rPr>
          <w:rFonts w:hint="eastAsia"/>
          <w:sz w:val="24"/>
          <w:szCs w:val="24"/>
        </w:rPr>
        <w:t>）各层间界面上的温度。（</w:t>
      </w:r>
      <w:r w:rsidR="00FF1429">
        <w:rPr>
          <w:rFonts w:hint="eastAsia"/>
          <w:sz w:val="24"/>
          <w:szCs w:val="24"/>
        </w:rPr>
        <w:t>8</w:t>
      </w:r>
      <w:r w:rsidRPr="00471211">
        <w:rPr>
          <w:rFonts w:hint="eastAsia"/>
          <w:sz w:val="24"/>
          <w:szCs w:val="24"/>
        </w:rPr>
        <w:t>分）</w:t>
      </w:r>
    </w:p>
    <w:p w:rsidR="00471211" w:rsidRPr="00471211" w:rsidRDefault="00471211" w:rsidP="00471211">
      <w:pPr>
        <w:spacing w:line="400" w:lineRule="exact"/>
        <w:rPr>
          <w:sz w:val="24"/>
          <w:szCs w:val="24"/>
        </w:rPr>
      </w:pPr>
    </w:p>
    <w:p w:rsidR="00471211" w:rsidRDefault="00471211" w:rsidP="00471211">
      <w:pPr>
        <w:spacing w:line="400" w:lineRule="exact"/>
        <w:rPr>
          <w:sz w:val="24"/>
          <w:szCs w:val="24"/>
        </w:rPr>
      </w:pPr>
    </w:p>
    <w:p w:rsidR="0001010B" w:rsidRPr="00471211" w:rsidRDefault="0001010B" w:rsidP="00471211">
      <w:pPr>
        <w:spacing w:line="400" w:lineRule="exact"/>
        <w:rPr>
          <w:sz w:val="24"/>
          <w:szCs w:val="24"/>
        </w:rPr>
      </w:pPr>
    </w:p>
    <w:p w:rsidR="00471211" w:rsidRPr="00471211" w:rsidRDefault="00471211" w:rsidP="00471211">
      <w:pPr>
        <w:spacing w:line="400" w:lineRule="exact"/>
        <w:rPr>
          <w:sz w:val="24"/>
          <w:szCs w:val="24"/>
        </w:rPr>
      </w:pPr>
      <w:r w:rsidRPr="00471211">
        <w:rPr>
          <w:rFonts w:hint="eastAsia"/>
          <w:sz w:val="24"/>
          <w:szCs w:val="24"/>
        </w:rPr>
        <w:t xml:space="preserve">3. </w:t>
      </w:r>
      <w:r w:rsidR="00FF1429">
        <w:rPr>
          <w:rFonts w:hint="eastAsia"/>
          <w:sz w:val="24"/>
          <w:szCs w:val="24"/>
        </w:rPr>
        <w:t>（</w:t>
      </w:r>
      <w:r w:rsidR="00FF1429">
        <w:rPr>
          <w:rFonts w:hint="eastAsia"/>
          <w:sz w:val="24"/>
          <w:szCs w:val="24"/>
        </w:rPr>
        <w:t>25</w:t>
      </w:r>
      <w:r w:rsidR="00FF1429">
        <w:rPr>
          <w:rFonts w:hint="eastAsia"/>
          <w:sz w:val="24"/>
          <w:szCs w:val="24"/>
        </w:rPr>
        <w:t>分）</w:t>
      </w:r>
      <w:r w:rsidRPr="00471211">
        <w:rPr>
          <w:sz w:val="24"/>
          <w:szCs w:val="24"/>
        </w:rPr>
        <w:t>用</w:t>
      </w:r>
      <w:proofErr w:type="gramStart"/>
      <w:r w:rsidRPr="00471211">
        <w:rPr>
          <w:sz w:val="24"/>
          <w:szCs w:val="24"/>
        </w:rPr>
        <w:t>一</w:t>
      </w:r>
      <w:proofErr w:type="gramEnd"/>
      <w:r w:rsidRPr="00471211">
        <w:rPr>
          <w:sz w:val="24"/>
          <w:szCs w:val="24"/>
        </w:rPr>
        <w:t>解吸塔处理水中</w:t>
      </w:r>
      <w:r w:rsidRPr="00471211">
        <w:rPr>
          <w:rFonts w:hint="eastAsia"/>
          <w:sz w:val="24"/>
          <w:szCs w:val="24"/>
        </w:rPr>
        <w:t>的</w:t>
      </w:r>
      <w:r w:rsidRPr="00471211">
        <w:rPr>
          <w:sz w:val="24"/>
          <w:szCs w:val="24"/>
        </w:rPr>
        <w:t>CO</w:t>
      </w:r>
      <w:r w:rsidRPr="00471211">
        <w:rPr>
          <w:sz w:val="24"/>
          <w:szCs w:val="24"/>
          <w:vertAlign w:val="subscript"/>
        </w:rPr>
        <w:t>2</w:t>
      </w:r>
      <w:r w:rsidRPr="00471211">
        <w:rPr>
          <w:rFonts w:hint="eastAsia"/>
          <w:sz w:val="24"/>
          <w:szCs w:val="24"/>
        </w:rPr>
        <w:t>，使</w:t>
      </w:r>
      <w:r w:rsidRPr="00471211">
        <w:rPr>
          <w:sz w:val="24"/>
          <w:szCs w:val="24"/>
        </w:rPr>
        <w:t>含量从</w:t>
      </w:r>
      <w:r w:rsidRPr="00471211">
        <w:rPr>
          <w:rFonts w:hint="eastAsia"/>
          <w:sz w:val="24"/>
          <w:szCs w:val="24"/>
        </w:rPr>
        <w:t>4</w:t>
      </w:r>
      <w:r w:rsidRPr="00471211">
        <w:rPr>
          <w:sz w:val="24"/>
          <w:szCs w:val="24"/>
        </w:rPr>
        <w:t xml:space="preserve">00 </w:t>
      </w:r>
      <w:r w:rsidRPr="00471211">
        <w:rPr>
          <w:rFonts w:hint="eastAsia"/>
          <w:sz w:val="24"/>
          <w:szCs w:val="24"/>
        </w:rPr>
        <w:t>mg/l</w:t>
      </w:r>
      <w:r w:rsidRPr="00471211">
        <w:rPr>
          <w:sz w:val="24"/>
          <w:szCs w:val="24"/>
        </w:rPr>
        <w:t>降到</w:t>
      </w:r>
      <w:r w:rsidRPr="00471211">
        <w:rPr>
          <w:rFonts w:hint="eastAsia"/>
          <w:sz w:val="24"/>
          <w:szCs w:val="24"/>
        </w:rPr>
        <w:t>10mg/l</w:t>
      </w:r>
      <w:r w:rsidRPr="00471211">
        <w:rPr>
          <w:sz w:val="24"/>
          <w:szCs w:val="24"/>
        </w:rPr>
        <w:t>。塔的操作温度为</w:t>
      </w:r>
      <w:smartTag w:uri="urn:schemas-microsoft-com:office:smarttags" w:element="chmetcnv">
        <w:smartTagPr>
          <w:attr w:name="TCSC" w:val="0"/>
          <w:attr w:name="NumberType" w:val="1"/>
          <w:attr w:name="Negative" w:val="False"/>
          <w:attr w:name="HasSpace" w:val="False"/>
          <w:attr w:name="SourceValue" w:val="25"/>
          <w:attr w:name="UnitName" w:val="℃"/>
        </w:smartTagPr>
        <w:r w:rsidRPr="00471211">
          <w:rPr>
            <w:sz w:val="24"/>
            <w:szCs w:val="24"/>
          </w:rPr>
          <w:t>25</w:t>
        </w:r>
        <w:r w:rsidRPr="00471211">
          <w:rPr>
            <w:rFonts w:ascii="宋体" w:hAnsi="宋体" w:cs="宋体" w:hint="eastAsia"/>
            <w:sz w:val="24"/>
            <w:szCs w:val="24"/>
          </w:rPr>
          <w:t>℃</w:t>
        </w:r>
      </w:smartTag>
      <w:r w:rsidRPr="00471211">
        <w:rPr>
          <w:sz w:val="24"/>
          <w:szCs w:val="24"/>
        </w:rPr>
        <w:t>，总压强为</w:t>
      </w:r>
      <w:r w:rsidRPr="00471211">
        <w:rPr>
          <w:sz w:val="24"/>
          <w:szCs w:val="24"/>
        </w:rPr>
        <w:t>0.1MPa</w:t>
      </w:r>
      <w:r w:rsidRPr="00471211">
        <w:rPr>
          <w:sz w:val="24"/>
          <w:szCs w:val="24"/>
        </w:rPr>
        <w:t>。塔底送入的空气含</w:t>
      </w:r>
      <w:r w:rsidRPr="00471211">
        <w:rPr>
          <w:sz w:val="24"/>
          <w:szCs w:val="24"/>
        </w:rPr>
        <w:t>0.</w:t>
      </w:r>
      <w:r w:rsidRPr="00471211">
        <w:rPr>
          <w:rFonts w:hint="eastAsia"/>
          <w:sz w:val="24"/>
          <w:szCs w:val="24"/>
        </w:rPr>
        <w:t>05</w:t>
      </w:r>
      <w:r w:rsidRPr="00471211">
        <w:rPr>
          <w:sz w:val="24"/>
          <w:szCs w:val="24"/>
        </w:rPr>
        <w:t>%CO</w:t>
      </w:r>
      <w:r w:rsidRPr="00471211">
        <w:rPr>
          <w:sz w:val="24"/>
          <w:szCs w:val="24"/>
          <w:vertAlign w:val="subscript"/>
        </w:rPr>
        <w:t>2</w:t>
      </w:r>
      <w:r w:rsidRPr="00471211">
        <w:rPr>
          <w:sz w:val="24"/>
          <w:szCs w:val="24"/>
        </w:rPr>
        <w:t xml:space="preserve"> (</w:t>
      </w:r>
      <w:r w:rsidRPr="00471211">
        <w:rPr>
          <w:sz w:val="24"/>
          <w:szCs w:val="24"/>
        </w:rPr>
        <w:t>体积百分数</w:t>
      </w:r>
      <w:r w:rsidRPr="00471211">
        <w:rPr>
          <w:sz w:val="24"/>
          <w:szCs w:val="24"/>
        </w:rPr>
        <w:t>)</w:t>
      </w:r>
      <w:r w:rsidRPr="00471211">
        <w:rPr>
          <w:sz w:val="24"/>
          <w:szCs w:val="24"/>
        </w:rPr>
        <w:t>。水送入塔的喷淋密度为</w:t>
      </w:r>
      <w:r w:rsidRPr="00471211">
        <w:rPr>
          <w:rFonts w:hint="eastAsia"/>
          <w:sz w:val="24"/>
          <w:szCs w:val="24"/>
        </w:rPr>
        <w:t>2</w:t>
      </w:r>
      <w:r w:rsidRPr="00471211">
        <w:rPr>
          <w:sz w:val="24"/>
          <w:szCs w:val="24"/>
        </w:rPr>
        <w:t>0000kg/(m</w:t>
      </w:r>
      <w:r w:rsidRPr="00471211">
        <w:rPr>
          <w:sz w:val="24"/>
          <w:szCs w:val="24"/>
          <w:vertAlign w:val="superscript"/>
        </w:rPr>
        <w:t>2</w:t>
      </w:r>
      <w:r w:rsidRPr="00471211">
        <w:rPr>
          <w:sz w:val="24"/>
          <w:szCs w:val="24"/>
        </w:rPr>
        <w:t>·h)</w:t>
      </w:r>
      <w:r w:rsidRPr="00471211">
        <w:rPr>
          <w:sz w:val="24"/>
          <w:szCs w:val="24"/>
        </w:rPr>
        <w:t>。操作温度下亨利常数</w:t>
      </w:r>
      <w:r w:rsidRPr="00471211">
        <w:rPr>
          <w:i/>
          <w:sz w:val="24"/>
          <w:szCs w:val="24"/>
        </w:rPr>
        <w:t>E</w:t>
      </w:r>
      <w:r w:rsidRPr="00471211">
        <w:rPr>
          <w:sz w:val="24"/>
          <w:szCs w:val="24"/>
        </w:rPr>
        <w:t>＝</w:t>
      </w:r>
      <w:r w:rsidRPr="00471211">
        <w:rPr>
          <w:sz w:val="24"/>
          <w:szCs w:val="24"/>
        </w:rPr>
        <w:t>1.64×10</w:t>
      </w:r>
      <w:r w:rsidRPr="00471211">
        <w:rPr>
          <w:sz w:val="24"/>
          <w:szCs w:val="24"/>
          <w:vertAlign w:val="superscript"/>
        </w:rPr>
        <w:t>2</w:t>
      </w:r>
      <w:r w:rsidRPr="00471211">
        <w:rPr>
          <w:sz w:val="24"/>
          <w:szCs w:val="24"/>
        </w:rPr>
        <w:t>MPa</w:t>
      </w:r>
      <w:r w:rsidRPr="00471211">
        <w:rPr>
          <w:sz w:val="24"/>
          <w:szCs w:val="24"/>
        </w:rPr>
        <w:t>。</w:t>
      </w:r>
      <w:r w:rsidRPr="00471211">
        <w:rPr>
          <w:rFonts w:hint="eastAsia"/>
          <w:sz w:val="24"/>
          <w:szCs w:val="24"/>
        </w:rPr>
        <w:t>已知</w:t>
      </w:r>
      <w:proofErr w:type="spellStart"/>
      <w:r w:rsidRPr="00471211">
        <w:rPr>
          <w:i/>
          <w:sz w:val="24"/>
          <w:szCs w:val="24"/>
        </w:rPr>
        <w:t>K</w:t>
      </w:r>
      <w:r w:rsidRPr="00471211">
        <w:rPr>
          <w:i/>
          <w:sz w:val="24"/>
          <w:szCs w:val="24"/>
          <w:vertAlign w:val="subscript"/>
        </w:rPr>
        <w:t>X</w:t>
      </w:r>
      <w:r w:rsidRPr="00471211">
        <w:rPr>
          <w:i/>
          <w:sz w:val="24"/>
          <w:szCs w:val="24"/>
        </w:rPr>
        <w:t>a</w:t>
      </w:r>
      <w:proofErr w:type="spellEnd"/>
      <w:r w:rsidRPr="00471211">
        <w:rPr>
          <w:sz w:val="24"/>
          <w:szCs w:val="24"/>
        </w:rPr>
        <w:t>＝</w:t>
      </w:r>
      <w:r w:rsidRPr="00471211">
        <w:rPr>
          <w:sz w:val="24"/>
          <w:szCs w:val="24"/>
        </w:rPr>
        <w:t>1111kmol/(m</w:t>
      </w:r>
      <w:r w:rsidRPr="00471211">
        <w:rPr>
          <w:sz w:val="24"/>
          <w:szCs w:val="24"/>
          <w:vertAlign w:val="superscript"/>
        </w:rPr>
        <w:t>3</w:t>
      </w:r>
      <w:r w:rsidRPr="00471211">
        <w:rPr>
          <w:sz w:val="24"/>
          <w:szCs w:val="24"/>
        </w:rPr>
        <w:t>·h)</w:t>
      </w:r>
      <w:r w:rsidRPr="00471211">
        <w:rPr>
          <w:sz w:val="24"/>
          <w:szCs w:val="24"/>
        </w:rPr>
        <w:t>。每小时处理的水量为</w:t>
      </w:r>
      <w:r w:rsidR="00FB388B">
        <w:rPr>
          <w:sz w:val="24"/>
          <w:szCs w:val="24"/>
        </w:rPr>
        <w:t>50</w:t>
      </w:r>
      <w:r w:rsidR="00FB388B">
        <w:rPr>
          <w:rFonts w:hint="eastAsia"/>
          <w:sz w:val="24"/>
          <w:szCs w:val="24"/>
        </w:rPr>
        <w:t>吨</w:t>
      </w:r>
      <w:r w:rsidRPr="00471211">
        <w:rPr>
          <w:sz w:val="24"/>
          <w:szCs w:val="24"/>
        </w:rPr>
        <w:t>，</w:t>
      </w:r>
      <w:r w:rsidRPr="00471211">
        <w:rPr>
          <w:rFonts w:hint="eastAsia"/>
          <w:sz w:val="24"/>
          <w:szCs w:val="24"/>
        </w:rPr>
        <w:t>且</w:t>
      </w:r>
      <w:r w:rsidRPr="00471211">
        <w:rPr>
          <w:sz w:val="24"/>
          <w:szCs w:val="24"/>
        </w:rPr>
        <w:t>实际使用的空气量为理论最小量的</w:t>
      </w:r>
      <w:r w:rsidRPr="00471211">
        <w:rPr>
          <w:sz w:val="24"/>
          <w:szCs w:val="24"/>
        </w:rPr>
        <w:t>50</w:t>
      </w:r>
      <w:r w:rsidRPr="00471211">
        <w:rPr>
          <w:sz w:val="24"/>
          <w:szCs w:val="24"/>
        </w:rPr>
        <w:t>倍。</w:t>
      </w:r>
    </w:p>
    <w:p w:rsidR="00471211" w:rsidRPr="00471211" w:rsidRDefault="00471211" w:rsidP="008D538E">
      <w:pPr>
        <w:spacing w:line="400" w:lineRule="exact"/>
        <w:outlineLvl w:val="0"/>
        <w:rPr>
          <w:sz w:val="24"/>
          <w:szCs w:val="24"/>
        </w:rPr>
      </w:pPr>
      <w:r w:rsidRPr="00471211">
        <w:rPr>
          <w:rFonts w:hint="eastAsia"/>
          <w:sz w:val="24"/>
          <w:szCs w:val="24"/>
        </w:rPr>
        <w:t>（</w:t>
      </w:r>
      <w:r w:rsidRPr="00471211">
        <w:rPr>
          <w:rFonts w:hint="eastAsia"/>
          <w:sz w:val="24"/>
          <w:szCs w:val="24"/>
        </w:rPr>
        <w:t>1</w:t>
      </w:r>
      <w:r w:rsidRPr="00471211">
        <w:rPr>
          <w:rFonts w:hint="eastAsia"/>
          <w:sz w:val="24"/>
          <w:szCs w:val="24"/>
        </w:rPr>
        <w:t>）求出塔空气的</w:t>
      </w:r>
      <w:r w:rsidRPr="00471211">
        <w:rPr>
          <w:sz w:val="24"/>
          <w:szCs w:val="24"/>
        </w:rPr>
        <w:t>CO</w:t>
      </w:r>
      <w:r w:rsidRPr="00471211">
        <w:rPr>
          <w:sz w:val="24"/>
          <w:szCs w:val="24"/>
          <w:vertAlign w:val="subscript"/>
        </w:rPr>
        <w:t>2</w:t>
      </w:r>
      <w:r w:rsidRPr="00471211">
        <w:rPr>
          <w:rFonts w:hint="eastAsia"/>
          <w:sz w:val="24"/>
          <w:szCs w:val="24"/>
        </w:rPr>
        <w:t>最大含量（体积百分数表示）。（</w:t>
      </w:r>
      <w:r w:rsidRPr="00471211">
        <w:rPr>
          <w:rFonts w:hint="eastAsia"/>
          <w:sz w:val="24"/>
          <w:szCs w:val="24"/>
        </w:rPr>
        <w:t>5</w:t>
      </w:r>
      <w:r w:rsidRPr="00471211">
        <w:rPr>
          <w:rFonts w:hint="eastAsia"/>
          <w:sz w:val="24"/>
          <w:szCs w:val="24"/>
        </w:rPr>
        <w:t>分）</w:t>
      </w:r>
    </w:p>
    <w:p w:rsidR="00471211" w:rsidRP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2</w:t>
      </w:r>
      <w:r w:rsidRPr="00471211">
        <w:rPr>
          <w:rFonts w:hint="eastAsia"/>
          <w:sz w:val="24"/>
          <w:szCs w:val="24"/>
        </w:rPr>
        <w:t>）</w:t>
      </w:r>
      <w:r w:rsidRPr="00471211">
        <w:rPr>
          <w:sz w:val="24"/>
          <w:szCs w:val="24"/>
        </w:rPr>
        <w:t>求每小时</w:t>
      </w:r>
      <w:r w:rsidRPr="00471211">
        <w:rPr>
          <w:rFonts w:hint="eastAsia"/>
          <w:sz w:val="24"/>
          <w:szCs w:val="24"/>
        </w:rPr>
        <w:t>需</w:t>
      </w:r>
      <w:r w:rsidRPr="00471211">
        <w:rPr>
          <w:sz w:val="24"/>
          <w:szCs w:val="24"/>
        </w:rPr>
        <w:t>通入塔的空气体积</w:t>
      </w:r>
      <w:r w:rsidRPr="00471211">
        <w:rPr>
          <w:rFonts w:hint="eastAsia"/>
          <w:sz w:val="24"/>
          <w:szCs w:val="24"/>
        </w:rPr>
        <w:t>（按</w:t>
      </w:r>
      <w:r w:rsidRPr="00471211">
        <w:rPr>
          <w:rFonts w:hint="eastAsia"/>
          <w:sz w:val="24"/>
          <w:szCs w:val="24"/>
        </w:rPr>
        <w:t>25</w:t>
      </w:r>
      <w:r w:rsidRPr="00471211">
        <w:rPr>
          <w:rFonts w:ascii="宋体" w:hAnsi="宋体" w:cs="宋体" w:hint="eastAsia"/>
          <w:sz w:val="24"/>
          <w:szCs w:val="24"/>
        </w:rPr>
        <w:t>℃、1atm计算）（10分）</w:t>
      </w:r>
    </w:p>
    <w:p w:rsidR="00471211" w:rsidRP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2</w:t>
      </w:r>
      <w:r w:rsidRPr="00471211">
        <w:rPr>
          <w:rFonts w:hint="eastAsia"/>
          <w:sz w:val="24"/>
          <w:szCs w:val="24"/>
        </w:rPr>
        <w:t>）求</w:t>
      </w:r>
      <w:r w:rsidRPr="00471211">
        <w:rPr>
          <w:sz w:val="24"/>
          <w:szCs w:val="24"/>
        </w:rPr>
        <w:t>填料层高度。</w:t>
      </w:r>
      <w:r w:rsidRPr="00471211">
        <w:rPr>
          <w:rFonts w:hint="eastAsia"/>
          <w:sz w:val="24"/>
          <w:szCs w:val="24"/>
        </w:rPr>
        <w:t>（</w:t>
      </w:r>
      <w:r w:rsidRPr="00471211">
        <w:rPr>
          <w:rFonts w:hint="eastAsia"/>
          <w:sz w:val="24"/>
          <w:szCs w:val="24"/>
        </w:rPr>
        <w:t>10</w:t>
      </w:r>
      <w:r w:rsidRPr="00471211">
        <w:rPr>
          <w:rFonts w:hint="eastAsia"/>
          <w:sz w:val="24"/>
          <w:szCs w:val="24"/>
        </w:rPr>
        <w:t>分）</w:t>
      </w:r>
    </w:p>
    <w:p w:rsidR="00471211" w:rsidRDefault="00471211" w:rsidP="00471211">
      <w:pPr>
        <w:spacing w:line="400" w:lineRule="exact"/>
        <w:rPr>
          <w:sz w:val="24"/>
          <w:szCs w:val="24"/>
        </w:rPr>
      </w:pPr>
    </w:p>
    <w:p w:rsidR="0001010B" w:rsidRDefault="0001010B" w:rsidP="00471211">
      <w:pPr>
        <w:spacing w:line="400" w:lineRule="exact"/>
        <w:rPr>
          <w:sz w:val="24"/>
          <w:szCs w:val="24"/>
        </w:rPr>
      </w:pPr>
    </w:p>
    <w:p w:rsidR="0001010B" w:rsidRPr="00471211" w:rsidRDefault="0001010B" w:rsidP="00471211">
      <w:pPr>
        <w:spacing w:line="400" w:lineRule="exact"/>
        <w:rPr>
          <w:sz w:val="24"/>
          <w:szCs w:val="24"/>
        </w:rPr>
      </w:pPr>
    </w:p>
    <w:p w:rsidR="00471211" w:rsidRPr="00471211" w:rsidRDefault="00471211" w:rsidP="00471211">
      <w:pPr>
        <w:spacing w:line="400" w:lineRule="exact"/>
        <w:rPr>
          <w:sz w:val="24"/>
          <w:szCs w:val="24"/>
        </w:rPr>
      </w:pPr>
      <w:r w:rsidRPr="00471211">
        <w:rPr>
          <w:rFonts w:hint="eastAsia"/>
          <w:sz w:val="24"/>
          <w:szCs w:val="24"/>
        </w:rPr>
        <w:t xml:space="preserve">4. </w:t>
      </w:r>
      <w:r w:rsidR="00FF1429">
        <w:rPr>
          <w:rFonts w:hint="eastAsia"/>
          <w:sz w:val="24"/>
          <w:szCs w:val="24"/>
        </w:rPr>
        <w:t>（</w:t>
      </w:r>
      <w:r w:rsidR="00FF1429">
        <w:rPr>
          <w:rFonts w:hint="eastAsia"/>
          <w:sz w:val="24"/>
          <w:szCs w:val="24"/>
        </w:rPr>
        <w:t>15</w:t>
      </w:r>
      <w:r w:rsidR="00FF1429">
        <w:rPr>
          <w:rFonts w:hint="eastAsia"/>
          <w:sz w:val="24"/>
          <w:szCs w:val="24"/>
        </w:rPr>
        <w:t>分）</w:t>
      </w:r>
      <w:r w:rsidRPr="00471211">
        <w:rPr>
          <w:rFonts w:hint="eastAsia"/>
          <w:sz w:val="24"/>
          <w:szCs w:val="24"/>
        </w:rPr>
        <w:t>在间歇式操作的反应釜中进行如下的分解反应</w:t>
      </w:r>
    </w:p>
    <w:p w:rsidR="00471211" w:rsidRPr="00471211" w:rsidRDefault="00471211" w:rsidP="008D538E">
      <w:pPr>
        <w:spacing w:line="400" w:lineRule="exact"/>
        <w:ind w:firstLineChars="800" w:firstLine="1920"/>
        <w:outlineLvl w:val="0"/>
        <w:rPr>
          <w:sz w:val="24"/>
          <w:szCs w:val="24"/>
        </w:rPr>
      </w:pPr>
      <w:r w:rsidRPr="00471211">
        <w:rPr>
          <w:rFonts w:hint="eastAsia"/>
          <w:sz w:val="24"/>
          <w:szCs w:val="24"/>
        </w:rPr>
        <w:t>A</w:t>
      </w:r>
      <w:r w:rsidRPr="00471211">
        <w:rPr>
          <w:sz w:val="24"/>
          <w:szCs w:val="24"/>
        </w:rPr>
        <w:sym w:font="Wingdings" w:char="F0E0"/>
      </w:r>
      <w:r w:rsidRPr="00471211">
        <w:rPr>
          <w:rFonts w:hint="eastAsia"/>
          <w:sz w:val="24"/>
          <w:szCs w:val="24"/>
        </w:rPr>
        <w:t>B+C</w:t>
      </w:r>
    </w:p>
    <w:p w:rsidR="00471211" w:rsidRPr="00471211" w:rsidRDefault="00471211" w:rsidP="00471211">
      <w:pPr>
        <w:spacing w:line="400" w:lineRule="exact"/>
        <w:rPr>
          <w:sz w:val="24"/>
          <w:szCs w:val="24"/>
          <w:vertAlign w:val="superscript"/>
        </w:rPr>
      </w:pPr>
      <w:r w:rsidRPr="00471211">
        <w:rPr>
          <w:rFonts w:hint="eastAsia"/>
          <w:sz w:val="24"/>
          <w:szCs w:val="24"/>
        </w:rPr>
        <w:t>经实验测定该反应为一级反应，已知</w:t>
      </w:r>
      <w:r w:rsidRPr="00471211">
        <w:rPr>
          <w:rFonts w:hint="eastAsia"/>
          <w:sz w:val="24"/>
          <w:szCs w:val="24"/>
        </w:rPr>
        <w:t>k=3.0</w:t>
      </w:r>
      <w:r w:rsidRPr="00471211">
        <w:rPr>
          <w:rFonts w:hint="eastAsia"/>
          <w:sz w:val="24"/>
          <w:szCs w:val="24"/>
        </w:rPr>
        <w:t>×</w:t>
      </w:r>
      <w:r w:rsidRPr="00471211">
        <w:rPr>
          <w:rFonts w:hint="eastAsia"/>
          <w:sz w:val="24"/>
          <w:szCs w:val="24"/>
        </w:rPr>
        <w:t>10</w:t>
      </w:r>
      <w:r w:rsidRPr="00471211">
        <w:rPr>
          <w:rFonts w:hint="eastAsia"/>
          <w:sz w:val="24"/>
          <w:szCs w:val="24"/>
          <w:vertAlign w:val="superscript"/>
        </w:rPr>
        <w:t>-4</w:t>
      </w:r>
      <w:r w:rsidRPr="00471211">
        <w:rPr>
          <w:rFonts w:hint="eastAsia"/>
          <w:sz w:val="24"/>
          <w:szCs w:val="24"/>
        </w:rPr>
        <w:t xml:space="preserve"> s</w:t>
      </w:r>
      <w:r w:rsidRPr="00471211">
        <w:rPr>
          <w:rFonts w:hint="eastAsia"/>
          <w:sz w:val="24"/>
          <w:szCs w:val="24"/>
          <w:vertAlign w:val="superscript"/>
        </w:rPr>
        <w:t>-1</w:t>
      </w:r>
      <w:r w:rsidRPr="00471211">
        <w:rPr>
          <w:rFonts w:hint="eastAsia"/>
          <w:sz w:val="24"/>
          <w:szCs w:val="24"/>
        </w:rPr>
        <w:t>，反应物</w:t>
      </w:r>
      <w:r w:rsidRPr="00471211">
        <w:rPr>
          <w:rFonts w:hint="eastAsia"/>
          <w:sz w:val="24"/>
          <w:szCs w:val="24"/>
        </w:rPr>
        <w:t>A</w:t>
      </w:r>
      <w:r w:rsidRPr="00471211">
        <w:rPr>
          <w:rFonts w:hint="eastAsia"/>
          <w:sz w:val="24"/>
          <w:szCs w:val="24"/>
        </w:rPr>
        <w:t>的起始浓度为</w:t>
      </w:r>
      <w:r w:rsidRPr="00471211">
        <w:rPr>
          <w:rFonts w:hint="eastAsia"/>
          <w:sz w:val="24"/>
          <w:szCs w:val="24"/>
        </w:rPr>
        <w:t>1.00mol/l</w:t>
      </w:r>
      <w:r w:rsidRPr="00471211">
        <w:rPr>
          <w:rFonts w:hint="eastAsia"/>
          <w:sz w:val="24"/>
          <w:szCs w:val="24"/>
        </w:rPr>
        <w:t>，生产要求</w:t>
      </w:r>
      <w:r w:rsidRPr="00471211">
        <w:rPr>
          <w:rFonts w:hint="eastAsia"/>
          <w:sz w:val="24"/>
          <w:szCs w:val="24"/>
        </w:rPr>
        <w:t>A</w:t>
      </w:r>
      <w:r w:rsidRPr="00471211">
        <w:rPr>
          <w:rFonts w:hint="eastAsia"/>
          <w:sz w:val="24"/>
          <w:szCs w:val="24"/>
        </w:rPr>
        <w:t>的转化率达到</w:t>
      </w:r>
      <w:r w:rsidRPr="00471211">
        <w:rPr>
          <w:rFonts w:hint="eastAsia"/>
          <w:sz w:val="24"/>
          <w:szCs w:val="24"/>
        </w:rPr>
        <w:t>90%</w:t>
      </w:r>
      <w:r w:rsidRPr="00471211">
        <w:rPr>
          <w:rFonts w:hint="eastAsia"/>
          <w:sz w:val="24"/>
          <w:szCs w:val="24"/>
        </w:rPr>
        <w:t>，每批操作需要的加料、清洗等辅助时间共计为</w:t>
      </w:r>
      <w:r w:rsidRPr="00471211">
        <w:rPr>
          <w:rFonts w:hint="eastAsia"/>
          <w:sz w:val="24"/>
          <w:szCs w:val="24"/>
        </w:rPr>
        <w:t>2.5h</w:t>
      </w:r>
      <w:r w:rsidRPr="00471211">
        <w:rPr>
          <w:rFonts w:hint="eastAsia"/>
          <w:sz w:val="24"/>
          <w:szCs w:val="24"/>
        </w:rPr>
        <w:t>，且该设备每天不得运行超过</w:t>
      </w:r>
      <w:r w:rsidRPr="00471211">
        <w:rPr>
          <w:rFonts w:hint="eastAsia"/>
          <w:sz w:val="24"/>
          <w:szCs w:val="24"/>
        </w:rPr>
        <w:t>12h</w:t>
      </w:r>
      <w:r w:rsidRPr="00471211">
        <w:rPr>
          <w:rFonts w:hint="eastAsia"/>
          <w:sz w:val="24"/>
          <w:szCs w:val="24"/>
        </w:rPr>
        <w:t>。已知</w:t>
      </w:r>
      <w:r w:rsidRPr="00471211">
        <w:rPr>
          <w:rFonts w:hint="eastAsia"/>
          <w:sz w:val="24"/>
          <w:szCs w:val="24"/>
        </w:rPr>
        <w:t>A</w:t>
      </w:r>
      <w:r w:rsidRPr="00471211">
        <w:rPr>
          <w:rFonts w:hint="eastAsia"/>
          <w:sz w:val="24"/>
          <w:szCs w:val="24"/>
        </w:rPr>
        <w:t>的日处理量为</w:t>
      </w:r>
      <w:r w:rsidRPr="00471211">
        <w:rPr>
          <w:rFonts w:hint="eastAsia"/>
          <w:sz w:val="24"/>
          <w:szCs w:val="24"/>
        </w:rPr>
        <w:t>200m</w:t>
      </w:r>
      <w:r w:rsidRPr="00471211">
        <w:rPr>
          <w:rFonts w:hint="eastAsia"/>
          <w:sz w:val="24"/>
          <w:szCs w:val="24"/>
          <w:vertAlign w:val="superscript"/>
        </w:rPr>
        <w:t>3</w:t>
      </w:r>
    </w:p>
    <w:p w:rsidR="00471211" w:rsidRPr="00471211" w:rsidRDefault="00471211" w:rsidP="008D538E">
      <w:pPr>
        <w:spacing w:line="400" w:lineRule="exact"/>
        <w:outlineLvl w:val="0"/>
        <w:rPr>
          <w:sz w:val="24"/>
          <w:szCs w:val="24"/>
        </w:rPr>
      </w:pPr>
      <w:r w:rsidRPr="00471211">
        <w:rPr>
          <w:rFonts w:hint="eastAsia"/>
          <w:sz w:val="24"/>
          <w:szCs w:val="24"/>
        </w:rPr>
        <w:t>（</w:t>
      </w:r>
      <w:r w:rsidRPr="00471211">
        <w:rPr>
          <w:rFonts w:hint="eastAsia"/>
          <w:sz w:val="24"/>
          <w:szCs w:val="24"/>
        </w:rPr>
        <w:t>1</w:t>
      </w:r>
      <w:r w:rsidRPr="00471211">
        <w:rPr>
          <w:rFonts w:hint="eastAsia"/>
          <w:sz w:val="24"/>
          <w:szCs w:val="24"/>
        </w:rPr>
        <w:t>）求达到所要求的转化率的反应时间。（</w:t>
      </w:r>
      <w:r w:rsidR="00FF1429">
        <w:rPr>
          <w:rFonts w:hint="eastAsia"/>
          <w:sz w:val="24"/>
          <w:szCs w:val="24"/>
        </w:rPr>
        <w:t>7</w:t>
      </w:r>
      <w:r w:rsidRPr="00471211">
        <w:rPr>
          <w:rFonts w:hint="eastAsia"/>
          <w:sz w:val="24"/>
          <w:szCs w:val="24"/>
        </w:rPr>
        <w:t>分）</w:t>
      </w:r>
    </w:p>
    <w:p w:rsidR="00471211" w:rsidRPr="00471211" w:rsidRDefault="00471211" w:rsidP="00471211">
      <w:pPr>
        <w:spacing w:line="400" w:lineRule="exact"/>
        <w:rPr>
          <w:sz w:val="24"/>
          <w:szCs w:val="24"/>
        </w:rPr>
      </w:pPr>
      <w:r w:rsidRPr="00471211">
        <w:rPr>
          <w:rFonts w:hint="eastAsia"/>
          <w:sz w:val="24"/>
          <w:szCs w:val="24"/>
        </w:rPr>
        <w:t>（</w:t>
      </w:r>
      <w:r w:rsidRPr="00471211">
        <w:rPr>
          <w:rFonts w:hint="eastAsia"/>
          <w:sz w:val="24"/>
          <w:szCs w:val="24"/>
        </w:rPr>
        <w:t>2</w:t>
      </w:r>
      <w:r w:rsidRPr="00471211">
        <w:rPr>
          <w:rFonts w:hint="eastAsia"/>
          <w:sz w:val="24"/>
          <w:szCs w:val="24"/>
        </w:rPr>
        <w:t>）已知装料系数为</w:t>
      </w:r>
      <w:r w:rsidRPr="00471211">
        <w:rPr>
          <w:rFonts w:hint="eastAsia"/>
          <w:sz w:val="24"/>
          <w:szCs w:val="24"/>
        </w:rPr>
        <w:t>0.75</w:t>
      </w:r>
      <w:r w:rsidRPr="00471211">
        <w:rPr>
          <w:rFonts w:hint="eastAsia"/>
          <w:sz w:val="24"/>
          <w:szCs w:val="24"/>
        </w:rPr>
        <w:t>，求反应器体积。（</w:t>
      </w:r>
      <w:r w:rsidR="00FF1429">
        <w:rPr>
          <w:rFonts w:hint="eastAsia"/>
          <w:sz w:val="24"/>
          <w:szCs w:val="24"/>
        </w:rPr>
        <w:t>8</w:t>
      </w:r>
      <w:r w:rsidRPr="00471211">
        <w:rPr>
          <w:rFonts w:hint="eastAsia"/>
          <w:sz w:val="24"/>
          <w:szCs w:val="24"/>
        </w:rPr>
        <w:t>分）</w:t>
      </w:r>
    </w:p>
    <w:p w:rsidR="00305375" w:rsidRDefault="00305375" w:rsidP="00305375">
      <w:pPr>
        <w:rPr>
          <w:rFonts w:ascii="黑体" w:eastAsia="黑体"/>
          <w:sz w:val="24"/>
          <w:szCs w:val="24"/>
        </w:rPr>
      </w:pPr>
    </w:p>
    <w:p w:rsidR="008C4F0A" w:rsidRDefault="008C4F0A" w:rsidP="00305375">
      <w:pPr>
        <w:rPr>
          <w:rFonts w:ascii="黑体" w:eastAsia="黑体"/>
          <w:sz w:val="24"/>
          <w:szCs w:val="24"/>
        </w:rPr>
      </w:pPr>
    </w:p>
    <w:p w:rsidR="008C4F0A" w:rsidRDefault="008C4F0A" w:rsidP="00305375">
      <w:pPr>
        <w:rPr>
          <w:rFonts w:ascii="黑体" w:eastAsia="黑体"/>
          <w:sz w:val="24"/>
          <w:szCs w:val="24"/>
        </w:rPr>
      </w:pPr>
    </w:p>
    <w:p w:rsidR="008C4F0A" w:rsidRDefault="008C4F0A" w:rsidP="00305375">
      <w:pPr>
        <w:rPr>
          <w:rFonts w:ascii="黑体" w:eastAsia="黑体"/>
          <w:sz w:val="24"/>
          <w:szCs w:val="24"/>
        </w:rPr>
      </w:pPr>
    </w:p>
    <w:p w:rsidR="008C4F0A" w:rsidRDefault="008C4F0A" w:rsidP="00305375">
      <w:pPr>
        <w:rPr>
          <w:rFonts w:ascii="黑体" w:eastAsia="黑体"/>
          <w:sz w:val="24"/>
          <w:szCs w:val="24"/>
        </w:rPr>
      </w:pPr>
    </w:p>
    <w:p w:rsidR="008C4F0A" w:rsidRDefault="008C4F0A" w:rsidP="00305375">
      <w:pPr>
        <w:rPr>
          <w:rFonts w:ascii="黑体" w:eastAsia="黑体"/>
          <w:sz w:val="24"/>
          <w:szCs w:val="24"/>
        </w:rPr>
      </w:pPr>
    </w:p>
    <w:p w:rsidR="008C4F0A" w:rsidRDefault="008C4F0A" w:rsidP="00305375">
      <w:pPr>
        <w:rPr>
          <w:rFonts w:ascii="黑体" w:eastAsia="黑体"/>
          <w:sz w:val="24"/>
          <w:szCs w:val="24"/>
        </w:rPr>
      </w:pPr>
    </w:p>
    <w:p w:rsidR="008C4F0A" w:rsidRDefault="008C4F0A" w:rsidP="00305375"/>
    <w:sectPr w:rsidR="008C4F0A" w:rsidSect="0001010B">
      <w:footerReference w:type="even" r:id="rId7"/>
      <w:footerReference w:type="default" r:id="rId8"/>
      <w:pgSz w:w="11906" w:h="16838"/>
      <w:pgMar w:top="1361" w:right="1701" w:bottom="1304"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F1F" w:rsidRDefault="00574F1F" w:rsidP="00823C71">
      <w:r>
        <w:separator/>
      </w:r>
    </w:p>
  </w:endnote>
  <w:endnote w:type="continuationSeparator" w:id="0">
    <w:p w:rsidR="00574F1F" w:rsidRDefault="00574F1F" w:rsidP="00823C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68" w:rsidRDefault="009730CC">
    <w:pPr>
      <w:pStyle w:val="a3"/>
      <w:framePr w:wrap="around" w:vAnchor="text" w:hAnchor="margin" w:xAlign="center" w:y="1"/>
      <w:rPr>
        <w:rStyle w:val="a4"/>
      </w:rPr>
    </w:pPr>
    <w:r>
      <w:rPr>
        <w:rStyle w:val="a4"/>
      </w:rPr>
      <w:fldChar w:fldCharType="begin"/>
    </w:r>
    <w:r w:rsidR="001F2968">
      <w:rPr>
        <w:rStyle w:val="a4"/>
      </w:rPr>
      <w:instrText xml:space="preserve">PAGE  </w:instrText>
    </w:r>
    <w:r>
      <w:rPr>
        <w:rStyle w:val="a4"/>
      </w:rPr>
      <w:fldChar w:fldCharType="separate"/>
    </w:r>
    <w:r w:rsidR="0001010B">
      <w:rPr>
        <w:rStyle w:val="a4"/>
        <w:noProof/>
      </w:rPr>
      <w:t>8</w:t>
    </w:r>
    <w:r>
      <w:rPr>
        <w:rStyle w:val="a4"/>
      </w:rPr>
      <w:fldChar w:fldCharType="end"/>
    </w:r>
  </w:p>
  <w:p w:rsidR="001F2968" w:rsidRDefault="001F2968">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8407528"/>
      <w:docPartObj>
        <w:docPartGallery w:val="Page Numbers (Bottom of Page)"/>
        <w:docPartUnique/>
      </w:docPartObj>
    </w:sdtPr>
    <w:sdtContent>
      <w:sdt>
        <w:sdtPr>
          <w:id w:val="98381352"/>
          <w:docPartObj>
            <w:docPartGallery w:val="Page Numbers (Top of Page)"/>
            <w:docPartUnique/>
          </w:docPartObj>
        </w:sdtPr>
        <w:sdtContent>
          <w:p w:rsidR="0001010B" w:rsidRDefault="0001010B" w:rsidP="0001010B">
            <w:pPr>
              <w:pStyle w:val="a3"/>
              <w:jc w:val="center"/>
            </w:pPr>
            <w:r>
              <w:rPr>
                <w:lang w:val="zh-CN"/>
              </w:rPr>
              <w:t xml:space="preserve"> </w:t>
            </w:r>
            <w:r w:rsidR="009730CC">
              <w:rPr>
                <w:b/>
                <w:sz w:val="24"/>
                <w:szCs w:val="24"/>
              </w:rPr>
              <w:fldChar w:fldCharType="begin"/>
            </w:r>
            <w:r>
              <w:rPr>
                <w:b/>
              </w:rPr>
              <w:instrText>PAGE</w:instrText>
            </w:r>
            <w:r w:rsidR="009730CC">
              <w:rPr>
                <w:b/>
                <w:sz w:val="24"/>
                <w:szCs w:val="24"/>
              </w:rPr>
              <w:fldChar w:fldCharType="separate"/>
            </w:r>
            <w:r w:rsidR="008D538E">
              <w:rPr>
                <w:b/>
                <w:noProof/>
              </w:rPr>
              <w:t>1</w:t>
            </w:r>
            <w:r w:rsidR="009730CC">
              <w:rPr>
                <w:b/>
                <w:sz w:val="24"/>
                <w:szCs w:val="24"/>
              </w:rPr>
              <w:fldChar w:fldCharType="end"/>
            </w:r>
            <w:r>
              <w:rPr>
                <w:lang w:val="zh-CN"/>
              </w:rPr>
              <w:t xml:space="preserve"> / </w:t>
            </w:r>
            <w:r w:rsidR="009730CC">
              <w:rPr>
                <w:b/>
                <w:sz w:val="24"/>
                <w:szCs w:val="24"/>
              </w:rPr>
              <w:fldChar w:fldCharType="begin"/>
            </w:r>
            <w:r>
              <w:rPr>
                <w:b/>
              </w:rPr>
              <w:instrText>NUMPAGES</w:instrText>
            </w:r>
            <w:r w:rsidR="009730CC">
              <w:rPr>
                <w:b/>
                <w:sz w:val="24"/>
                <w:szCs w:val="24"/>
              </w:rPr>
              <w:fldChar w:fldCharType="separate"/>
            </w:r>
            <w:r w:rsidR="008D538E">
              <w:rPr>
                <w:b/>
                <w:noProof/>
              </w:rPr>
              <w:t>4</w:t>
            </w:r>
            <w:r w:rsidR="009730CC">
              <w:rPr>
                <w:b/>
                <w:sz w:val="24"/>
                <w:szCs w:val="24"/>
              </w:rPr>
              <w:fldChar w:fldCharType="end"/>
            </w:r>
          </w:p>
        </w:sdtContent>
      </w:sdt>
    </w:sdtContent>
  </w:sdt>
  <w:p w:rsidR="001F2968" w:rsidRDefault="001F296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F1F" w:rsidRDefault="00574F1F" w:rsidP="00823C71">
      <w:r>
        <w:separator/>
      </w:r>
    </w:p>
  </w:footnote>
  <w:footnote w:type="continuationSeparator" w:id="0">
    <w:p w:rsidR="00574F1F" w:rsidRDefault="00574F1F" w:rsidP="00823C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5375"/>
    <w:rsid w:val="0001010B"/>
    <w:rsid w:val="00050F85"/>
    <w:rsid w:val="001F2968"/>
    <w:rsid w:val="0021380A"/>
    <w:rsid w:val="00236848"/>
    <w:rsid w:val="00305375"/>
    <w:rsid w:val="00360EE6"/>
    <w:rsid w:val="003A5C97"/>
    <w:rsid w:val="003D0C1E"/>
    <w:rsid w:val="00471211"/>
    <w:rsid w:val="00525E23"/>
    <w:rsid w:val="00574F1F"/>
    <w:rsid w:val="00671579"/>
    <w:rsid w:val="00823C71"/>
    <w:rsid w:val="008C4F0A"/>
    <w:rsid w:val="008D538E"/>
    <w:rsid w:val="009730CC"/>
    <w:rsid w:val="00B074B3"/>
    <w:rsid w:val="00D338EF"/>
    <w:rsid w:val="00DF717D"/>
    <w:rsid w:val="00E32157"/>
    <w:rsid w:val="00E3525A"/>
    <w:rsid w:val="00EE3BF9"/>
    <w:rsid w:val="00FB388B"/>
    <w:rsid w:val="00FD10DD"/>
    <w:rsid w:val="00FF14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37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305375"/>
    <w:pPr>
      <w:tabs>
        <w:tab w:val="center" w:pos="4153"/>
        <w:tab w:val="right" w:pos="8306"/>
      </w:tabs>
      <w:snapToGrid w:val="0"/>
      <w:jc w:val="left"/>
    </w:pPr>
    <w:rPr>
      <w:sz w:val="18"/>
    </w:rPr>
  </w:style>
  <w:style w:type="character" w:styleId="a4">
    <w:name w:val="page number"/>
    <w:basedOn w:val="a0"/>
    <w:rsid w:val="00305375"/>
  </w:style>
  <w:style w:type="paragraph" w:styleId="a5">
    <w:name w:val="header"/>
    <w:basedOn w:val="a"/>
    <w:link w:val="Char0"/>
    <w:uiPriority w:val="99"/>
    <w:semiHidden/>
    <w:unhideWhenUsed/>
    <w:rsid w:val="00E352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3525A"/>
    <w:rPr>
      <w:kern w:val="2"/>
      <w:sz w:val="18"/>
      <w:szCs w:val="18"/>
    </w:rPr>
  </w:style>
  <w:style w:type="paragraph" w:styleId="a6">
    <w:name w:val="Balloon Text"/>
    <w:basedOn w:val="a"/>
    <w:link w:val="Char1"/>
    <w:uiPriority w:val="99"/>
    <w:semiHidden/>
    <w:unhideWhenUsed/>
    <w:rsid w:val="00471211"/>
    <w:rPr>
      <w:sz w:val="18"/>
      <w:szCs w:val="18"/>
    </w:rPr>
  </w:style>
  <w:style w:type="character" w:customStyle="1" w:styleId="Char1">
    <w:name w:val="批注框文本 Char"/>
    <w:basedOn w:val="a0"/>
    <w:link w:val="a6"/>
    <w:uiPriority w:val="99"/>
    <w:semiHidden/>
    <w:rsid w:val="00471211"/>
    <w:rPr>
      <w:kern w:val="2"/>
      <w:sz w:val="18"/>
      <w:szCs w:val="18"/>
    </w:rPr>
  </w:style>
  <w:style w:type="table" w:styleId="a7">
    <w:name w:val="Table Grid"/>
    <w:basedOn w:val="a1"/>
    <w:uiPriority w:val="59"/>
    <w:rsid w:val="00471211"/>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3"/>
    <w:uiPriority w:val="99"/>
    <w:rsid w:val="0001010B"/>
    <w:rPr>
      <w:kern w:val="2"/>
      <w:sz w:val="18"/>
    </w:rPr>
  </w:style>
  <w:style w:type="paragraph" w:styleId="a8">
    <w:name w:val="Document Map"/>
    <w:basedOn w:val="a"/>
    <w:link w:val="Char2"/>
    <w:uiPriority w:val="99"/>
    <w:semiHidden/>
    <w:unhideWhenUsed/>
    <w:rsid w:val="008D538E"/>
    <w:rPr>
      <w:rFonts w:ascii="宋体"/>
      <w:sz w:val="18"/>
      <w:szCs w:val="18"/>
    </w:rPr>
  </w:style>
  <w:style w:type="character" w:customStyle="1" w:styleId="Char2">
    <w:name w:val="文档结构图 Char"/>
    <w:basedOn w:val="a0"/>
    <w:link w:val="a8"/>
    <w:uiPriority w:val="99"/>
    <w:semiHidden/>
    <w:rsid w:val="008D538E"/>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37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05375"/>
    <w:pPr>
      <w:tabs>
        <w:tab w:val="center" w:pos="4153"/>
        <w:tab w:val="right" w:pos="8306"/>
      </w:tabs>
      <w:snapToGrid w:val="0"/>
      <w:jc w:val="left"/>
    </w:pPr>
    <w:rPr>
      <w:sz w:val="18"/>
    </w:rPr>
  </w:style>
  <w:style w:type="character" w:styleId="a4">
    <w:name w:val="page number"/>
    <w:basedOn w:val="a0"/>
    <w:rsid w:val="00305375"/>
  </w:style>
  <w:style w:type="paragraph" w:styleId="a5">
    <w:name w:val="header"/>
    <w:basedOn w:val="a"/>
    <w:link w:val="Char"/>
    <w:uiPriority w:val="99"/>
    <w:semiHidden/>
    <w:unhideWhenUsed/>
    <w:rsid w:val="00E352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3525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330</Words>
  <Characters>1887</Characters>
  <Application>Microsoft Office Word</Application>
  <DocSecurity>0</DocSecurity>
  <Lines>15</Lines>
  <Paragraphs>4</Paragraphs>
  <ScaleCrop>false</ScaleCrop>
  <Company>User</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  试卷格式样张</dc:title>
  <dc:creator>番茄花园</dc:creator>
  <cp:lastModifiedBy>AnnSong</cp:lastModifiedBy>
  <cp:revision>3</cp:revision>
  <cp:lastPrinted>2014-03-24T17:06:00Z</cp:lastPrinted>
  <dcterms:created xsi:type="dcterms:W3CDTF">2014-03-24T17:07:00Z</dcterms:created>
  <dcterms:modified xsi:type="dcterms:W3CDTF">2014-03-24T17:07:00Z</dcterms:modified>
</cp:coreProperties>
</file>