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1F4E78"/>
          <w:sz w:val="26"/>
        </w:rPr>
        <w:t>KHTN 8 SMART NOTEBOOK / EDUCHOICE-AI — THƯƠNG MẠI HÓA &amp; KHKT</w:t>
        <w:br/>
      </w:r>
    </w:p>
    <w:p>
      <w:pPr>
        <w:spacing w:before="0" w:after="720"/>
        <w:jc w:val="center"/>
      </w:pPr>
      <w:r>
        <w:rPr>
          <w:color w:val="1F4E78"/>
        </w:rPr>
        <w:t>❖ ❖ ❖ ❖ ❖</w:t>
      </w:r>
    </w:p>
    <w:p>
      <w:pPr>
        <w:spacing w:before="240" w:after="360"/>
        <w:jc w:val="center"/>
      </w:pPr>
      <w:r>
        <w:rPr>
          <w:rFonts w:ascii="Times New Roman" w:hAnsi="Times New Roman"/>
          <w:b/>
          <w:color w:val="1F4E78"/>
          <w:sz w:val="36"/>
        </w:rPr>
        <w:t>QUY TRÌNH CẢI TIẾN CHI TIẾT TRIỆT ĐỂ VÀ KHÔNG BỎ SÓT (ZERO-OMISSION PROTOCOL)</w:t>
        <w:br/>
      </w:r>
    </w:p>
    <w:p>
      <w:pPr>
        <w:spacing w:before="720" w:after="240"/>
        <w:jc w:val="center"/>
      </w:pPr>
      <w:r>
        <w:rPr>
          <w:rFonts w:ascii="Times New Roman" w:hAnsi="Times New Roman"/>
          <w:i/>
          <w:color w:val="444444"/>
          <w:sz w:val="24"/>
        </w:rPr>
        <w:t>Tệp hồ sơ hiệu chỉnh triệt để đạt chuẩn sản phẩm thương mại &amp; Dự thi KHKT</w:t>
        <w:br/>
        <w:t>Thư mục: chinhlai/</w:t>
      </w:r>
    </w:p>
    <w:p>
      <w:r>
        <w:br w:type="page"/>
      </w:r>
    </w:p>
    <w:p>
      <w:pPr>
        <w:spacing w:before="320" w:after="160" w:line="288" w:lineRule="auto"/>
        <w:jc w:val="center"/>
      </w:pPr>
      <w:r>
        <w:rPr>
          <w:rFonts w:ascii="Times New Roman" w:hAnsi="Times New Roman"/>
          <w:b/>
          <w:color w:val="1F4E78"/>
          <w:sz w:val="32"/>
        </w:rPr>
        <w:t>QUY TRÌNH CẢI TIẾN CHI TIẾT VÀ TRIỆT ĐỂ (ZERO-OMISSION PROTOCOL)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F4E78"/>
          <w:sz w:val="29"/>
        </w:rPr>
        <w:t>NỀN TẢNG KHTN 8 SMART NOTEBOOK / EDUCHOICE-AI (CHUẨN BỊ TRIỂN KHAI CODE)</w:t>
      </w:r>
    </w:p>
    <w:p>
      <w:pPr>
        <w:spacing w:before="80" w:after="80" w:line="288" w:lineRule="auto"/>
        <w:ind w:left="576" w:right="288"/>
        <w:jc w:val="both"/>
      </w:pPr>
      <w:r>
        <w:rPr>
          <w:rFonts w:ascii="Times New Roman" w:hAnsi="Times New Roman"/>
          <w:b/>
          <w:color w:val="224466"/>
          <w:sz w:val="24"/>
        </w:rPr>
        <w:t>Mục tiêu tối thượng:</w:t>
      </w:r>
      <w:r>
        <w:rPr>
          <w:rFonts w:ascii="Times New Roman" w:hAnsi="Times New Roman"/>
          <w:i/>
          <w:color w:val="224466"/>
          <w:sz w:val="24"/>
        </w:rPr>
        <w:t xml:space="preserve"> Thiết lập quy trình chuẩn hóa kiểm soát chất lượng từ CSDL tri thức, Cổng công thức, Bộ xuất tài liệu, Trợ lý AI đến Giao diện điều hướng; cam kết </w:t>
      </w:r>
      <w:r>
        <w:rPr>
          <w:rFonts w:ascii="Times New Roman" w:hAnsi="Times New Roman"/>
          <w:b/>
          <w:color w:val="224466"/>
          <w:sz w:val="24"/>
        </w:rPr>
        <w:t>không bỏ sót bất kỳ lỗi nào</w:t>
      </w:r>
      <w:r>
        <w:rPr>
          <w:rFonts w:ascii="Times New Roman" w:hAnsi="Times New Roman"/>
          <w:i/>
          <w:color w:val="224466"/>
          <w:sz w:val="24"/>
        </w:rPr>
        <w:t xml:space="preserve">, xử lý dứt điểm 15 vấn đề từ </w:t>
      </w:r>
      <w:r>
        <w:rPr>
          <w:rFonts w:ascii="Consolas" w:hAnsi="Consolas"/>
          <w:color w:val="881111"/>
          <w:sz w:val="22"/>
        </w:rPr>
        <w:t>Document 12.odt</w:t>
      </w:r>
      <w:r>
        <w:rPr>
          <w:rFonts w:ascii="Times New Roman" w:hAnsi="Times New Roman"/>
          <w:i/>
          <w:color w:val="224466"/>
          <w:sz w:val="24"/>
        </w:rPr>
        <w:t xml:space="preserve"> và hoàn thiện sản phẩm đạt chuẩn thương mại trước khi tiến hành code.</w:t>
      </w: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F4E78"/>
          <w:sz w:val="29"/>
        </w:rPr>
        <w:t>I. NGUYÊN TẮC BẤT BIẾN (ZERO-OMISSION PRINCIPLES)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1. </w:t>
      </w:r>
      <w:r>
        <w:rPr>
          <w:rFonts w:ascii="Times New Roman" w:hAnsi="Times New Roman"/>
          <w:b/>
          <w:sz w:val="26"/>
        </w:rPr>
        <w:t>Nguyên tắc 1: Bám sát $100\%$ Chuẩn SGK/SGV GDPT 2018 (Source Grounding):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Mọi công thức, định nghĩa, bài tập và hiện tượng phải có </w:t>
      </w:r>
      <w:r>
        <w:rPr>
          <w:rFonts w:ascii="Consolas" w:hAnsi="Consolas"/>
          <w:color w:val="881111"/>
          <w:sz w:val="24"/>
        </w:rPr>
        <w:t>source_anchor</w:t>
      </w:r>
      <w:r>
        <w:rPr>
          <w:rFonts w:ascii="Times New Roman" w:hAnsi="Times New Roman"/>
          <w:sz w:val="26"/>
        </w:rPr>
        <w:t xml:space="preserve"> chính xác đến trang sách gốc bộ sách Kết nối tri thức với cuộc sống.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2. </w:t>
      </w:r>
      <w:r>
        <w:rPr>
          <w:rFonts w:ascii="Times New Roman" w:hAnsi="Times New Roman"/>
          <w:b/>
          <w:sz w:val="26"/>
        </w:rPr>
        <w:t>Nguyên tắc 2: Quy tắc Formula Gate 4 lớp (Zero-Error Formula):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Consolas" w:hAnsi="Consolas"/>
          <w:color w:val="881111"/>
          <w:sz w:val="24"/>
        </w:rPr>
        <w:t>Nguyên văn SGK -&gt; LaTeX Code chuẩn -&gt; Render MathJax Web -&gt; Convert OMML Word Equation khi xuất file</w:t>
      </w:r>
      <w:r>
        <w:rPr>
          <w:rFonts w:ascii="Times New Roman" w:hAnsi="Times New Roman"/>
          <w:sz w:val="26"/>
        </w:rPr>
        <w:t>. Tuyệt đối không để xảy ra lỗi trôi chỉ số dưới hoặc vỡ công thức.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3. </w:t>
      </w:r>
      <w:r>
        <w:rPr>
          <w:rFonts w:ascii="Times New Roman" w:hAnsi="Times New Roman"/>
          <w:b/>
          <w:sz w:val="26"/>
        </w:rPr>
        <w:t>Nguyên tắc 3: Phân hóa Gói tri thức rõ ràng (Role-based Segregation):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Tách biệt rõ ràng 4 gói: </w:t>
      </w:r>
      <w:r>
        <w:rPr>
          <w:rFonts w:ascii="Times New Roman" w:hAnsi="Times New Roman"/>
          <w:i/>
          <w:sz w:val="26"/>
        </w:rPr>
        <w:t>Gói Học sinh (Sổ tay + Quiz)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i/>
          <w:sz w:val="26"/>
        </w:rPr>
        <w:t>Gói Giáo viên (Giáo án + Analytics)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i/>
          <w:sz w:val="26"/>
        </w:rPr>
        <w:t>Gói Luyện tập (Hiện tượng thực tế)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i/>
          <w:sz w:val="26"/>
        </w:rPr>
        <w:t>Gói Luyện thi (Nâng cao)</w:t>
      </w:r>
      <w:r>
        <w:rPr>
          <w:rFonts w:ascii="Times New Roman" w:hAnsi="Times New Roman"/>
          <w:sz w:val="26"/>
        </w:rPr>
        <w:t>. Không để trùng lặp nội dung giữa các gói.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4. </w:t>
      </w:r>
      <w:r>
        <w:rPr>
          <w:rFonts w:ascii="Times New Roman" w:hAnsi="Times New Roman"/>
          <w:b/>
          <w:sz w:val="26"/>
        </w:rPr>
        <w:t>Nguyên tắc 4: Tự do Điều hướng (Unconstrained Navigation):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Loại bỏ toàn bộ hardcoded lesson IDs; người dùng được quyền chọn tự do bất kỳ bài nào trong 47 bài học hoặc lọc theo phân môn (Vật lý, Hóa học, Sinh học).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5. </w:t>
      </w:r>
      <w:r>
        <w:rPr>
          <w:rFonts w:ascii="Times New Roman" w:hAnsi="Times New Roman"/>
          <w:b/>
          <w:sz w:val="26"/>
        </w:rPr>
        <w:t>Nguyên tắc 5: Độc lập API &amp; Phản hồi Socratic phân tầng (AI Robustness):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AI Tutor kết nối API thực tế với cơ chế fallback an toàn, tuân thủ đúng 3 bước gợi ý phân tầng (Scaffolded Hints) mà không giải bài hộ học sinh.</w:t>
      </w: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F4E78"/>
          <w:sz w:val="29"/>
        </w:rPr>
        <w:t>II. MA TRẬN 15 HẠNG MỤC CẢI TIẾN CHI TIẾT (TỪ DOCUMENT 12 VÀ CODEBASE)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  <w:tc>
          <w:tcPr>
            <w:tcW w:type="dxa" w:w="1814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  <w:tc>
          <w:tcPr>
            <w:tcW w:type="dxa" w:w="1814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  <w:tc>
          <w:tcPr>
            <w:tcW w:type="dxa" w:w="1814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  <w:tc>
          <w:tcPr>
            <w:tcW w:type="dxa" w:w="1814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</w:tr>
      <w:tr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Sai công thức Khối lượng riêng Bài 13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lessonsData.ts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enhancedAtomsRegistry.ts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FormulaPlayground.tsx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Công thức hiển thị chuẩn $D = \frac{m}{V}$, $m = D \cdot V$, $V = \frac{m}{D}$. Đơn vị: $\text{kg/m}^3, \text{g/cm}^3$.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Xóa bỏ chuỗi </w:t>
            </w:r>
            <w:r>
              <w:rPr>
                <w:rFonts w:ascii="Consolas" w:hAnsi="Consolas"/>
                <w:sz w:val="19"/>
              </w:rPr>
              <w:t>$D = V.m$</w:t>
            </w:r>
            <w:r>
              <w:rPr>
                <w:rFonts w:ascii="Times New Roman" w:hAnsi="Times New Roman"/>
                <w:sz w:val="20"/>
              </w:rPr>
              <w:t>, thay bằng biểu thức phân số MathJax và các hệ quả suy ra.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Trùng lặp công thức Momen lực $M = F \cdot d$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lessonsData.ts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FormulaPlayground.tsx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Chỉ xuất hiện đúng 1 lần duy nhất trong phần tóm tắt và thẻ công thức.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Xóa bỏ entry trùng lặp trong mảng dữ liệu </w:t>
            </w:r>
            <w:r>
              <w:rPr>
                <w:rFonts w:ascii="Consolas" w:hAnsi="Consolas"/>
                <w:sz w:val="19"/>
              </w:rPr>
              <w:t>formulas</w:t>
            </w:r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Sai &amp; lặp công thức liên môn Hóa - Lý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enhancedAtomsRegistry.ts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lessonsData.ts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$100\%$ công thức Hóa ($\text{Fe} + 2\text{HCl} \rightarrow \text{FeCl}_2 + \text{H}_2\uparrow$) &amp; Lý chuẩn xác.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Rà soát toàn bộ 47 bài, chuẩn hóa cú pháp LaTeX cho toàn bộ phản ứng và định luật.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04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Trùng câu hỏi &amp; phương án trắc nghiệm giống nhau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exercisesData.ts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$100\%$ câu hỏi trắc nghiệm có 4 phương án $A, B, C, D$ phân biệt rõ ràng.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Quét sạch các options bị trùng lặp text, bổ sung phương án nhiễu có căn cứ sư phạm.</w:t>
            </w:r>
          </w:p>
        </w:tc>
      </w:tr>
      <w:tr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05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Công thức cần viết rõ &amp; đúng hơn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MathView.tsx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FormulaPlayground.tsx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Mọi công thức đều render qua component MathJax/KaTeX sắc nét, có giải thích biến &amp; đơn vị.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Cập nhật component </w:t>
            </w:r>
            <w:r>
              <w:rPr>
                <w:rFonts w:ascii="Consolas" w:hAnsi="Consolas"/>
                <w:sz w:val="19"/>
              </w:rPr>
              <w:t>MathView</w:t>
            </w:r>
            <w:r>
              <w:rPr>
                <w:rFonts w:ascii="Times New Roman" w:hAnsi="Times New Roman"/>
                <w:sz w:val="20"/>
              </w:rPr>
              <w:t xml:space="preserve"> hỗ trợ render inline và block MathJax chuẩn SVG/HTML.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06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Thẻ công thức QA bị sai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FormulaPlayground.tsx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Mỗi thẻ công thức có đủ: Tên, Biến số, Đơn vị, Điều kiện áp dụng, Ví dụ mẫu.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Thiết kế lại cấu trúc </w:t>
            </w:r>
            <w:r>
              <w:rPr>
                <w:rFonts w:ascii="Consolas" w:hAnsi="Consolas"/>
                <w:sz w:val="19"/>
              </w:rPr>
              <w:t>FormulaCard</w:t>
            </w:r>
            <w:r>
              <w:rPr>
                <w:rFonts w:ascii="Times New Roman" w:hAnsi="Times New Roman"/>
                <w:sz w:val="20"/>
              </w:rPr>
              <w:t xml:space="preserve"> trong </w:t>
            </w:r>
            <w:r>
              <w:rPr>
                <w:rFonts w:ascii="Consolas" w:hAnsi="Consolas"/>
                <w:sz w:val="19"/>
              </w:rPr>
              <w:t>FormulaPlayground.tsx</w:t>
            </w:r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07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Thẩm định số cái công thức bị lỗi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FormulaPlayground.tsx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dataDictionary.ts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Đếm chính xác tổng số công thức đã được kiểm duyệt và gắn cờ </w:t>
            </w:r>
            <w:r>
              <w:rPr>
                <w:rFonts w:ascii="Consolas" w:hAnsi="Consolas"/>
                <w:sz w:val="19"/>
              </w:rPr>
              <w:t>verified: true</w:t>
            </w: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Bổ sung hàm tính toán thống kê tự động số lượng thẻ công thức hợp lệ trong kho tri thức.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08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Chat AI chưa có API / chưa phản hồi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SocraticAITutor.tsx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server.ts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Kết nối thành công API Gemini / OpenAI, thời gian phản hồi $&lt;300\text{ms}$.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Xây dựng API Client Gateway, hỗ trợ cấu hình API Key linh hoạt kèm mock fallback thông minh.</w:t>
            </w:r>
          </w:p>
        </w:tc>
      </w:tr>
      <w:tr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09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Gia sư AI chưa hiểu và phản hồi đúng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SocraticAITutor.tsx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AI Tutor nhận diện đúng mã ngộ nhận và trả lời theo quy trình Socratic 3 bước gợi mở.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Tích hợp System Prompt Socratic bám sát ngữ cảnh 47 bài học KHTN 8.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Xuất gói tri thức bị lỗi phông trang đầu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SmartKnowledgeExport.tsx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documentExport.ts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File xuất DOCX/PDF chuẩn phông Times New Roman Unicode, trang bìa hành chính trang trọng.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Cải tiến hàm </w:t>
            </w:r>
            <w:r>
              <w:rPr>
                <w:rFonts w:ascii="Consolas" w:hAnsi="Consolas"/>
                <w:sz w:val="19"/>
              </w:rPr>
              <w:t>generateDocument</w:t>
            </w:r>
            <w:r>
              <w:rPr>
                <w:rFonts w:ascii="Times New Roman" w:hAnsi="Times New Roman"/>
                <w:sz w:val="20"/>
              </w:rPr>
              <w:t xml:space="preserve"> trong </w:t>
            </w:r>
            <w:r>
              <w:rPr>
                <w:rFonts w:ascii="Consolas" w:hAnsi="Consolas"/>
                <w:sz w:val="19"/>
              </w:rPr>
              <w:t>documentExport.ts</w:t>
            </w:r>
            <w:r>
              <w:rPr>
                <w:rFonts w:ascii="Times New Roman" w:hAnsi="Times New Roman"/>
                <w:sz w:val="20"/>
              </w:rPr>
              <w:t xml:space="preserve"> với Header/Footer chuẩn A4.</w:t>
            </w:r>
          </w:p>
        </w:tc>
      </w:tr>
      <w:tr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Xuất gói tri thức không cho chọn phân môn / bài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SmartKnowledgeExport.tsx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exportEngine.ts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Bộ lọc cho phép chọn: Tất cả, Theo phân môn (Lý/Hóa/Sinh), hoặc Theo bài học cụ thể.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Thêm UI </w:t>
            </w:r>
            <w:r>
              <w:rPr>
                <w:rFonts w:ascii="Consolas" w:hAnsi="Consolas"/>
                <w:sz w:val="19"/>
              </w:rPr>
              <w:t>Select/Filter</w:t>
            </w:r>
            <w:r>
              <w:rPr>
                <w:rFonts w:ascii="Times New Roman" w:hAnsi="Times New Roman"/>
                <w:sz w:val="20"/>
              </w:rPr>
              <w:t xml:space="preserve"> trong </w:t>
            </w:r>
            <w:r>
              <w:rPr>
                <w:rFonts w:ascii="Consolas" w:hAnsi="Consolas"/>
                <w:sz w:val="19"/>
              </w:rPr>
              <w:t>SmartKnowledgeExport.tsx</w:t>
            </w:r>
            <w:r>
              <w:rPr>
                <w:rFonts w:ascii="Times New Roman" w:hAnsi="Times New Roman"/>
                <w:sz w:val="20"/>
              </w:rPr>
              <w:t xml:space="preserve"> kết nối với </w:t>
            </w:r>
            <w:r>
              <w:rPr>
                <w:rFonts w:ascii="Consolas" w:hAnsi="Consolas"/>
                <w:sz w:val="19"/>
              </w:rPr>
              <w:t>exportEngine.ts</w:t>
            </w:r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Bài tập Hiện tượng thực tế lặp, thiếu tình huống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phenomenaData.ts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scenarioIntelligenceData.ts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Mỗi bài học có $\ge 6$ hiện tượng đời sống &amp; $\ge 3$ tình huống thực tiễn không trùng lặp.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Bổ sung dữ liệu tình huống thực tế độc lập cho từng bài học trong </w:t>
            </w:r>
            <w:r>
              <w:rPr>
                <w:rFonts w:ascii="Consolas" w:hAnsi="Consolas"/>
                <w:sz w:val="19"/>
              </w:rPr>
              <w:t>phenomenaData.ts</w:t>
            </w:r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Trùng lặp giữa Luyện tập, Học sinh, Giáo viên, Luyện thi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exportEngine.ts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SmartKnowledgeExport.tsx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4 gói có nội dung hoàn toàn khác biệt, phục vụ đúng mục đích đối tượng.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Tái cấu trúc hàm </w:t>
            </w:r>
            <w:r>
              <w:rPr>
                <w:rFonts w:ascii="Consolas" w:hAnsi="Consolas"/>
                <w:sz w:val="19"/>
              </w:rPr>
              <w:t>buildExportPackage</w:t>
            </w:r>
            <w:r>
              <w:rPr>
                <w:rFonts w:ascii="Times New Roman" w:hAnsi="Times New Roman"/>
                <w:sz w:val="20"/>
              </w:rPr>
              <w:t xml:space="preserve"> phân tách nội dung 4 gói độc lập.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Công thức trong file xuất DOCX bị lỗi ký tự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documentExport.ts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Công thức trong file DOCX xuất ra đọc được rõ nét (dưới dạng OMML / Equation / SVG).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Tích hợp converter chuyển đổi biểu thức toán sang cú pháp Word Equation chuẩn.</w:t>
            </w:r>
          </w:p>
        </w:tc>
      </w:tr>
      <w:tr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App đính cố định bài học, chưa cho chọn tự do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onsolas" w:hAnsi="Consolas"/>
                <w:sz w:val="19"/>
              </w:rPr>
              <w:t>LessonViewer.tsx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Dashboard.tsx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Cho phép chọn nhanh bất kỳ bài nào từ Bài 1 đến Bài 47 qua Tree View hoặc Dropdown.</w:t>
            </w:r>
          </w:p>
        </w:tc>
        <w:tc>
          <w:tcPr>
            <w:tcW w:type="dxa" w:w="1814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Xây dựng thanh điều hướng </w:t>
            </w:r>
            <w:r>
              <w:rPr>
                <w:rFonts w:ascii="Consolas" w:hAnsi="Consolas"/>
                <w:sz w:val="19"/>
              </w:rPr>
              <w:t>LessonSelector</w:t>
            </w:r>
            <w:r>
              <w:rPr>
                <w:rFonts w:ascii="Times New Roman" w:hAnsi="Times New Roman"/>
                <w:sz w:val="20"/>
              </w:rPr>
              <w:t xml:space="preserve"> linh hoạt phân nhóm theo 8 Chủ đề / 3 Phân môn.</w:t>
            </w:r>
          </w:p>
        </w:tc>
      </w:tr>
    </w:tbl>
    <w:p>
      <w:pPr>
        <w:spacing w:before="0" w:after="80"/>
      </w:pP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F4E78"/>
          <w:sz w:val="29"/>
        </w:rPr>
        <w:t>III. QUY TRÌNH 7 BƯỚC THỰC HIỆN CẢI TIẾN TRIỆT ĐỂ (7-PHASE WORKFLOW)</w:t>
      </w:r>
    </w:p>
    <w:p>
      <w:pPr>
        <w:spacing w:before="120" w:after="120"/>
        <w:ind w:left="432" w:right="432"/>
        <w:jc w:val="left"/>
      </w:pPr>
      <w:r>
        <w:rPr>
          <w:rFonts w:ascii="Times New Roman" w:hAnsi="Times New Roman"/>
          <w:b/>
          <w:color w:val="1F4E78"/>
          <w:sz w:val="22"/>
        </w:rPr>
        <w:t>📌 SƠ ĐỒ QUY TRÌNH (MERMAID DIAGRAM):</w:t>
        <w:br/>
      </w:r>
      <w:r>
        <w:rPr>
          <w:rFonts w:ascii="Consolas" w:hAnsi="Consolas"/>
          <w:color w:val="1E3A5F"/>
          <w:sz w:val="20"/>
        </w:rPr>
        <w:t>flowchart TD</w:t>
        <w:br/>
        <w:t xml:space="preserve">    P1["Giai đoạn 1: Chuẩn hóa CSDL Tri thức &amp; Công thức&lt;br/&gt;(lessonsData, enhancedAtoms, exercises, phenomena)"] --&gt; P2["Giai đoạn 2: Cải tiến Cổng Công thức &amp; Kho QA&lt;br/&gt;(FormulaPlayground, MathView, sửa Bài 13 &amp; Momen)"]</w:t>
        <w:br/>
        <w:t xml:space="preserve">    P2 --&gt; P3["Giai đoạn 3: Tái cấu trúc Bộ Xuất Gói Tri thức&lt;br/&gt;(SmartKnowledgeExport, documentExport, OMML Word)"]</w:t>
        <w:br/>
        <w:t xml:space="preserve">    P3 --&gt; P4["Giai đoạn 4: Hoàn thiện Điều hướng &amp; Bộ lọc Bài học&lt;br/&gt;(LessonViewer, Dashboard, Tree View 47 bài)"]</w:t>
        <w:br/>
        <w:t xml:space="preserve">    P4 --&gt; P5["Giai đoạn 5: Tích hợp API AI Tutor &amp; Socratic Engine&lt;br/&gt;(SocraticAITutor, API Gateway, 3-step Hinting)"]</w:t>
        <w:br/>
        <w:t xml:space="preserve">    P5 --&gt; P6["Giai đoạn 6: Kiểm thử Tích hợp Toàn diện (E2E Test)&lt;br/&gt;(Test 15 hạng mục, Test xuất file, Test render MathJax)"]</w:t>
        <w:br/>
        <w:t xml:space="preserve">    P6 --&gt; P7["Giai đoạn 7: Đóng gói &amp; Bàn giao Sản phẩm Thương mại&lt;br/&gt;(Build V10.0, Báo cáo &amp; Tài liệu hoàn thiện)"]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Chi tiết từng giai đoạn: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Giai đoạn 1: Chuẩn hóa CSDL Tri thức &amp; Công thức (Data &amp; Formula Foundation)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Tập tin xử lý: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color w:val="881111"/>
          <w:sz w:val="24"/>
        </w:rPr>
        <w:t>khtn-8-smart-notebook/src/data/lessonsData.ts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color w:val="881111"/>
          <w:sz w:val="24"/>
        </w:rPr>
        <w:t>enhancedAtomsRegistry.ts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color w:val="881111"/>
          <w:sz w:val="24"/>
        </w:rPr>
        <w:t>exercisesData.ts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color w:val="881111"/>
          <w:sz w:val="24"/>
        </w:rPr>
        <w:t>phenomenaData.ts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color w:val="881111"/>
          <w:sz w:val="24"/>
        </w:rPr>
        <w:t>scenarioIntelligenceData.ts</w:t>
      </w:r>
      <w:r>
        <w:rPr>
          <w:rFonts w:ascii="Times New Roman" w:hAnsi="Times New Roman"/>
          <w:sz w:val="26"/>
        </w:rPr>
        <w:t>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Hành động cụ thể: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1. Sửa dứt điểm công thức Bài 13: $D = \frac{m}{V}$, $m = D \cdot V$, $V = \frac{m}{D}$.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2. Xóa bỏ dòng lặp công thức Momen lực $M = F \cdot d$.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3. Quét sạch toàn bộ các câu hỏi trắc nghiệm trùng lặp trong </w:t>
      </w:r>
      <w:r>
        <w:rPr>
          <w:rFonts w:ascii="Consolas" w:hAnsi="Consolas"/>
          <w:color w:val="881111"/>
          <w:sz w:val="24"/>
        </w:rPr>
        <w:t>exercisesData.ts</w:t>
      </w:r>
      <w:r>
        <w:rPr>
          <w:rFonts w:ascii="Times New Roman" w:hAnsi="Times New Roman"/>
          <w:sz w:val="26"/>
        </w:rPr>
        <w:t>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4. Bổ sung ngân hàng tình huống thực tế phong phú trong </w:t>
      </w:r>
      <w:r>
        <w:rPr>
          <w:rFonts w:ascii="Consolas" w:hAnsi="Consolas"/>
          <w:color w:val="881111"/>
          <w:sz w:val="24"/>
        </w:rPr>
        <w:t>phenomenaData.ts</w:t>
      </w:r>
      <w:r>
        <w:rPr>
          <w:rFonts w:ascii="Times New Roman" w:hAnsi="Times New Roman"/>
          <w:sz w:val="26"/>
        </w:rPr>
        <w:t>.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Giai đoạn 2: Cải tiến Cổng Công thức &amp; Kho Thẩm định QA (Formula Gate &amp; QA Playground)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Tập tin xử lý: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color w:val="881111"/>
          <w:sz w:val="24"/>
        </w:rPr>
        <w:t>khtn-8-smart-notebook/src/components/FormulaPlayground.tsx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color w:val="881111"/>
          <w:sz w:val="24"/>
        </w:rPr>
        <w:t>MathView.tsx</w:t>
      </w:r>
      <w:r>
        <w:rPr>
          <w:rFonts w:ascii="Times New Roman" w:hAnsi="Times New Roman"/>
          <w:sz w:val="26"/>
        </w:rPr>
        <w:t>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Hành động cụ thể: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1. Nâng cấp thẻ công thức (Formula Cards): hiển thị đầy đủ biến số, đơn vị, điều kiện, ví dụ tính toán.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2. Bổ sung bộ đếm thẩm định công thức tự động (QA Validation Counter) chính xác $100\%$.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3. Đảm bảo component </w:t>
      </w:r>
      <w:r>
        <w:rPr>
          <w:rFonts w:ascii="Consolas" w:hAnsi="Consolas"/>
          <w:color w:val="881111"/>
          <w:sz w:val="24"/>
        </w:rPr>
        <w:t>MathView</w:t>
      </w:r>
      <w:r>
        <w:rPr>
          <w:rFonts w:ascii="Times New Roman" w:hAnsi="Times New Roman"/>
          <w:sz w:val="26"/>
        </w:rPr>
        <w:t xml:space="preserve"> render mượt mà, không bị vỡ giao diện trên di động.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Giai đoạn 3: Tái cấu trúc Bộ Xuất Gói Tri thức Thương mại (Export Engine)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Tập tin xử lý: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color w:val="881111"/>
          <w:sz w:val="24"/>
        </w:rPr>
        <w:t>khtn-8-smart-notebook/src/components/SmartKnowledgeExport.tsx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color w:val="881111"/>
          <w:sz w:val="24"/>
        </w:rPr>
        <w:t>src/utils/documentExport.ts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color w:val="881111"/>
          <w:sz w:val="24"/>
        </w:rPr>
        <w:t>src/data/exportEngine.ts</w:t>
      </w:r>
      <w:r>
        <w:rPr>
          <w:rFonts w:ascii="Times New Roman" w:hAnsi="Times New Roman"/>
          <w:sz w:val="26"/>
        </w:rPr>
        <w:t>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Hành động cụ thể: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1. Sửa lỗi phông chữ trang đầu, căn chỉnh trang bìa và mục lục chuẩn văn bản A4.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2. Bổ sung giao diện lọc linh hoạt: </w:t>
      </w:r>
      <w:r>
        <w:rPr>
          <w:rFonts w:ascii="Times New Roman" w:hAnsi="Times New Roman"/>
          <w:i/>
          <w:sz w:val="26"/>
        </w:rPr>
        <w:t>Xuất theo Bài học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i/>
          <w:sz w:val="26"/>
        </w:rPr>
        <w:t>Xuất theo Phân môn (Lý/Hóa/Sinh)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Times New Roman" w:hAnsi="Times New Roman"/>
          <w:i/>
          <w:sz w:val="26"/>
        </w:rPr>
        <w:t>Xuất Toàn bộ</w:t>
      </w:r>
      <w:r>
        <w:rPr>
          <w:rFonts w:ascii="Times New Roman" w:hAnsi="Times New Roman"/>
          <w:sz w:val="26"/>
        </w:rPr>
        <w:t>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3. Phân hóa tách biệt $100\%$ nội dung của 4 gói (Học sinh, Giáo viên, Luyện tập, Luyện thi).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4. Chuẩn hóa công thức khoa học trong file xuất Word (.docx).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Giai đoạn 4: Hoàn thiện Điều hướng &amp; Cây Phân loại Bài học (Navigation Flow)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Tập tin xử lý: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color w:val="881111"/>
          <w:sz w:val="24"/>
        </w:rPr>
        <w:t>khtn-8-smart-notebook/src/components/LessonViewer.tsx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color w:val="881111"/>
          <w:sz w:val="24"/>
        </w:rPr>
        <w:t>Dashboard.tsx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color w:val="881111"/>
          <w:sz w:val="24"/>
        </w:rPr>
        <w:t>DisciplineCards.tsx</w:t>
      </w:r>
      <w:r>
        <w:rPr>
          <w:rFonts w:ascii="Times New Roman" w:hAnsi="Times New Roman"/>
          <w:sz w:val="26"/>
        </w:rPr>
        <w:t>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Hành động cụ thể: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1. Xóa bỏ hoàn toàn việc gán cứng bài học mặc định.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2. Xây dựng cây danh mục (Tree View) 47 bài học theo 8 Chủ đề GDPT 2018.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3. Cho phép người dùng chuyển bài nhanh chóng và lưu trạng thái bài học gần nhất.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Giai đoạn 5: Tích hợp API AI Tutor &amp; Cơ chế Gợi mở Socratic (AI Tutor Engine)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Tập tin xử lý: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Consolas" w:hAnsi="Consolas"/>
          <w:color w:val="881111"/>
          <w:sz w:val="24"/>
        </w:rPr>
        <w:t>khtn-8-smart-notebook/src/components/SocraticAITutor.tsx</w:t>
      </w:r>
      <w:r>
        <w:rPr>
          <w:rFonts w:ascii="Times New Roman" w:hAnsi="Times New Roman"/>
          <w:sz w:val="26"/>
        </w:rPr>
        <w:t>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Hành động cụ thể: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1. Kết nối API Client Gateway linh hoạt với cơ chế quản lý API Key an toàn.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2. Thiết lập quy trình phản hồi Socratic 3 bước gợi ý phân tầng khi phát hiện sai lầm.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3. Tích hợp fallback thông minh để AI vẫn hoạt động mượt mà ngay cả khi ngoại tuyến.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Giai đoạn 6: Kiểm thử Tích hợp &amp; Nghiệm thu Chất lượng (End-to-End Verification)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Hành động cụ thể: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1. Kiểm tra tự động 15/15 hạng mục theo bảng checklist.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2. Chạy thử nghiệm xuất file Word cho cả 4 gói và mở kiểm tra trực tiếp.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3. Thử nghiệm tương tác AI Chatbot và Formula Playground.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Giai đoạn 7: Đóng gói Sản phẩm Thương mại (Commercial Packaging)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Hành động cụ thể: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1. Kiểm tra build ứng dụng không phát sinh lỗi TypeScript/Vite.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2. Xuất bản các tệp tài liệu hướng dẫn và báo cáo kết quả hoàn thiện.</w:t>
      </w: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F4E78"/>
          <w:sz w:val="29"/>
        </w:rPr>
        <w:t>IV. BẢNG CHECKLIST NGHIỆM THU KHÔNG BỎ SÓT (ZERO-OMISSION QA GATES)</w:t>
      </w:r>
    </w:p>
    <w:p>
      <w:pPr>
        <w:spacing w:before="120" w:after="120"/>
        <w:ind w:left="432" w:right="432"/>
        <w:jc w:val="left"/>
      </w:pPr>
      <w:r>
        <w:rPr>
          <w:rFonts w:ascii="Consolas" w:hAnsi="Consolas"/>
          <w:color w:val="222222"/>
          <w:sz w:val="20"/>
        </w:rPr>
        <w:t>[ ] Gate 1: Bài 13 công thức D = m/V, m = D.V, V = m/D đã chính xác 100%</w:t>
        <w:br/>
        <w:t>[ ] Gate 2: Công thức M = F.d không còn bị lặp 2 lần</w:t>
        <w:br/>
        <w:t>[ ] Gate 3: 100% công thức Hóa - Lý toàn bộ 47 bài đã được bọc chuẩn MathJax</w:t>
        <w:br/>
        <w:t>[ ] Gate 4: Không còn câu hỏi trắc nghiệm nào có phương án trùng nhau</w:t>
        <w:br/>
        <w:t>[ ] Gate 5: Thẻ công thức QA hiển thị đủ biến, đơn vị, ví dụ và đếm đúng số lượng</w:t>
        <w:br/>
        <w:t>[ ] Gate 6: Bộ xuất file cho phép chọn xuất theo Bài học hoặc Phân môn</w:t>
        <w:br/>
        <w:t>[ ] Gate 7: 4 gói xuất file (Học sinh, Giáo viên, Luyện tập, Luyện thi) phân hóa 100%</w:t>
        <w:br/>
        <w:t>[ ] Gate 8: Trang bìa và phông chữ file xuất Word hiển thị chuẩn Unicode không lỗi</w:t>
        <w:br/>
        <w:t>[ ] Gate 9: Giao diện cho phép chọn tự do 47 bài học KHTN 8</w:t>
        <w:br/>
        <w:t>[ ] Gate 10: AI Tutor kết nối API thực tế, phản hồi Socratic 3 bước gợi mở</w:t>
        <w:br/>
        <w:t>[ ] Gate 11: Ứng dụng build thành công (TypeScript 0 errors, Vite build PASS)</w:t>
      </w:r>
    </w:p>
    <w:sectPr w:rsidR="00FC693F" w:rsidRPr="0006063C" w:rsidSect="00034616">
      <w:footerReference w:type="default" r:id="rId9"/>
      <w:pgSz w:w="11909" w:h="16834"/>
      <w:pgMar w:top="1138" w:right="1138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555555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Times New Roman" w:hAnsi="Times New Roman"/>
      <w:color w:val="111111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