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gridSpan w:val="8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
                Interpretive Criteria
                <w:rPr>
                  <w:vertAlign w:val="superscript"/>
                  <w:i>true</w:i>
                  <w:t xml:space="default">1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gridSpan w:val="2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
                Epidemiologic Cut-off Value
                <w:rPr>
                  <w:vertAlign w:val="superscript"/>
                  <w:i>true</w:i>
                  <w:t xml:space="default">2</w:t>
                  <w:i>false</w:i>
                  <w:vertAlign w:val="baseline"/>
                </w:rPr>
              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Antimicrobial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Class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Abbreviation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Host Species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Site
                <w:rPr>
                  <w:vertAlign w:val="superscript"/>
                  <w:i>true</w:i>
                  <w:t xml:space="default">3</w:t>
                  <w:i>false</w:i>
                  <w:vertAlign w:val="baseline"/>
                </w:rPr>
              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Bacterial Species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ECOFF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ECOFF Bacterial Species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Amikacin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Aminoglycoside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AMIKAC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staphylococci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 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S. aureus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Amoxicillin-clavulanate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Beta-Lactam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AMOCLA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staphylococci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&gt; 0.03
                <w:rPr>
                  <w:vertAlign w:val="superscript"/>
                  <w:i>true</w:i>
                  <w:t xml:space="default">4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S. pseudintermedius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Ampicillin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Beta-Lactam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AMPICI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S. pseudintermedius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 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S. aureus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Cefazolin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Beta-Lactam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CEFAZO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SST, Resp, UTI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S. pseudintermedius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S. aureus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Cefovecin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Beta-Lactam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CEFOVE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S. pseudintermedius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Cefpodoxime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Beta-Lactam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CEFPOD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wounds/abscesses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S. pseudintermedius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Ceftiofur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Beta-Lactam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CEFTIF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N/A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N/A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N/A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N/A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N/A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N/A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N/A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S. aureus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Cephalothin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Beta-Lactam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CEPHAL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S. pseudintermedius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&gt; 1
                <w:rPr>
                  <w:vertAlign w:val="superscript"/>
                  <w:i>true</w:i>
                  <w:t xml:space="default">4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S. aureus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Chloramphenicol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Phenicol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CHLORA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staphylococci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 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S. aureus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Chloramphenicol_newBP
                <w:rPr>
                  <w:vertAlign w:val="superscript"/>
                  <w:i>true</w:i>
                  <w:t xml:space="default">5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Phenicol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CHLORA.newBP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staphylococci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Clindamycin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Macrolide/Lincosamide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CLINDA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1, 2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staphylococci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&gt; 0.25
                <w:rPr>
                  <w:vertAlign w:val="superscript"/>
                  <w:i>true</w:i>
                  <w:t xml:space="default">4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S. pseudintermedius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Doxycycline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Tetracycline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DOXYCY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S. pseudintermedius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 0.125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S. pseudintermedius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Enrofloxacin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Fluoroquinolone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ENROFL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1, 2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SST, UTI, Resp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staphylococci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 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S. pseudintermedius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Enrofloxacin_newBP
                <w:rPr>
                  <w:vertAlign w:val="superscript"/>
                  <w:i>true</w:i>
                  <w:t xml:space="default">5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Fluoroquinolone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ENROFL.newBP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SST, UTI, Resp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staphylococci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Erythromycin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Macrolide/Lincosamide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ERYTH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1,2,4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staphylococci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 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S. pseudintermedius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Gentamicin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Aminoglycoside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GENTAM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staphylococci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&gt; 0.25
                <w:rPr>
                  <w:vertAlign w:val="superscript"/>
                  <w:i>true</w:i>
                  <w:t xml:space="default">4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S. pseudintermedius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Marbofloxacin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Fluoroquinolone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MARBOF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SST, UTI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staphylococci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Marbofloxacin_newBP
                <w:rPr>
                  <w:vertAlign w:val="superscript"/>
                  <w:i>true</w:i>
                  <w:t xml:space="default">5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Fluoroquinolone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MARBOF.newBP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SST, UTI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staphylococci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Minocycline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Tetracycline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MINOCY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S. pseudintermedius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 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S. aureus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Nitrofurantoin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Nitrofuran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NITRO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staphylococci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 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S. aureus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Oxacillin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Beta-Lactam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OXACIL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S. pseudintermedius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S. aureus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Penicillin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Beta-Lactam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PENICI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staphylococci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Pradofloxacin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Fluoroquinolone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PRADOF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0.5, 1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SST, UTI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S. pseudintermedius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Rifampin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Ansamycin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RIFAMP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staphylococci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&gt; 0.03
                <w:rPr>
                  <w:vertAlign w:val="superscript"/>
                  <w:i>true</w:i>
                  <w:t xml:space="default">4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S. aureus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Tetracycline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Tetracycline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TETRA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Dogs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staphylococci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S. pseudintermedius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Trimethoprim-Sulfamethoxazole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Sulfonamide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TRISUL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staphylococci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&gt; 0.25
                <w:rPr>
                  <w:vertAlign w:val="superscript"/>
                  <w:i>true</w:i>
                  <w:t xml:space="default">4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S. aureus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Vancomycin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Glycopeptide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VANCOM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≤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8, 16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≥ 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staphylococci other than S. aureus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&gt; 2
                <w:rPr>
                  <w:vertAlign w:val="superscript"/>
                  <w:i>true</w:i>
                  <w:t xml:space="default">4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S. aureus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12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>1</w:t>
            </w:r>
            <w:r>
              <w:rPr>
                <w:rFonts w:ascii="Calibri" w:hAnsi="Calibri"/>
                <w:sz w:val="20"/>
                <w:vertAlign w:val="baseline"/>
              </w:rPr>
              <w:t xml:space="default">Interpretive Criteria sourced from CLSI VET01S Ed6, except for new BP from Ed7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12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>2</w:t>
            </w:r>
            <w:r>
              <w:rPr>
                <w:rFonts w:ascii="Calibri" w:hAnsi="Calibri"/>
                <w:sz w:val="20"/>
                <w:vertAlign w:val="baseline"/>
              </w:rPr>
              <w:t xml:space="default">ECOFF sourced from EUCAST, October 13, 2023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12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>3</w:t>
            </w:r>
            <w:r>
              <w:rPr>
                <w:rFonts w:ascii="Calibri" w:hAnsi="Calibri"/>
                <w:sz w:val="20"/>
                <w:vertAlign w:val="baseline"/>
              </w:rPr>
              <w:t xml:space="default">Resp: Respiratory; SST: Skin/Soft Tissue; UTI: Urinary Tract Infection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12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>4</w:t>
            </w:r>
            <w:r>
              <w:rPr>
                <w:rFonts w:ascii="Calibri" w:hAnsi="Calibri"/>
                <w:sz w:val="20"/>
                <w:vertAlign w:val="baseline"/>
              </w:rPr>
              <w:t xml:space="default">ECOFF falls within the susceptible category and splits the wildtype population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12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>5</w:t>
            </w:r>
            <w:r>
              <w:rPr>
                <w:rFonts w:ascii="Calibri" w:hAnsi="Calibri"/>
                <w:sz w:val="20"/>
                <w:vertAlign w:val="baseline"/>
              </w:rPr>
              <w:t xml:space="default">newBP refers to breakpoints that will be in CLSI VET01S7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2024-02-28T19:44:40Z</dcterms:created>
  <dcterms:modified xsi:type="dcterms:W3CDTF">2024-02-28T19:44:40Z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