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D2F8" w14:textId="5702DF6D" w:rsidR="007A6EE7" w:rsidRDefault="007A6EE7" w:rsidP="007A6EE7">
      <w:pPr>
        <w:rPr>
          <w:lang w:val="en-US"/>
        </w:rPr>
      </w:pPr>
      <w:r>
        <w:rPr>
          <w:lang w:val="en-US"/>
        </w:rPr>
        <w:t xml:space="preserve">Zero Copula for Predicate </w:t>
      </w:r>
      <w:r>
        <w:rPr>
          <w:lang w:val="en-US"/>
        </w:rPr>
        <w:t>Adjectives</w:t>
      </w:r>
    </w:p>
    <w:p w14:paraId="6E894D42" w14:textId="10A5F4FD" w:rsidR="007A6EE7" w:rsidRDefault="007A6EE7" w:rsidP="007A6EE7">
      <w:pPr>
        <w:rPr>
          <w:lang w:val="en-US"/>
        </w:rPr>
      </w:pPr>
      <w:r>
        <w:rPr>
          <w:lang w:val="en-US"/>
        </w:rPr>
        <w:t>Clauses with nonverbal predicates may or may not have a copula, i.e. an element explicitly linking a copula subject with a copula complement. For complements encoding</w:t>
      </w:r>
      <w:r>
        <w:rPr>
          <w:lang w:val="en-US"/>
        </w:rPr>
        <w:t xml:space="preserve"> </w:t>
      </w:r>
      <w:r w:rsidR="0094544D">
        <w:rPr>
          <w:lang w:val="en-US"/>
        </w:rPr>
        <w:t>properties</w:t>
      </w:r>
      <w:r>
        <w:rPr>
          <w:lang w:val="en-US"/>
        </w:rPr>
        <w:t xml:space="preserve">, some of the sample languages do not need an overt copula, as shown for </w:t>
      </w:r>
      <w:r w:rsidR="00D026B2">
        <w:rPr>
          <w:lang w:val="en-US"/>
        </w:rPr>
        <w:t xml:space="preserve">Iranian </w:t>
      </w:r>
      <w:proofErr w:type="spellStart"/>
      <w:r w:rsidR="00D026B2">
        <w:rPr>
          <w:lang w:val="en-US"/>
        </w:rPr>
        <w:t>Ishkashimi</w:t>
      </w:r>
      <w:proofErr w:type="spellEnd"/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_Ref531867975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(1)</w:t>
      </w:r>
      <w:r>
        <w:rPr>
          <w:lang w:val="en-US"/>
        </w:rPr>
        <w:fldChar w:fldCharType="end"/>
      </w:r>
      <w:r>
        <w:rPr>
          <w:lang w:val="en-US"/>
        </w:rPr>
        <w:t xml:space="preserve"> and </w:t>
      </w:r>
      <w:r w:rsidR="00D026B2">
        <w:rPr>
          <w:lang w:val="en-US"/>
        </w:rPr>
        <w:t>Turkic Uzbek</w:t>
      </w:r>
      <w:r>
        <w:rPr>
          <w:lang w:val="en-US"/>
        </w:rPr>
        <w:t xml:space="preserve">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_Ref12434196 \r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cs/>
          <w:lang w:val="en-US"/>
        </w:rPr>
        <w:t>‎</w:t>
      </w:r>
      <w:r>
        <w:rPr>
          <w:lang w:val="en-US"/>
        </w:rPr>
        <w:t>(2)</w:t>
      </w:r>
      <w:r>
        <w:rPr>
          <w:lang w:val="en-US"/>
        </w:rPr>
        <w:fldChar w:fldCharType="end"/>
      </w:r>
      <w:r>
        <w:rPr>
          <w:lang w:val="en-US"/>
        </w:rPr>
        <w:t>.</w:t>
      </w:r>
    </w:p>
    <w:p w14:paraId="2465BCA9" w14:textId="514E96DE" w:rsidR="007A6EE7" w:rsidRPr="00307A64" w:rsidRDefault="00D026B2" w:rsidP="007A6EE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US"/>
        </w:rPr>
      </w:pPr>
      <w:bookmarkStart w:id="0" w:name="_Ref531867975"/>
      <w:proofErr w:type="spellStart"/>
      <w:r>
        <w:rPr>
          <w:rFonts w:cs="Times New Roman"/>
          <w:lang w:val="en-US"/>
        </w:rPr>
        <w:t>Ishkashimi</w:t>
      </w:r>
      <w:proofErr w:type="spellEnd"/>
      <w:r>
        <w:rPr>
          <w:rFonts w:cs="Times New Roman"/>
          <w:lang w:val="en-US"/>
        </w:rPr>
        <w:t xml:space="preserve"> </w:t>
      </w:r>
      <w:r w:rsidR="007A6EE7" w:rsidRPr="00307A64">
        <w:rPr>
          <w:rFonts w:cs="Times New Roman"/>
          <w:lang w:val="en-US"/>
        </w:rPr>
        <w:t>[</w:t>
      </w:r>
      <w:proofErr w:type="spellStart"/>
      <w:r>
        <w:rPr>
          <w:rFonts w:cs="Times New Roman"/>
          <w:lang w:val="en-US"/>
        </w:rPr>
        <w:t>isk</w:t>
      </w:r>
      <w:proofErr w:type="spellEnd"/>
      <w:r w:rsidR="007A6EE7" w:rsidRPr="00307A64">
        <w:rPr>
          <w:rFonts w:cs="Times New Roman"/>
          <w:lang w:val="en-US"/>
        </w:rPr>
        <w:t>] (</w:t>
      </w:r>
      <w:r>
        <w:rPr>
          <w:rFonts w:cs="Times New Roman"/>
          <w:lang w:val="en-US"/>
        </w:rPr>
        <w:t>Iranian</w:t>
      </w:r>
      <w:r w:rsidR="007A6EE7" w:rsidRPr="00307A64">
        <w:rPr>
          <w:rFonts w:cs="Times New Roman"/>
          <w:lang w:val="en-US"/>
        </w:rPr>
        <w:t>)</w:t>
      </w:r>
      <w:bookmarkEnd w:id="0"/>
      <w:r w:rsidR="007A6EE7" w:rsidRPr="00307A64">
        <w:rPr>
          <w:rFonts w:cs="Times New Roman"/>
          <w:lang w:val="en-US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1922"/>
        <w:gridCol w:w="2731"/>
      </w:tblGrid>
      <w:tr w:rsidR="007A6EE7" w:rsidRPr="00E60A50" w14:paraId="2D9F415A" w14:textId="77777777" w:rsidTr="002F6597">
        <w:trPr>
          <w:trHeight w:val="227"/>
        </w:trPr>
        <w:tc>
          <w:tcPr>
            <w:tcW w:w="720" w:type="dxa"/>
            <w:vAlign w:val="center"/>
          </w:tcPr>
          <w:p w14:paraId="6E037795" w14:textId="5E3D0340" w:rsidR="007A6EE7" w:rsidRPr="0041565C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7F7E4A">
              <w:rPr>
                <w:lang w:val="is-IS" w:bidi="ur-PK"/>
              </w:rPr>
              <w:t xml:space="preserve">aw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60F8751" w14:textId="276894D3" w:rsidR="007A6EE7" w:rsidRPr="00932724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 xml:space="preserve">χɑːn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CC6EF63" w14:textId="1D3F5281" w:rsidR="007A6EE7" w:rsidRPr="006E5616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 xml:space="preserve">faj </w:t>
            </w:r>
          </w:p>
        </w:tc>
        <w:tc>
          <w:tcPr>
            <w:tcW w:w="1922" w:type="dxa"/>
            <w:shd w:val="clear" w:color="auto" w:fill="auto"/>
            <w:vAlign w:val="center"/>
          </w:tcPr>
          <w:p w14:paraId="26DA9550" w14:textId="214CEE11" w:rsidR="007A6EE7" w:rsidRPr="0011340C" w:rsidRDefault="007F7E4A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7F7E4A">
              <w:rPr>
                <w:lang w:val="is-IS" w:bidi="ur-PK"/>
              </w:rPr>
              <w:t>friː</w:t>
            </w:r>
          </w:p>
        </w:tc>
        <w:tc>
          <w:tcPr>
            <w:tcW w:w="2731" w:type="dxa"/>
            <w:shd w:val="clear" w:color="auto" w:fill="auto"/>
            <w:vAlign w:val="center"/>
          </w:tcPr>
          <w:p w14:paraId="2A9EEAB7" w14:textId="77777777" w:rsidR="007A6EE7" w:rsidRPr="00E60A50" w:rsidRDefault="007A6EE7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7A6EE7" w:rsidRPr="00E60A50" w14:paraId="3F39A9B5" w14:textId="77777777" w:rsidTr="002F6597">
        <w:trPr>
          <w:trHeight w:val="227"/>
        </w:trPr>
        <w:tc>
          <w:tcPr>
            <w:tcW w:w="720" w:type="dxa"/>
            <w:vAlign w:val="center"/>
          </w:tcPr>
          <w:p w14:paraId="519AEF7D" w14:textId="441105E4" w:rsidR="007A6EE7" w:rsidRPr="005826FD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5826FD">
              <w:rPr>
                <w:lang w:val="is-IS" w:bidi="ur-PK"/>
              </w:rPr>
              <w:t>that</w:t>
            </w:r>
          </w:p>
        </w:tc>
        <w:tc>
          <w:tcPr>
            <w:tcW w:w="900" w:type="dxa"/>
            <w:shd w:val="clear" w:color="auto" w:fill="auto"/>
          </w:tcPr>
          <w:p w14:paraId="3FE2676D" w14:textId="69513B88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house</w:t>
            </w:r>
          </w:p>
        </w:tc>
        <w:tc>
          <w:tcPr>
            <w:tcW w:w="900" w:type="dxa"/>
            <w:shd w:val="clear" w:color="auto" w:fill="auto"/>
          </w:tcPr>
          <w:p w14:paraId="6BA69258" w14:textId="08C7F2C6" w:rsidR="007A6EE7" w:rsidRPr="00E60A50" w:rsidRDefault="006475B6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very</w:t>
            </w:r>
          </w:p>
        </w:tc>
        <w:tc>
          <w:tcPr>
            <w:tcW w:w="1922" w:type="dxa"/>
            <w:shd w:val="clear" w:color="auto" w:fill="auto"/>
          </w:tcPr>
          <w:p w14:paraId="70491A53" w14:textId="5BE396D8" w:rsidR="007A6EE7" w:rsidRPr="00E60A50" w:rsidRDefault="003C781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good</w:t>
            </w:r>
          </w:p>
        </w:tc>
        <w:tc>
          <w:tcPr>
            <w:tcW w:w="2731" w:type="dxa"/>
            <w:shd w:val="clear" w:color="auto" w:fill="auto"/>
          </w:tcPr>
          <w:p w14:paraId="3F83D2C5" w14:textId="77777777" w:rsidR="007A6EE7" w:rsidRPr="00E60A50" w:rsidRDefault="007A6EE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7A6EE7" w:rsidRPr="00F85E81" w14:paraId="31DDFF18" w14:textId="77777777" w:rsidTr="006475B6">
        <w:trPr>
          <w:trHeight w:val="227"/>
        </w:trPr>
        <w:tc>
          <w:tcPr>
            <w:tcW w:w="7173" w:type="dxa"/>
            <w:gridSpan w:val="5"/>
            <w:vAlign w:val="center"/>
          </w:tcPr>
          <w:p w14:paraId="22304BF0" w14:textId="7FE20FDD" w:rsidR="007A6EE7" w:rsidRPr="00696479" w:rsidRDefault="007A6EE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2954E6">
              <w:t>That house is very beautiful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D0EA4">
              <w:t>ISK</w:t>
            </w:r>
            <w:r>
              <w:t>-</w:t>
            </w:r>
            <w:r w:rsidR="005D0EA4">
              <w:t>Dem</w:t>
            </w:r>
            <w:r w:rsidR="000A04D8">
              <w:t>SO</w:t>
            </w:r>
            <w:r>
              <w:t>:0</w:t>
            </w:r>
            <w:r w:rsidR="005D0EA4">
              <w:t>06a</w:t>
            </w:r>
            <w:r>
              <w:t>)</w:t>
            </w:r>
          </w:p>
        </w:tc>
      </w:tr>
    </w:tbl>
    <w:p w14:paraId="2C900B72" w14:textId="77777777" w:rsidR="007A6EE7" w:rsidRDefault="007A6EE7" w:rsidP="007A6EE7">
      <w:pPr>
        <w:rPr>
          <w:lang w:val="en-US"/>
        </w:rPr>
      </w:pPr>
    </w:p>
    <w:p w14:paraId="2D13D215" w14:textId="56645AA8" w:rsidR="007A6EE7" w:rsidRPr="004F4436" w:rsidRDefault="00D026B2" w:rsidP="007A6EE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</w:rPr>
      </w:pPr>
      <w:bookmarkStart w:id="1" w:name="_Ref12434196"/>
      <w:r>
        <w:rPr>
          <w:rFonts w:cs="Times New Roman"/>
        </w:rPr>
        <w:t xml:space="preserve">Uzbek </w:t>
      </w:r>
      <w:r w:rsidR="007A6EE7" w:rsidRPr="004F4436">
        <w:rPr>
          <w:rFonts w:cs="Times New Roman"/>
        </w:rPr>
        <w:t>[</w:t>
      </w:r>
      <w:proofErr w:type="spellStart"/>
      <w:r>
        <w:rPr>
          <w:rFonts w:cs="Times New Roman"/>
        </w:rPr>
        <w:t>uzs</w:t>
      </w:r>
      <w:proofErr w:type="spellEnd"/>
      <w:r w:rsidR="007A6EE7" w:rsidRPr="004F4436">
        <w:rPr>
          <w:rFonts w:cs="Times New Roman"/>
        </w:rPr>
        <w:t>] (</w:t>
      </w:r>
      <w:proofErr w:type="spellStart"/>
      <w:r>
        <w:rPr>
          <w:rFonts w:cs="Times New Roman"/>
        </w:rPr>
        <w:t>Turkic</w:t>
      </w:r>
      <w:proofErr w:type="spellEnd"/>
      <w:r w:rsidR="007A6EE7" w:rsidRPr="004F4436">
        <w:rPr>
          <w:rFonts w:cs="Times New Roman"/>
        </w:rPr>
        <w:t>)</w:t>
      </w:r>
      <w:bookmarkEnd w:id="1"/>
      <w:r w:rsidR="007A6EE7" w:rsidRPr="004F4436">
        <w:rPr>
          <w:rFonts w:cs="Times New Roman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900"/>
        <w:gridCol w:w="2790"/>
        <w:gridCol w:w="1751"/>
      </w:tblGrid>
      <w:tr w:rsidR="007A6EE7" w:rsidRPr="00E60A50" w14:paraId="16A8FEF0" w14:textId="77777777" w:rsidTr="005826FD">
        <w:trPr>
          <w:trHeight w:val="227"/>
        </w:trPr>
        <w:tc>
          <w:tcPr>
            <w:tcW w:w="720" w:type="dxa"/>
            <w:vAlign w:val="center"/>
          </w:tcPr>
          <w:p w14:paraId="6C6F35E9" w14:textId="427D1309" w:rsidR="007A6EE7" w:rsidRPr="0041565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2954E6">
              <w:rPr>
                <w:lang w:val="is-IS" w:bidi="ur-PK"/>
              </w:rPr>
              <w:t xml:space="preserve">uː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01741406" w14:textId="24D9FA80" w:rsidR="007A6EE7" w:rsidRPr="00FE41B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 xml:space="preserve">uːj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D30DEB4" w14:textId="2A76CD17" w:rsidR="007A6EE7" w:rsidRPr="006E5616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 xml:space="preserve">koːp </w:t>
            </w:r>
          </w:p>
        </w:tc>
        <w:tc>
          <w:tcPr>
            <w:tcW w:w="2790" w:type="dxa"/>
            <w:shd w:val="clear" w:color="auto" w:fill="auto"/>
            <w:vAlign w:val="center"/>
          </w:tcPr>
          <w:p w14:paraId="36DC85E5" w14:textId="2AA6A7AD" w:rsidR="007A6EE7" w:rsidRPr="00FE41BC" w:rsidRDefault="002954E6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  <w:bCs/>
                <w:lang w:val="is-IS"/>
              </w:rPr>
            </w:pPr>
            <w:r w:rsidRPr="002954E6">
              <w:rPr>
                <w:lang w:val="is-IS" w:bidi="ur-PK"/>
              </w:rPr>
              <w:t>jaχsiː</w:t>
            </w:r>
          </w:p>
        </w:tc>
        <w:tc>
          <w:tcPr>
            <w:tcW w:w="1751" w:type="dxa"/>
            <w:shd w:val="clear" w:color="auto" w:fill="auto"/>
            <w:vAlign w:val="center"/>
          </w:tcPr>
          <w:p w14:paraId="450973B7" w14:textId="77777777" w:rsidR="007A6EE7" w:rsidRPr="00E60A50" w:rsidRDefault="007A6EE7" w:rsidP="005F6F05">
            <w:pPr>
              <w:pStyle w:val="InterlinExamplePalula"/>
              <w:numPr>
                <w:ilvl w:val="0"/>
                <w:numId w:val="0"/>
              </w:numPr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</w:p>
        </w:tc>
      </w:tr>
      <w:tr w:rsidR="007A6EE7" w:rsidRPr="00E60A50" w14:paraId="347E27CD" w14:textId="77777777" w:rsidTr="005826FD">
        <w:trPr>
          <w:trHeight w:val="227"/>
        </w:trPr>
        <w:tc>
          <w:tcPr>
            <w:tcW w:w="720" w:type="dxa"/>
            <w:vAlign w:val="center"/>
          </w:tcPr>
          <w:p w14:paraId="6C48ED4A" w14:textId="3D9AF4D7" w:rsidR="007A6EE7" w:rsidRPr="005826FD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 w:rsidRPr="005826FD">
              <w:rPr>
                <w:lang w:val="is-IS" w:bidi="ur-PK"/>
              </w:rPr>
              <w:t>that</w:t>
            </w:r>
          </w:p>
        </w:tc>
        <w:tc>
          <w:tcPr>
            <w:tcW w:w="900" w:type="dxa"/>
            <w:shd w:val="clear" w:color="auto" w:fill="auto"/>
          </w:tcPr>
          <w:p w14:paraId="44C42140" w14:textId="5807A0BE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house</w:t>
            </w:r>
          </w:p>
        </w:tc>
        <w:tc>
          <w:tcPr>
            <w:tcW w:w="900" w:type="dxa"/>
            <w:shd w:val="clear" w:color="auto" w:fill="auto"/>
          </w:tcPr>
          <w:p w14:paraId="333C6759" w14:textId="6E112D3B" w:rsidR="007A6EE7" w:rsidRPr="00E60A50" w:rsidRDefault="005826FD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very</w:t>
            </w:r>
          </w:p>
        </w:tc>
        <w:tc>
          <w:tcPr>
            <w:tcW w:w="2790" w:type="dxa"/>
            <w:shd w:val="clear" w:color="auto" w:fill="auto"/>
          </w:tcPr>
          <w:p w14:paraId="2F5585AB" w14:textId="229179C6" w:rsidR="007A6EE7" w:rsidRPr="00E60A50" w:rsidRDefault="003C7818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good</w:t>
            </w:r>
            <w:bookmarkStart w:id="2" w:name="_GoBack"/>
            <w:bookmarkEnd w:id="2"/>
          </w:p>
        </w:tc>
        <w:tc>
          <w:tcPr>
            <w:tcW w:w="1751" w:type="dxa"/>
            <w:shd w:val="clear" w:color="auto" w:fill="auto"/>
          </w:tcPr>
          <w:p w14:paraId="7EF5BDC5" w14:textId="77777777" w:rsidR="007A6EE7" w:rsidRPr="00E60A50" w:rsidRDefault="007A6EE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</w:tr>
      <w:tr w:rsidR="007A6EE7" w:rsidRPr="00F85E81" w14:paraId="63DAFE75" w14:textId="77777777" w:rsidTr="005F6F05">
        <w:trPr>
          <w:trHeight w:val="227"/>
        </w:trPr>
        <w:tc>
          <w:tcPr>
            <w:tcW w:w="7061" w:type="dxa"/>
            <w:gridSpan w:val="5"/>
            <w:vAlign w:val="center"/>
          </w:tcPr>
          <w:p w14:paraId="66C9B96A" w14:textId="63F1E341" w:rsidR="007A6EE7" w:rsidRPr="00696479" w:rsidRDefault="007A6EE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696479">
              <w:t>‘</w:t>
            </w:r>
            <w:r w:rsidR="002954E6">
              <w:t>That house is very beautiful</w:t>
            </w:r>
            <w:r>
              <w:t>.</w:t>
            </w:r>
            <w:r w:rsidRPr="00696479">
              <w:t>’</w:t>
            </w:r>
            <w:r>
              <w:t xml:space="preserve"> (</w:t>
            </w:r>
            <w:r w:rsidR="005D0EA4">
              <w:t>UZS</w:t>
            </w:r>
            <w:r>
              <w:t>-</w:t>
            </w:r>
            <w:r w:rsidR="005D0EA4">
              <w:t>Dem</w:t>
            </w:r>
            <w:r w:rsidR="000A04D8">
              <w:t>WD</w:t>
            </w:r>
            <w:r>
              <w:t>:0</w:t>
            </w:r>
            <w:r w:rsidR="005D0EA4">
              <w:t>06a</w:t>
            </w:r>
            <w:r>
              <w:t>)</w:t>
            </w:r>
          </w:p>
        </w:tc>
      </w:tr>
    </w:tbl>
    <w:p w14:paraId="6360BE5F" w14:textId="77777777" w:rsidR="007A6EE7" w:rsidRDefault="007A6EE7" w:rsidP="007A6EE7">
      <w:pPr>
        <w:rPr>
          <w:rFonts w:ascii="Times New Roman" w:hAnsi="Times New Roman" w:cs="Times New Roman"/>
          <w:lang w:val="en-US"/>
        </w:rPr>
      </w:pPr>
    </w:p>
    <w:p w14:paraId="1174239F" w14:textId="27543C21" w:rsidR="007A6EE7" w:rsidRPr="009E59F5" w:rsidRDefault="007A6EE7" w:rsidP="007A6EE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Although not a majority feature in the region in its entirety, this </w:t>
      </w:r>
      <w:r w:rsidR="0094544D">
        <w:rPr>
          <w:rFonts w:ascii="Times New Roman" w:hAnsi="Times New Roman" w:cs="Times New Roman"/>
          <w:lang w:val="en-US"/>
        </w:rPr>
        <w:t xml:space="preserve">is </w:t>
      </w:r>
      <w:r>
        <w:rPr>
          <w:rFonts w:ascii="Times New Roman" w:hAnsi="Times New Roman" w:cs="Times New Roman"/>
          <w:lang w:val="en-US"/>
        </w:rPr>
        <w:t>possibly</w:t>
      </w:r>
      <w:r>
        <w:rPr>
          <w:rFonts w:ascii="Times New Roman" w:hAnsi="Times New Roman" w:cs="Times New Roman"/>
          <w:lang w:val="en-US"/>
        </w:rPr>
        <w:t xml:space="preserve"> a </w:t>
      </w:r>
      <w:r>
        <w:rPr>
          <w:rFonts w:ascii="Times New Roman" w:hAnsi="Times New Roman" w:cs="Times New Roman"/>
          <w:lang w:val="en-US"/>
        </w:rPr>
        <w:t>significant</w:t>
      </w:r>
      <w:r>
        <w:rPr>
          <w:rFonts w:ascii="Times New Roman" w:hAnsi="Times New Roman" w:cs="Times New Roman"/>
          <w:lang w:val="en-US"/>
        </w:rPr>
        <w:t xml:space="preserve"> sub-areal feature, occurring </w:t>
      </w:r>
      <w:r w:rsidR="00CF799F">
        <w:rPr>
          <w:rFonts w:ascii="Times New Roman" w:hAnsi="Times New Roman" w:cs="Times New Roman"/>
          <w:lang w:val="en-US"/>
        </w:rPr>
        <w:t xml:space="preserve">mainly in the northern parts of the region, </w:t>
      </w:r>
      <w:r w:rsidR="009F721C">
        <w:rPr>
          <w:rFonts w:ascii="Times New Roman" w:hAnsi="Times New Roman" w:cs="Times New Roman"/>
          <w:lang w:val="en-US"/>
        </w:rPr>
        <w:t xml:space="preserve">evidently </w:t>
      </w:r>
      <w:r>
        <w:rPr>
          <w:rFonts w:ascii="Times New Roman" w:hAnsi="Times New Roman" w:cs="Times New Roman"/>
          <w:lang w:val="en-US"/>
        </w:rPr>
        <w:t>in Iranian, Indo-Aryan and Turkic.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7A6EE7" w:rsidRPr="008E3982" w14:paraId="42B9450B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F874DD3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4C160EE" w14:textId="77777777" w:rsidR="007A6EE7" w:rsidRPr="008E3982" w:rsidRDefault="007A6EE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9B07D07" w14:textId="77777777" w:rsidR="007A6EE7" w:rsidRPr="008E3982" w:rsidRDefault="007A6EE7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7A6EE7" w:rsidRPr="008E3982" w14:paraId="631A72C8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9A861F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1825E9" w14:textId="55A693D9" w:rsidR="007A6EE7" w:rsidRPr="008E3982" w:rsidRDefault="0094544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731C89" w14:textId="106E7A99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</w:tr>
      <w:tr w:rsidR="007A6EE7" w:rsidRPr="008E3982" w14:paraId="148E80F6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8B259A5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25D380" w14:textId="59C1523C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2FB70E" w14:textId="3D37DDD0" w:rsidR="007A6EE7" w:rsidRPr="00294D6F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68</w:t>
            </w:r>
          </w:p>
        </w:tc>
      </w:tr>
      <w:tr w:rsidR="007A6EE7" w:rsidRPr="008E3982" w14:paraId="39D8681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F60DFF" w14:textId="77777777" w:rsidR="007A6EE7" w:rsidRPr="008E3982" w:rsidRDefault="007A6EE7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3C50E" w14:textId="6251090B" w:rsidR="007A6EE7" w:rsidRPr="008E3982" w:rsidRDefault="0094544D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2B869F" w14:textId="333FA9B7" w:rsidR="007A6EE7" w:rsidRPr="008E3982" w:rsidRDefault="005D0EA4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13</w:t>
            </w:r>
          </w:p>
        </w:tc>
      </w:tr>
    </w:tbl>
    <w:p w14:paraId="3E1EFF2C" w14:textId="77777777" w:rsidR="007A6EE7" w:rsidRPr="00CF70BC" w:rsidRDefault="007A6EE7" w:rsidP="007A6EE7">
      <w:pPr>
        <w:rPr>
          <w:lang w:val="en-US"/>
        </w:rPr>
      </w:pPr>
    </w:p>
    <w:p w14:paraId="64586082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9E34B" w14:textId="77777777" w:rsidR="00D003CF" w:rsidRDefault="00D003CF" w:rsidP="00183404">
      <w:pPr>
        <w:spacing w:after="0" w:line="240" w:lineRule="auto"/>
      </w:pPr>
      <w:r>
        <w:separator/>
      </w:r>
    </w:p>
  </w:endnote>
  <w:endnote w:type="continuationSeparator" w:id="0">
    <w:p w14:paraId="792FF947" w14:textId="77777777" w:rsidR="00D003CF" w:rsidRDefault="00D003C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20082" w14:textId="77777777" w:rsidR="00D003CF" w:rsidRDefault="00D003CF" w:rsidP="00183404">
      <w:pPr>
        <w:spacing w:after="0" w:line="240" w:lineRule="auto"/>
      </w:pPr>
      <w:r>
        <w:separator/>
      </w:r>
    </w:p>
  </w:footnote>
  <w:footnote w:type="continuationSeparator" w:id="0">
    <w:p w14:paraId="3FF3B1F9" w14:textId="77777777" w:rsidR="00D003CF" w:rsidRDefault="00D003C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pStyle w:val="InterlinExamplePalula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29"/>
    <w:rsid w:val="00030811"/>
    <w:rsid w:val="000A04D8"/>
    <w:rsid w:val="00131E29"/>
    <w:rsid w:val="00143428"/>
    <w:rsid w:val="00183404"/>
    <w:rsid w:val="001A21D5"/>
    <w:rsid w:val="001A72EB"/>
    <w:rsid w:val="002954E6"/>
    <w:rsid w:val="002F6597"/>
    <w:rsid w:val="00317D35"/>
    <w:rsid w:val="0032599D"/>
    <w:rsid w:val="003334D7"/>
    <w:rsid w:val="003C7818"/>
    <w:rsid w:val="0041258A"/>
    <w:rsid w:val="00451BA8"/>
    <w:rsid w:val="00460E12"/>
    <w:rsid w:val="004C26F1"/>
    <w:rsid w:val="00516BD0"/>
    <w:rsid w:val="00546568"/>
    <w:rsid w:val="005772FF"/>
    <w:rsid w:val="005826FD"/>
    <w:rsid w:val="005A1B34"/>
    <w:rsid w:val="005D0EA4"/>
    <w:rsid w:val="006475B6"/>
    <w:rsid w:val="006876FA"/>
    <w:rsid w:val="00745125"/>
    <w:rsid w:val="00763178"/>
    <w:rsid w:val="007A6EE7"/>
    <w:rsid w:val="007F7E4A"/>
    <w:rsid w:val="008477C8"/>
    <w:rsid w:val="008B2BBD"/>
    <w:rsid w:val="0093081C"/>
    <w:rsid w:val="0094544D"/>
    <w:rsid w:val="009E408A"/>
    <w:rsid w:val="009F721C"/>
    <w:rsid w:val="00A141ED"/>
    <w:rsid w:val="00A735C0"/>
    <w:rsid w:val="00A756A3"/>
    <w:rsid w:val="00C10E40"/>
    <w:rsid w:val="00CB6AB4"/>
    <w:rsid w:val="00CD4B38"/>
    <w:rsid w:val="00CE1EB8"/>
    <w:rsid w:val="00CF3875"/>
    <w:rsid w:val="00CF799F"/>
    <w:rsid w:val="00D003CF"/>
    <w:rsid w:val="00D026B2"/>
    <w:rsid w:val="00E31FB2"/>
    <w:rsid w:val="00E36E68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FFE45"/>
  <w15:chartTrackingRefBased/>
  <w15:docId w15:val="{6AFDDACC-9B6B-48AB-A62B-C5FFCA3A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EE7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7A6EE7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7A6EE7"/>
    <w:pPr>
      <w:keepNext/>
      <w:keepLines/>
      <w:numPr>
        <w:numId w:val="47"/>
      </w:numPr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7A6EE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7A6EE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7A6EE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7A6EE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7A6EE7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12</cp:revision>
  <dcterms:created xsi:type="dcterms:W3CDTF">2020-09-16T09:04:00Z</dcterms:created>
  <dcterms:modified xsi:type="dcterms:W3CDTF">2020-09-16T11:36:00Z</dcterms:modified>
</cp:coreProperties>
</file>