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34E5E" w14:textId="7C8CBCAE" w:rsidR="00CD4B38" w:rsidRDefault="004131E2" w:rsidP="00763178">
      <w:pPr>
        <w:rPr>
          <w:lang w:val="en-US"/>
        </w:rPr>
      </w:pPr>
      <w:r>
        <w:rPr>
          <w:lang w:val="en-US"/>
        </w:rPr>
        <w:t>Non-Nominative Experiencer</w:t>
      </w:r>
    </w:p>
    <w:p w14:paraId="3E2F5333" w14:textId="6ACE933A" w:rsidR="004131E2" w:rsidRDefault="00E27C7A" w:rsidP="00763178">
      <w:pPr>
        <w:rPr>
          <w:lang w:val="en-US"/>
        </w:rPr>
      </w:pPr>
      <w:r>
        <w:rPr>
          <w:lang w:val="en-US"/>
        </w:rPr>
        <w:t xml:space="preserve">The use of a case form </w:t>
      </w:r>
      <w:r w:rsidR="00A84F7E">
        <w:rPr>
          <w:lang w:val="en-US"/>
        </w:rPr>
        <w:t xml:space="preserve">or construction </w:t>
      </w:r>
      <w:r>
        <w:rPr>
          <w:lang w:val="en-US"/>
        </w:rPr>
        <w:t xml:space="preserve">other than the basic/direct or nominative </w:t>
      </w:r>
      <w:r w:rsidR="00A84F7E">
        <w:rPr>
          <w:lang w:val="en-US"/>
        </w:rPr>
        <w:t xml:space="preserve">as a subject </w:t>
      </w:r>
      <w:r>
        <w:rPr>
          <w:lang w:val="en-US"/>
        </w:rPr>
        <w:t xml:space="preserve">to encode a noun phrase as an </w:t>
      </w:r>
      <w:proofErr w:type="spellStart"/>
      <w:r>
        <w:rPr>
          <w:lang w:val="en-US"/>
        </w:rPr>
        <w:t>experiencer</w:t>
      </w:r>
      <w:proofErr w:type="spellEnd"/>
      <w:r>
        <w:rPr>
          <w:lang w:val="en-US"/>
        </w:rPr>
        <w:t xml:space="preserve"> was investigated.</w:t>
      </w:r>
      <w:r w:rsidR="00EC6C42">
        <w:rPr>
          <w:lang w:val="en-US"/>
        </w:rPr>
        <w:t xml:space="preserve"> In Indo-Aryan Kashmiri of India, as seen in</w:t>
      </w:r>
      <w:r w:rsidR="0052628A">
        <w:rPr>
          <w:lang w:val="en-US"/>
        </w:rPr>
        <w:t xml:space="preserve"> </w:t>
      </w:r>
      <w:r w:rsidR="0052628A">
        <w:rPr>
          <w:lang w:val="en-US"/>
        </w:rPr>
        <w:fldChar w:fldCharType="begin"/>
      </w:r>
      <w:r w:rsidR="0052628A">
        <w:rPr>
          <w:lang w:val="en-US"/>
        </w:rPr>
        <w:instrText xml:space="preserve"> REF _Ref531867975 \r \h </w:instrText>
      </w:r>
      <w:r w:rsidR="0052628A">
        <w:rPr>
          <w:lang w:val="en-US"/>
        </w:rPr>
      </w:r>
      <w:r w:rsidR="0052628A">
        <w:rPr>
          <w:lang w:val="en-US"/>
        </w:rPr>
        <w:fldChar w:fldCharType="separate"/>
      </w:r>
      <w:r w:rsidR="0052628A">
        <w:rPr>
          <w:lang w:val="en-US"/>
        </w:rPr>
        <w:t>(1)</w:t>
      </w:r>
      <w:r w:rsidR="0052628A">
        <w:rPr>
          <w:lang w:val="en-US"/>
        </w:rPr>
        <w:fldChar w:fldCharType="end"/>
      </w:r>
      <w:r w:rsidR="00EC6C42">
        <w:rPr>
          <w:lang w:val="en-US"/>
        </w:rPr>
        <w:t xml:space="preserve">, the </w:t>
      </w:r>
      <w:proofErr w:type="spellStart"/>
      <w:r w:rsidR="00EC6C42">
        <w:rPr>
          <w:lang w:val="en-US"/>
        </w:rPr>
        <w:t>experiencer</w:t>
      </w:r>
      <w:proofErr w:type="spellEnd"/>
      <w:r w:rsidR="00EC6C42">
        <w:rPr>
          <w:lang w:val="en-US"/>
        </w:rPr>
        <w:t xml:space="preserve"> of the sensation of </w:t>
      </w:r>
      <w:r w:rsidR="00A57508">
        <w:rPr>
          <w:lang w:val="en-US"/>
        </w:rPr>
        <w:t xml:space="preserve">coldness </w:t>
      </w:r>
      <w:r w:rsidR="00EC6C42">
        <w:rPr>
          <w:lang w:val="en-US"/>
        </w:rPr>
        <w:t>is expressed</w:t>
      </w:r>
      <w:r w:rsidR="00A57508">
        <w:rPr>
          <w:lang w:val="en-US"/>
        </w:rPr>
        <w:t xml:space="preserve"> as a recipient, with the </w:t>
      </w:r>
      <w:proofErr w:type="gramStart"/>
      <w:r w:rsidR="00A57508">
        <w:rPr>
          <w:lang w:val="en-US"/>
        </w:rPr>
        <w:t>first person</w:t>
      </w:r>
      <w:proofErr w:type="gramEnd"/>
      <w:r w:rsidR="00A57508">
        <w:rPr>
          <w:lang w:val="en-US"/>
        </w:rPr>
        <w:t xml:space="preserve"> pronoun form used for dative and ergative alike.  </w:t>
      </w:r>
      <w:r w:rsidR="00EC6C42">
        <w:rPr>
          <w:lang w:val="en-US"/>
        </w:rPr>
        <w:t xml:space="preserve">  </w:t>
      </w:r>
    </w:p>
    <w:p w14:paraId="462D7D36" w14:textId="70B8B86A" w:rsidR="00270EC9" w:rsidRPr="00EC6C42" w:rsidRDefault="00270EC9" w:rsidP="00270EC9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0" w:name="_Ref531867975"/>
      <w:r>
        <w:rPr>
          <w:rFonts w:cs="Times New Roman"/>
          <w:lang w:val="en-US"/>
        </w:rPr>
        <w:t>K</w:t>
      </w:r>
      <w:r w:rsidR="00EC6C42">
        <w:rPr>
          <w:rFonts w:cs="Times New Roman"/>
          <w:lang w:val="en-US"/>
        </w:rPr>
        <w:t>ashmiri, India</w:t>
      </w:r>
      <w:r w:rsidRPr="00CB55C6">
        <w:rPr>
          <w:rFonts w:cs="Times New Roman"/>
          <w:lang w:val="en-US"/>
        </w:rPr>
        <w:t xml:space="preserve"> </w:t>
      </w:r>
      <w:bookmarkStart w:id="1" w:name="_Ref51167911"/>
      <w:r w:rsidRPr="00EC6C42">
        <w:rPr>
          <w:rFonts w:cs="Times New Roman"/>
          <w:lang w:val="en-US"/>
        </w:rPr>
        <w:t>[</w:t>
      </w:r>
      <w:r w:rsidR="00EC6C42">
        <w:rPr>
          <w:rFonts w:cs="Times New Roman"/>
          <w:lang w:val="en-US"/>
        </w:rPr>
        <w:t>kas(</w:t>
      </w:r>
      <w:proofErr w:type="spellStart"/>
      <w:r w:rsidR="00EC6C42">
        <w:rPr>
          <w:rFonts w:cs="Times New Roman"/>
          <w:lang w:val="en-US"/>
        </w:rPr>
        <w:t>i</w:t>
      </w:r>
      <w:proofErr w:type="spellEnd"/>
      <w:r w:rsidR="00EC6C42">
        <w:rPr>
          <w:rFonts w:cs="Times New Roman"/>
          <w:lang w:val="en-US"/>
        </w:rPr>
        <w:t>)</w:t>
      </w:r>
      <w:r w:rsidRPr="00EC6C42">
        <w:rPr>
          <w:rFonts w:cs="Times New Roman"/>
          <w:lang w:val="en-US"/>
        </w:rPr>
        <w:t>] (Indo-Aryan)</w:t>
      </w:r>
      <w:bookmarkEnd w:id="0"/>
      <w:bookmarkEnd w:id="1"/>
      <w:r w:rsidRPr="00EC6C42">
        <w:rPr>
          <w:rFonts w:cs="Times New Roman"/>
          <w:lang w:val="en-US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69"/>
        <w:gridCol w:w="1371"/>
        <w:gridCol w:w="1252"/>
        <w:gridCol w:w="241"/>
        <w:gridCol w:w="1077"/>
        <w:gridCol w:w="3042"/>
      </w:tblGrid>
      <w:tr w:rsidR="00EC6C42" w:rsidRPr="00281E14" w14:paraId="5420D7AE" w14:textId="77777777" w:rsidTr="003653CA">
        <w:trPr>
          <w:trHeight w:val="227"/>
        </w:trPr>
        <w:tc>
          <w:tcPr>
            <w:tcW w:w="969" w:type="dxa"/>
            <w:shd w:val="clear" w:color="auto" w:fill="auto"/>
            <w:vAlign w:val="center"/>
          </w:tcPr>
          <w:p w14:paraId="7F748CB1" w14:textId="528C3952" w:rsidR="00EC6C42" w:rsidRPr="00CE16BB" w:rsidRDefault="00EC6C42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val="is-IS" w:bidi="ur-PK"/>
              </w:rPr>
            </w:pPr>
            <w:r w:rsidRPr="00316741">
              <w:rPr>
                <w:b/>
                <w:lang w:val="is-IS" w:bidi="ur-PK"/>
              </w:rPr>
              <w:t>me</w:t>
            </w:r>
          </w:p>
        </w:tc>
        <w:tc>
          <w:tcPr>
            <w:tcW w:w="1371" w:type="dxa"/>
            <w:shd w:val="clear" w:color="auto" w:fill="auto"/>
            <w:vAlign w:val="center"/>
          </w:tcPr>
          <w:p w14:paraId="35464C2D" w14:textId="42469D82" w:rsidR="00EC6C42" w:rsidRPr="00EC6C42" w:rsidRDefault="00EC6C42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  <w:r w:rsidRPr="00EC6C42">
              <w:rPr>
                <w:lang w:val="is-IS" w:bidi="ur-PK"/>
              </w:rPr>
              <w:t xml:space="preserve">ləd͡ʒ </w:t>
            </w:r>
          </w:p>
        </w:tc>
        <w:tc>
          <w:tcPr>
            <w:tcW w:w="1252" w:type="dxa"/>
            <w:shd w:val="clear" w:color="auto" w:fill="auto"/>
            <w:vAlign w:val="center"/>
          </w:tcPr>
          <w:p w14:paraId="64E52726" w14:textId="134A66E2" w:rsidR="00EC6C42" w:rsidRPr="00EC6C42" w:rsidRDefault="00EC6C42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  <w:r w:rsidRPr="00EC6C42">
              <w:rPr>
                <w:lang w:val="is-IS" w:bidi="ur-PK"/>
              </w:rPr>
              <w:t>tɨːr</w:t>
            </w:r>
            <w:r w:rsidRPr="00EC6C42">
              <w:rPr>
                <w:lang w:val="is-IS" w:bidi="ur-PK"/>
              </w:rPr>
              <w:t>.</w:t>
            </w:r>
          </w:p>
        </w:tc>
        <w:tc>
          <w:tcPr>
            <w:tcW w:w="241" w:type="dxa"/>
            <w:shd w:val="clear" w:color="auto" w:fill="auto"/>
            <w:vAlign w:val="center"/>
          </w:tcPr>
          <w:p w14:paraId="461BBD9D" w14:textId="77777777" w:rsidR="00EC6C42" w:rsidRPr="00281E14" w:rsidRDefault="00EC6C42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14:paraId="3145FD96" w14:textId="77777777" w:rsidR="00EC6C42" w:rsidRPr="00281E14" w:rsidRDefault="00EC6C42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</w:p>
        </w:tc>
        <w:tc>
          <w:tcPr>
            <w:tcW w:w="3042" w:type="dxa"/>
            <w:shd w:val="clear" w:color="auto" w:fill="auto"/>
            <w:vAlign w:val="center"/>
          </w:tcPr>
          <w:p w14:paraId="651E3D41" w14:textId="77777777" w:rsidR="00EC6C42" w:rsidRPr="00281E14" w:rsidRDefault="00EC6C42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</w:p>
        </w:tc>
      </w:tr>
      <w:tr w:rsidR="00EC6C42" w:rsidRPr="00281E14" w14:paraId="7B19A170" w14:textId="77777777" w:rsidTr="003653CA">
        <w:trPr>
          <w:trHeight w:val="227"/>
        </w:trPr>
        <w:tc>
          <w:tcPr>
            <w:tcW w:w="969" w:type="dxa"/>
            <w:shd w:val="clear" w:color="auto" w:fill="auto"/>
          </w:tcPr>
          <w:p w14:paraId="7571860E" w14:textId="37D9406B" w:rsidR="00EC6C42" w:rsidRPr="008B254D" w:rsidRDefault="00EC6C4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is-IS" w:bidi="ur-PK"/>
              </w:rPr>
            </w:pPr>
            <w:r w:rsidRPr="008B254D">
              <w:rPr>
                <w:smallCaps/>
                <w:lang w:val="is-IS" w:bidi="ur-PK"/>
              </w:rPr>
              <w:t>1sg.dat</w:t>
            </w:r>
          </w:p>
        </w:tc>
        <w:tc>
          <w:tcPr>
            <w:tcW w:w="1371" w:type="dxa"/>
            <w:shd w:val="clear" w:color="auto" w:fill="auto"/>
          </w:tcPr>
          <w:p w14:paraId="1F30BCBA" w14:textId="2049A7F4" w:rsidR="00EC6C42" w:rsidRPr="00281E14" w:rsidRDefault="003653C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strike</w:t>
            </w:r>
            <w:r w:rsidR="00EC6C42">
              <w:rPr>
                <w:lang w:val="is-IS" w:bidi="ur-PK"/>
              </w:rPr>
              <w:t>.</w:t>
            </w:r>
            <w:r w:rsidR="00EC6C42" w:rsidRPr="00EC6C42">
              <w:rPr>
                <w:smallCaps/>
                <w:lang w:val="is-IS" w:bidi="ur-PK"/>
              </w:rPr>
              <w:t>pst.fsg</w:t>
            </w:r>
          </w:p>
        </w:tc>
        <w:tc>
          <w:tcPr>
            <w:tcW w:w="1252" w:type="dxa"/>
            <w:shd w:val="clear" w:color="auto" w:fill="auto"/>
          </w:tcPr>
          <w:p w14:paraId="2BC4E5F1" w14:textId="3CF3B832" w:rsidR="00EC6C42" w:rsidRPr="00281E14" w:rsidRDefault="00EC6C4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cold(ness)</w:t>
            </w:r>
          </w:p>
        </w:tc>
        <w:tc>
          <w:tcPr>
            <w:tcW w:w="241" w:type="dxa"/>
            <w:shd w:val="clear" w:color="auto" w:fill="auto"/>
          </w:tcPr>
          <w:p w14:paraId="3BB61522" w14:textId="77777777" w:rsidR="00EC6C42" w:rsidRPr="00281E14" w:rsidRDefault="00EC6C4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  <w:tc>
          <w:tcPr>
            <w:tcW w:w="1077" w:type="dxa"/>
            <w:shd w:val="clear" w:color="auto" w:fill="auto"/>
          </w:tcPr>
          <w:p w14:paraId="5355973C" w14:textId="77777777" w:rsidR="00EC6C42" w:rsidRPr="00281E14" w:rsidRDefault="00EC6C4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  <w:tc>
          <w:tcPr>
            <w:tcW w:w="3042" w:type="dxa"/>
            <w:shd w:val="clear" w:color="auto" w:fill="auto"/>
          </w:tcPr>
          <w:p w14:paraId="1597C97E" w14:textId="77777777" w:rsidR="00EC6C42" w:rsidRPr="00281E14" w:rsidRDefault="00EC6C4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EC6C42" w:rsidRPr="00786D22" w14:paraId="60943FC5" w14:textId="77777777" w:rsidTr="005F6F05">
        <w:trPr>
          <w:trHeight w:val="227"/>
        </w:trPr>
        <w:tc>
          <w:tcPr>
            <w:tcW w:w="7952" w:type="dxa"/>
            <w:gridSpan w:val="6"/>
            <w:shd w:val="clear" w:color="auto" w:fill="auto"/>
          </w:tcPr>
          <w:p w14:paraId="618C5B37" w14:textId="62DEA2E8" w:rsidR="00EC6C42" w:rsidRPr="00696479" w:rsidRDefault="00EC6C42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>
              <w:t>I feel cold</w:t>
            </w:r>
            <w:r>
              <w:t>.</w:t>
            </w:r>
            <w:r w:rsidRPr="00696479">
              <w:t>’</w:t>
            </w:r>
            <w:r>
              <w:t xml:space="preserve"> (K</w:t>
            </w:r>
            <w:r>
              <w:t>ASi</w:t>
            </w:r>
            <w:r>
              <w:t>-ValQuestA</w:t>
            </w:r>
            <w:r>
              <w:t>N</w:t>
            </w:r>
            <w:r>
              <w:t>:0</w:t>
            </w:r>
            <w:r>
              <w:t>60</w:t>
            </w:r>
            <w:r>
              <w:t>)</w:t>
            </w:r>
          </w:p>
        </w:tc>
      </w:tr>
    </w:tbl>
    <w:p w14:paraId="0C463678" w14:textId="57D070D0" w:rsidR="00270EC9" w:rsidRDefault="00270EC9" w:rsidP="00763178">
      <w:pPr>
        <w:rPr>
          <w:lang w:val="en-US"/>
        </w:rPr>
      </w:pPr>
    </w:p>
    <w:p w14:paraId="77435FDB" w14:textId="7718C703" w:rsidR="004A614A" w:rsidRDefault="008B254D" w:rsidP="004A614A">
      <w:pPr>
        <w:rPr>
          <w:lang w:val="en-US"/>
        </w:rPr>
      </w:pPr>
      <w:r>
        <w:rPr>
          <w:lang w:val="en-US"/>
        </w:rPr>
        <w:t xml:space="preserve">In Indo-Aryan </w:t>
      </w:r>
      <w:proofErr w:type="spellStart"/>
      <w:r>
        <w:rPr>
          <w:lang w:val="en-US"/>
        </w:rPr>
        <w:t>Aret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Pashai</w:t>
      </w:r>
      <w:proofErr w:type="spellEnd"/>
      <w:r>
        <w:rPr>
          <w:lang w:val="en-US"/>
        </w:rPr>
        <w:t xml:space="preserve">, as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_Ref51229717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(2)</w:t>
      </w:r>
      <w:r>
        <w:rPr>
          <w:lang w:val="en-US"/>
        </w:rPr>
        <w:fldChar w:fldCharType="end"/>
      </w:r>
      <w:r>
        <w:rPr>
          <w:lang w:val="en-US"/>
        </w:rPr>
        <w:t xml:space="preserve">, the experiencer is expressed as the possessor of the stimulus, i.e. the ‘cold’ or the ‘coldness’, </w:t>
      </w:r>
      <w:r w:rsidR="00861059">
        <w:rPr>
          <w:lang w:val="en-US"/>
        </w:rPr>
        <w:t xml:space="preserve">the NP </w:t>
      </w:r>
      <w:r>
        <w:rPr>
          <w:lang w:val="en-US"/>
        </w:rPr>
        <w:t xml:space="preserve">itself </w:t>
      </w:r>
      <w:r w:rsidR="00861059">
        <w:rPr>
          <w:lang w:val="en-US"/>
        </w:rPr>
        <w:t xml:space="preserve">appearing as </w:t>
      </w:r>
      <w:r>
        <w:rPr>
          <w:lang w:val="en-US"/>
        </w:rPr>
        <w:t xml:space="preserve">the object of the transitive verb ‘to do’, </w:t>
      </w:r>
      <w:r w:rsidR="00861059">
        <w:rPr>
          <w:lang w:val="en-US"/>
        </w:rPr>
        <w:t>the latter</w:t>
      </w:r>
      <w:r>
        <w:rPr>
          <w:lang w:val="en-US"/>
        </w:rPr>
        <w:t xml:space="preserve"> lacking an explicit subject. </w:t>
      </w:r>
      <w:r w:rsidR="004A614A">
        <w:rPr>
          <w:lang w:val="en-US"/>
        </w:rPr>
        <w:t xml:space="preserve">    </w:t>
      </w:r>
    </w:p>
    <w:p w14:paraId="6EC14AB8" w14:textId="477E10FC" w:rsidR="004A614A" w:rsidRPr="00EC6C42" w:rsidRDefault="008B254D" w:rsidP="004A614A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2" w:name="_Ref51229717"/>
      <w:proofErr w:type="spellStart"/>
      <w:r>
        <w:rPr>
          <w:rFonts w:cs="Times New Roman"/>
          <w:lang w:val="en-US"/>
        </w:rPr>
        <w:t>Aret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Pashai</w:t>
      </w:r>
      <w:proofErr w:type="spellEnd"/>
      <w:r w:rsidR="004A614A" w:rsidRPr="00CB55C6">
        <w:rPr>
          <w:rFonts w:cs="Times New Roman"/>
          <w:lang w:val="en-US"/>
        </w:rPr>
        <w:t xml:space="preserve"> </w:t>
      </w:r>
      <w:r w:rsidR="004A614A" w:rsidRPr="00EC6C42">
        <w:rPr>
          <w:rFonts w:cs="Times New Roman"/>
          <w:lang w:val="en-US"/>
        </w:rPr>
        <w:t>[</w:t>
      </w:r>
      <w:proofErr w:type="spellStart"/>
      <w:r>
        <w:rPr>
          <w:rFonts w:cs="Times New Roman"/>
          <w:lang w:val="en-US"/>
        </w:rPr>
        <w:t>aee</w:t>
      </w:r>
      <w:proofErr w:type="spellEnd"/>
      <w:r w:rsidR="004A614A">
        <w:rPr>
          <w:rFonts w:cs="Times New Roman"/>
          <w:lang w:val="en-US"/>
        </w:rPr>
        <w:t>(</w:t>
      </w:r>
      <w:r>
        <w:rPr>
          <w:rFonts w:cs="Times New Roman"/>
          <w:lang w:val="en-US"/>
        </w:rPr>
        <w:t>at</w:t>
      </w:r>
      <w:r w:rsidR="004A614A">
        <w:rPr>
          <w:rFonts w:cs="Times New Roman"/>
          <w:lang w:val="en-US"/>
        </w:rPr>
        <w:t>)</w:t>
      </w:r>
      <w:r w:rsidR="004A614A" w:rsidRPr="00EC6C42">
        <w:rPr>
          <w:rFonts w:cs="Times New Roman"/>
          <w:lang w:val="en-US"/>
        </w:rPr>
        <w:t>] (Indo-Aryan)</w:t>
      </w:r>
      <w:bookmarkEnd w:id="2"/>
      <w:r w:rsidR="004A614A" w:rsidRPr="00EC6C42">
        <w:rPr>
          <w:rFonts w:cs="Times New Roman"/>
          <w:lang w:val="en-US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890"/>
        <w:gridCol w:w="1440"/>
        <w:gridCol w:w="262"/>
        <w:gridCol w:w="241"/>
        <w:gridCol w:w="1077"/>
        <w:gridCol w:w="3042"/>
      </w:tblGrid>
      <w:tr w:rsidR="004A614A" w:rsidRPr="00281E14" w14:paraId="2EBACDC5" w14:textId="77777777" w:rsidTr="008B254D">
        <w:trPr>
          <w:trHeight w:val="227"/>
        </w:trPr>
        <w:tc>
          <w:tcPr>
            <w:tcW w:w="1890" w:type="dxa"/>
            <w:shd w:val="clear" w:color="auto" w:fill="auto"/>
            <w:vAlign w:val="center"/>
          </w:tcPr>
          <w:p w14:paraId="085C5FEC" w14:textId="724953E8" w:rsidR="004A614A" w:rsidRPr="00CE16BB" w:rsidRDefault="008B254D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val="is-IS" w:bidi="ur-PK"/>
              </w:rPr>
            </w:pPr>
            <w:r w:rsidRPr="008B254D">
              <w:rPr>
                <w:lang w:val="is-IS" w:bidi="ur-PK"/>
              </w:rPr>
              <w:t>eːʃ-</w:t>
            </w:r>
            <w:r w:rsidRPr="008B254D">
              <w:rPr>
                <w:b/>
                <w:lang w:val="is-IS" w:bidi="ur-PK"/>
              </w:rPr>
              <w:t>əm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AD88393" w14:textId="16217994" w:rsidR="004A614A" w:rsidRPr="008B254D" w:rsidRDefault="008B254D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  <w:r w:rsidRPr="008B254D">
              <w:rPr>
                <w:lang w:val="is-IS" w:bidi="ur-PK"/>
              </w:rPr>
              <w:t>kər</w:t>
            </w:r>
            <w:r>
              <w:rPr>
                <w:lang w:val="is-IS" w:bidi="ur-PK"/>
              </w:rPr>
              <w:t>-</w:t>
            </w:r>
            <w:r w:rsidRPr="008B254D">
              <w:rPr>
                <w:lang w:val="is-IS" w:bidi="ur-PK"/>
              </w:rPr>
              <w:t>iː</w:t>
            </w:r>
            <w:r w:rsidRPr="008B254D">
              <w:rPr>
                <w:lang w:val="is-IS" w:bidi="ur-PK"/>
              </w:rPr>
              <w:t>.</w:t>
            </w:r>
          </w:p>
        </w:tc>
        <w:tc>
          <w:tcPr>
            <w:tcW w:w="262" w:type="dxa"/>
            <w:shd w:val="clear" w:color="auto" w:fill="auto"/>
            <w:vAlign w:val="center"/>
          </w:tcPr>
          <w:p w14:paraId="3F3C8A00" w14:textId="5A0FF63A" w:rsidR="004A614A" w:rsidRPr="00EC6C42" w:rsidRDefault="004A614A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</w:p>
        </w:tc>
        <w:tc>
          <w:tcPr>
            <w:tcW w:w="241" w:type="dxa"/>
            <w:shd w:val="clear" w:color="auto" w:fill="auto"/>
            <w:vAlign w:val="center"/>
          </w:tcPr>
          <w:p w14:paraId="1086F58C" w14:textId="77777777" w:rsidR="004A614A" w:rsidRPr="00281E14" w:rsidRDefault="004A614A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14:paraId="2486C3A5" w14:textId="77777777" w:rsidR="004A614A" w:rsidRPr="00281E14" w:rsidRDefault="004A614A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</w:p>
        </w:tc>
        <w:tc>
          <w:tcPr>
            <w:tcW w:w="3042" w:type="dxa"/>
            <w:shd w:val="clear" w:color="auto" w:fill="auto"/>
            <w:vAlign w:val="center"/>
          </w:tcPr>
          <w:p w14:paraId="610C44DD" w14:textId="77777777" w:rsidR="004A614A" w:rsidRPr="00281E14" w:rsidRDefault="004A614A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</w:p>
        </w:tc>
      </w:tr>
      <w:tr w:rsidR="004A614A" w:rsidRPr="00281E14" w14:paraId="20DC7682" w14:textId="77777777" w:rsidTr="008B254D">
        <w:trPr>
          <w:trHeight w:val="227"/>
        </w:trPr>
        <w:tc>
          <w:tcPr>
            <w:tcW w:w="1890" w:type="dxa"/>
            <w:shd w:val="clear" w:color="auto" w:fill="auto"/>
          </w:tcPr>
          <w:p w14:paraId="4F74BF3B" w14:textId="624F4546" w:rsidR="004A614A" w:rsidRPr="00281E14" w:rsidRDefault="008B254D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cold(ness)-</w:t>
            </w:r>
            <w:r w:rsidRPr="008B254D">
              <w:rPr>
                <w:smallCaps/>
                <w:lang w:val="is-IS" w:bidi="ur-PK"/>
              </w:rPr>
              <w:t>1sg.poss</w:t>
            </w:r>
          </w:p>
        </w:tc>
        <w:tc>
          <w:tcPr>
            <w:tcW w:w="1440" w:type="dxa"/>
            <w:shd w:val="clear" w:color="auto" w:fill="auto"/>
          </w:tcPr>
          <w:p w14:paraId="4CD90AE8" w14:textId="419DDE8E" w:rsidR="004A614A" w:rsidRPr="00281E14" w:rsidRDefault="008B254D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do.</w:t>
            </w:r>
            <w:r w:rsidRPr="008B254D">
              <w:rPr>
                <w:smallCaps/>
                <w:lang w:val="is-IS" w:bidi="ur-PK"/>
              </w:rPr>
              <w:t>prs-3sg</w:t>
            </w:r>
          </w:p>
        </w:tc>
        <w:tc>
          <w:tcPr>
            <w:tcW w:w="262" w:type="dxa"/>
            <w:shd w:val="clear" w:color="auto" w:fill="auto"/>
          </w:tcPr>
          <w:p w14:paraId="3D844345" w14:textId="2F4B914F" w:rsidR="004A614A" w:rsidRPr="00281E14" w:rsidRDefault="004A614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  <w:tc>
          <w:tcPr>
            <w:tcW w:w="241" w:type="dxa"/>
            <w:shd w:val="clear" w:color="auto" w:fill="auto"/>
          </w:tcPr>
          <w:p w14:paraId="16157181" w14:textId="77777777" w:rsidR="004A614A" w:rsidRPr="00281E14" w:rsidRDefault="004A614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  <w:tc>
          <w:tcPr>
            <w:tcW w:w="1077" w:type="dxa"/>
            <w:shd w:val="clear" w:color="auto" w:fill="auto"/>
          </w:tcPr>
          <w:p w14:paraId="4FB0279F" w14:textId="77777777" w:rsidR="004A614A" w:rsidRPr="00281E14" w:rsidRDefault="004A614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  <w:tc>
          <w:tcPr>
            <w:tcW w:w="3042" w:type="dxa"/>
            <w:shd w:val="clear" w:color="auto" w:fill="auto"/>
          </w:tcPr>
          <w:p w14:paraId="33ECDCB9" w14:textId="77777777" w:rsidR="004A614A" w:rsidRPr="00281E14" w:rsidRDefault="004A614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4A614A" w:rsidRPr="00786D22" w14:paraId="575901C2" w14:textId="77777777" w:rsidTr="005F6F05">
        <w:trPr>
          <w:trHeight w:val="227"/>
        </w:trPr>
        <w:tc>
          <w:tcPr>
            <w:tcW w:w="7952" w:type="dxa"/>
            <w:gridSpan w:val="6"/>
            <w:shd w:val="clear" w:color="auto" w:fill="auto"/>
          </w:tcPr>
          <w:p w14:paraId="44BB0FC6" w14:textId="363F7BE5" w:rsidR="004A614A" w:rsidRPr="00696479" w:rsidRDefault="004A614A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>
              <w:t>I feel cold.</w:t>
            </w:r>
            <w:r w:rsidRPr="00696479">
              <w:t>’</w:t>
            </w:r>
            <w:r w:rsidR="00861059">
              <w:t xml:space="preserve"> </w:t>
            </w:r>
            <w:r>
              <w:t>(</w:t>
            </w:r>
            <w:r w:rsidR="00404DFC">
              <w:t>AEEat</w:t>
            </w:r>
            <w:r>
              <w:t>-ValQuest</w:t>
            </w:r>
            <w:r w:rsidR="00404DFC">
              <w:t>HH</w:t>
            </w:r>
            <w:r>
              <w:t>:060)</w:t>
            </w:r>
          </w:p>
        </w:tc>
      </w:tr>
    </w:tbl>
    <w:p w14:paraId="2FBA55DA" w14:textId="77777777" w:rsidR="00A84F7E" w:rsidRDefault="00A84F7E" w:rsidP="00270EC9">
      <w:pPr>
        <w:rPr>
          <w:rFonts w:ascii="Times New Roman" w:hAnsi="Times New Roman" w:cs="Times New Roman"/>
          <w:lang w:val="en-US"/>
        </w:rPr>
      </w:pPr>
    </w:p>
    <w:p w14:paraId="124F2F74" w14:textId="17722BBE" w:rsidR="00270EC9" w:rsidRPr="009E59F5" w:rsidRDefault="00CD2FE5" w:rsidP="00270EC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feature was evidenced in approximately half of the sample</w:t>
      </w:r>
      <w:r w:rsidR="00270EC9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However, this is not to say that it couldn’t be expressed </w:t>
      </w:r>
      <w:r w:rsidR="0049661E">
        <w:rPr>
          <w:rFonts w:ascii="Times New Roman" w:hAnsi="Times New Roman" w:cs="Times New Roman"/>
          <w:lang w:val="en-US"/>
        </w:rPr>
        <w:t xml:space="preserve">non-nominatively </w:t>
      </w:r>
      <w:r>
        <w:rPr>
          <w:rFonts w:ascii="Times New Roman" w:hAnsi="Times New Roman" w:cs="Times New Roman"/>
          <w:lang w:val="en-US"/>
        </w:rPr>
        <w:t>in the languages g</w:t>
      </w:r>
      <w:bookmarkStart w:id="3" w:name="_GoBack"/>
      <w:bookmarkEnd w:id="3"/>
      <w:r>
        <w:rPr>
          <w:rFonts w:ascii="Times New Roman" w:hAnsi="Times New Roman" w:cs="Times New Roman"/>
          <w:lang w:val="en-US"/>
        </w:rPr>
        <w:t xml:space="preserve">iven a negative value.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270EC9" w:rsidRPr="008E3982" w14:paraId="195EB757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2DC1D6B" w14:textId="77777777" w:rsidR="00270EC9" w:rsidRPr="008E3982" w:rsidRDefault="00270EC9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1614A67" w14:textId="77777777" w:rsidR="00270EC9" w:rsidRPr="008E3982" w:rsidRDefault="00270EC9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C704047" w14:textId="77777777" w:rsidR="00270EC9" w:rsidRPr="008E3982" w:rsidRDefault="00270EC9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270EC9" w:rsidRPr="008E3982" w14:paraId="7D72A2F5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AC4C63" w14:textId="77777777" w:rsidR="00270EC9" w:rsidRPr="008E3982" w:rsidRDefault="00270EC9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FB4C41" w14:textId="57FBB88D" w:rsidR="00270EC9" w:rsidRPr="008E3982" w:rsidRDefault="00CD2FE5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A92EBC" w14:textId="62D985B5" w:rsidR="00270EC9" w:rsidRPr="008E3982" w:rsidRDefault="00A27937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51</w:t>
            </w:r>
          </w:p>
        </w:tc>
      </w:tr>
      <w:tr w:rsidR="00270EC9" w:rsidRPr="008E3982" w14:paraId="3C042412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E287D7" w14:textId="77777777" w:rsidR="00270EC9" w:rsidRPr="008E3982" w:rsidRDefault="00270EC9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82203D" w14:textId="65C318A5" w:rsidR="00270EC9" w:rsidRPr="008E3982" w:rsidRDefault="00A27937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1BBBE5" w14:textId="567CBC2F" w:rsidR="00270EC9" w:rsidRPr="00294D6F" w:rsidRDefault="00A27937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44</w:t>
            </w:r>
          </w:p>
        </w:tc>
      </w:tr>
      <w:tr w:rsidR="00270EC9" w:rsidRPr="008E3982" w14:paraId="435782AD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E8A541" w14:textId="77777777" w:rsidR="00270EC9" w:rsidRPr="008E3982" w:rsidRDefault="00270EC9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185281" w14:textId="1211C842" w:rsidR="00270EC9" w:rsidRPr="008E3982" w:rsidRDefault="00CD2FE5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21F8ED" w14:textId="0A4C3351" w:rsidR="00270EC9" w:rsidRPr="008E3982" w:rsidRDefault="00A27937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</w:t>
            </w:r>
          </w:p>
        </w:tc>
      </w:tr>
    </w:tbl>
    <w:p w14:paraId="0F3CF3E1" w14:textId="77777777" w:rsidR="00270EC9" w:rsidRPr="00EF75C2" w:rsidRDefault="00270EC9" w:rsidP="00270EC9">
      <w:pPr>
        <w:rPr>
          <w:lang w:val="en-US"/>
        </w:rPr>
      </w:pPr>
    </w:p>
    <w:p w14:paraId="02C7FAC1" w14:textId="77777777" w:rsidR="00270EC9" w:rsidRPr="004131E2" w:rsidRDefault="00270EC9" w:rsidP="00763178">
      <w:pPr>
        <w:rPr>
          <w:lang w:val="en-US"/>
        </w:rPr>
      </w:pPr>
    </w:p>
    <w:sectPr w:rsidR="00270EC9" w:rsidRPr="004131E2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47750" w14:textId="77777777" w:rsidR="00424160" w:rsidRDefault="00424160" w:rsidP="00183404">
      <w:pPr>
        <w:spacing w:after="0" w:line="240" w:lineRule="auto"/>
      </w:pPr>
      <w:r>
        <w:separator/>
      </w:r>
    </w:p>
  </w:endnote>
  <w:endnote w:type="continuationSeparator" w:id="0">
    <w:p w14:paraId="43E5BDB3" w14:textId="77777777" w:rsidR="00424160" w:rsidRDefault="00424160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379F9" w14:textId="77777777" w:rsidR="00424160" w:rsidRDefault="00424160" w:rsidP="00183404">
      <w:pPr>
        <w:spacing w:after="0" w:line="240" w:lineRule="auto"/>
      </w:pPr>
      <w:r>
        <w:separator/>
      </w:r>
    </w:p>
  </w:footnote>
  <w:footnote w:type="continuationSeparator" w:id="0">
    <w:p w14:paraId="4C87245D" w14:textId="77777777" w:rsidR="00424160" w:rsidRDefault="00424160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2B5D448F"/>
    <w:multiLevelType w:val="hybridMultilevel"/>
    <w:tmpl w:val="5D2A85BE"/>
    <w:lvl w:ilvl="0" w:tplc="37669364">
      <w:start w:val="1"/>
      <w:numFmt w:val="decimal"/>
      <w:pStyle w:val="InterlinExamplePalula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 w15:restartNumberingAfterBreak="0">
    <w:nsid w:val="432C1E76"/>
    <w:multiLevelType w:val="multilevel"/>
    <w:tmpl w:val="1480C51E"/>
    <w:numStyleLink w:val="Listformatnumreraderubriker"/>
  </w:abstractNum>
  <w:abstractNum w:abstractNumId="15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39"/>
    <w:rsid w:val="00030811"/>
    <w:rsid w:val="00143428"/>
    <w:rsid w:val="00183404"/>
    <w:rsid w:val="001A21D5"/>
    <w:rsid w:val="001A72EB"/>
    <w:rsid w:val="00270EC9"/>
    <w:rsid w:val="00316741"/>
    <w:rsid w:val="00317D35"/>
    <w:rsid w:val="0032599D"/>
    <w:rsid w:val="003334D7"/>
    <w:rsid w:val="003653CA"/>
    <w:rsid w:val="00404DFC"/>
    <w:rsid w:val="0041258A"/>
    <w:rsid w:val="004131E2"/>
    <w:rsid w:val="00424160"/>
    <w:rsid w:val="00451BA8"/>
    <w:rsid w:val="00460E12"/>
    <w:rsid w:val="0049661E"/>
    <w:rsid w:val="004A614A"/>
    <w:rsid w:val="004C26F1"/>
    <w:rsid w:val="00516BD0"/>
    <w:rsid w:val="0052628A"/>
    <w:rsid w:val="00546568"/>
    <w:rsid w:val="005772FF"/>
    <w:rsid w:val="005A1B34"/>
    <w:rsid w:val="006876FA"/>
    <w:rsid w:val="0069273B"/>
    <w:rsid w:val="00745125"/>
    <w:rsid w:val="00763178"/>
    <w:rsid w:val="008477C8"/>
    <w:rsid w:val="00861059"/>
    <w:rsid w:val="008B254D"/>
    <w:rsid w:val="008B2BBD"/>
    <w:rsid w:val="0093081C"/>
    <w:rsid w:val="009E408A"/>
    <w:rsid w:val="00A141ED"/>
    <w:rsid w:val="00A27937"/>
    <w:rsid w:val="00A57508"/>
    <w:rsid w:val="00A735C0"/>
    <w:rsid w:val="00A756A3"/>
    <w:rsid w:val="00A84F7E"/>
    <w:rsid w:val="00BF1C39"/>
    <w:rsid w:val="00C10E40"/>
    <w:rsid w:val="00CB6AB4"/>
    <w:rsid w:val="00CD2FE5"/>
    <w:rsid w:val="00CD4B38"/>
    <w:rsid w:val="00CF3875"/>
    <w:rsid w:val="00E27C7A"/>
    <w:rsid w:val="00E31FB2"/>
    <w:rsid w:val="00E36E68"/>
    <w:rsid w:val="00EC6C42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A4F5F"/>
  <w15:chartTrackingRefBased/>
  <w15:docId w15:val="{C7532A17-3C06-43AD-A909-822FA6681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270EC9"/>
    <w:pPr>
      <w:keepNext/>
      <w:keepLines/>
      <w:numPr>
        <w:numId w:val="47"/>
      </w:numPr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270EC9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270EC9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270EC9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270EC9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270EC9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270EC9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7D395-2E20-475D-9AF7-A997A5CC6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14</cp:revision>
  <dcterms:created xsi:type="dcterms:W3CDTF">2020-09-17T05:28:00Z</dcterms:created>
  <dcterms:modified xsi:type="dcterms:W3CDTF">2020-09-17T07:18:00Z</dcterms:modified>
</cp:coreProperties>
</file>