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B4CC" w14:textId="0EC2962F" w:rsidR="005E4147" w:rsidRPr="00554A05" w:rsidRDefault="005E4147" w:rsidP="005E4147">
      <w:pPr>
        <w:rPr>
          <w:lang w:val="en-GB"/>
        </w:rPr>
      </w:pPr>
      <w:r>
        <w:rPr>
          <w:lang w:val="en-GB"/>
        </w:rPr>
        <w:t>Unique P</w:t>
      </w:r>
      <w:r w:rsidR="00841257">
        <w:rPr>
          <w:lang w:val="en-GB"/>
        </w:rPr>
        <w:t xml:space="preserve"> C</w:t>
      </w:r>
      <w:r>
        <w:rPr>
          <w:lang w:val="en-GB"/>
        </w:rPr>
        <w:t>ase</w:t>
      </w:r>
    </w:p>
    <w:p w14:paraId="665B8737" w14:textId="72322C56" w:rsidR="00CD4B38" w:rsidRDefault="005E4147" w:rsidP="005E4147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</w:t>
      </w:r>
      <w:r>
        <w:rPr>
          <w:lang w:val="en-GB"/>
        </w:rPr>
        <w:t>object</w:t>
      </w:r>
      <w:r w:rsidRPr="006602BE">
        <w:rPr>
          <w:lang w:val="en-GB"/>
        </w:rPr>
        <w:t xml:space="preserve"> argument of a transitive clause (</w:t>
      </w:r>
      <w:r>
        <w:rPr>
          <w:lang w:val="en-GB"/>
        </w:rPr>
        <w:t>P</w:t>
      </w:r>
      <w:r w:rsidRPr="006602BE">
        <w:rPr>
          <w:lang w:val="en-GB"/>
        </w:rPr>
        <w:t xml:space="preserve">), vis-à-vis the subject of an intransitive clause (S), the </w:t>
      </w:r>
      <w:r>
        <w:rPr>
          <w:lang w:val="en-GB"/>
        </w:rPr>
        <w:t>subject</w:t>
      </w:r>
      <w:r w:rsidRPr="006602BE">
        <w:rPr>
          <w:lang w:val="en-GB"/>
        </w:rPr>
        <w:t xml:space="preserve"> of a transitive clause </w:t>
      </w:r>
      <w:r>
        <w:rPr>
          <w:lang w:val="en-GB"/>
        </w:rPr>
        <w:t xml:space="preserve">(A), </w:t>
      </w:r>
      <w:r w:rsidRPr="006602BE">
        <w:rPr>
          <w:lang w:val="en-GB"/>
        </w:rPr>
        <w:t>and a recipient (R).</w:t>
      </w:r>
      <w:r w:rsidR="00816B7F">
        <w:rPr>
          <w:lang w:val="en-GB"/>
        </w:rPr>
        <w:t xml:space="preserve"> This is the case in </w:t>
      </w:r>
      <w:r w:rsidR="00652840">
        <w:rPr>
          <w:lang w:val="en-GB"/>
        </w:rPr>
        <w:t>Indo-Aryan Khowar</w:t>
      </w:r>
      <w:r w:rsidR="00816B7F">
        <w:rPr>
          <w:lang w:val="en-GB"/>
        </w:rPr>
        <w:t xml:space="preserve">, as seen in </w:t>
      </w:r>
      <w:r w:rsidR="00652840">
        <w:rPr>
          <w:lang w:val="en-GB"/>
        </w:rPr>
        <w:fldChar w:fldCharType="begin"/>
      </w:r>
      <w:r w:rsidR="00652840">
        <w:rPr>
          <w:lang w:val="en-GB"/>
        </w:rPr>
        <w:instrText xml:space="preserve"> REF _Ref12281344 \r \h </w:instrText>
      </w:r>
      <w:r w:rsidR="00652840">
        <w:rPr>
          <w:lang w:val="en-GB"/>
        </w:rPr>
      </w:r>
      <w:r w:rsidR="00652840">
        <w:rPr>
          <w:lang w:val="en-GB"/>
        </w:rPr>
        <w:fldChar w:fldCharType="separate"/>
      </w:r>
      <w:r w:rsidR="00652840">
        <w:rPr>
          <w:lang w:val="en-GB"/>
        </w:rPr>
        <w:t>(1)</w:t>
      </w:r>
      <w:r w:rsidR="00652840">
        <w:rPr>
          <w:lang w:val="en-GB"/>
        </w:rPr>
        <w:fldChar w:fldCharType="end"/>
      </w:r>
      <w:r w:rsidR="00816B7F">
        <w:rPr>
          <w:lang w:val="en-GB"/>
        </w:rPr>
        <w:t xml:space="preserve">, </w:t>
      </w:r>
      <w:r w:rsidR="008A2D1D">
        <w:rPr>
          <w:lang w:val="en-GB"/>
        </w:rPr>
        <w:t xml:space="preserve">in </w:t>
      </w:r>
      <w:r w:rsidR="00816B7F">
        <w:rPr>
          <w:lang w:val="en-GB"/>
        </w:rPr>
        <w:t xml:space="preserve">which the </w:t>
      </w:r>
      <w:r w:rsidR="008A2D1D">
        <w:rPr>
          <w:lang w:val="en-GB"/>
        </w:rPr>
        <w:t xml:space="preserve">oblique </w:t>
      </w:r>
      <w:r w:rsidR="00816B7F">
        <w:rPr>
          <w:lang w:val="en-GB"/>
        </w:rPr>
        <w:t xml:space="preserve">case suffix </w:t>
      </w:r>
      <w:r w:rsidR="008A2D1D">
        <w:rPr>
          <w:lang w:val="en-GB"/>
        </w:rPr>
        <w:t>-o</w:t>
      </w:r>
      <w:r w:rsidR="00816B7F">
        <w:rPr>
          <w:lang w:val="en-GB"/>
        </w:rPr>
        <w:t xml:space="preserve"> is used with the </w:t>
      </w:r>
      <w:r w:rsidR="008A2D1D">
        <w:rPr>
          <w:lang w:val="en-GB"/>
        </w:rPr>
        <w:t xml:space="preserve">(specific) </w:t>
      </w:r>
      <w:r w:rsidR="00816B7F">
        <w:rPr>
          <w:lang w:val="en-GB"/>
        </w:rPr>
        <w:t>object of transitive cla</w:t>
      </w:r>
      <w:r w:rsidR="008A2D1D">
        <w:rPr>
          <w:lang w:val="en-GB"/>
        </w:rPr>
        <w:t>u</w:t>
      </w:r>
      <w:r w:rsidR="00816B7F">
        <w:rPr>
          <w:lang w:val="en-GB"/>
        </w:rPr>
        <w:t>s</w:t>
      </w:r>
      <w:r w:rsidR="008A2D1D">
        <w:rPr>
          <w:lang w:val="en-GB"/>
        </w:rPr>
        <w:t>e</w:t>
      </w:r>
      <w:r w:rsidR="00816B7F">
        <w:rPr>
          <w:lang w:val="en-GB"/>
        </w:rPr>
        <w:t xml:space="preserve">s, </w:t>
      </w:r>
      <w:r w:rsidR="005D363A">
        <w:rPr>
          <w:lang w:val="en-GB"/>
        </w:rPr>
        <w:t xml:space="preserve">or the plural equivalent -an, </w:t>
      </w:r>
      <w:r w:rsidR="00816B7F">
        <w:rPr>
          <w:lang w:val="en-GB"/>
        </w:rPr>
        <w:t>whereas the subject</w:t>
      </w:r>
      <w:r w:rsidR="005D363A">
        <w:rPr>
          <w:lang w:val="en-GB"/>
        </w:rPr>
        <w:t xml:space="preserve"> is zero marked, whether it occurs in a transitive or an intransitive clause.</w:t>
      </w:r>
    </w:p>
    <w:p w14:paraId="1A290AC9" w14:textId="7A9E819A" w:rsidR="00841257" w:rsidRPr="00E95D2A" w:rsidRDefault="00A21126" w:rsidP="008412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Khowar</w:t>
      </w:r>
      <w:r w:rsidR="0084125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="0084125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841257" w:rsidRPr="00E95D2A">
        <w:rPr>
          <w:rFonts w:cs="Times New Roman"/>
          <w:lang w:val="en-GB"/>
        </w:rPr>
        <w:t>)</w:t>
      </w:r>
      <w:bookmarkEnd w:id="0"/>
      <w:r w:rsidR="0084125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50"/>
        <w:gridCol w:w="1170"/>
        <w:gridCol w:w="1170"/>
        <w:gridCol w:w="1215"/>
        <w:gridCol w:w="1020"/>
        <w:gridCol w:w="1070"/>
      </w:tblGrid>
      <w:tr w:rsidR="00841257" w:rsidRPr="00696479" w14:paraId="17B279FC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38F922B" w14:textId="77777777" w:rsidR="00841257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5E75619" w14:textId="3EEEB3E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ɖaq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36DED071" w14:textId="248CECF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proofErr w:type="spellStart"/>
            <w:r w:rsidRPr="008A2D1D">
              <w:rPr>
                <w:lang w:val="sv-SE"/>
              </w:rPr>
              <w:t>aji</w:t>
            </w:r>
            <w:proofErr w:type="spellEnd"/>
            <w:r>
              <w:rPr>
                <w:lang w:val="sv-SE"/>
              </w:rPr>
              <w:t>-</w:t>
            </w:r>
            <w:r w:rsidRPr="00A21126">
              <w:rPr>
                <w:b/>
                <w:lang w:val="sv-SE"/>
              </w:rPr>
              <w:t>o</w:t>
            </w:r>
            <w:r w:rsidRPr="008A2D1D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EF4898" w14:textId="4D6C1174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A2D1D">
              <w:rPr>
                <w:lang w:val="sv-SE"/>
              </w:rPr>
              <w:t>ban</w:t>
            </w:r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en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14:paraId="22C0C098" w14:textId="047D3E4D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pr</w:t>
            </w:r>
            <w:proofErr w:type="spellEnd"/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aj</w:t>
            </w:r>
            <w:r>
              <w:rPr>
                <w:lang w:val="sv-SE"/>
              </w:rPr>
              <w:t>.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7A944BC" w14:textId="20F982D1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shd w:val="clear" w:color="auto" w:fill="auto"/>
            <w:vAlign w:val="center"/>
          </w:tcPr>
          <w:p w14:paraId="13BEBF02" w14:textId="74DB6D35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841257" w:rsidRPr="00696479" w14:paraId="6CE0BE7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4FE6C40" w14:textId="77777777" w:rsidR="00841257" w:rsidRPr="00A90E07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1F8B9377" w14:textId="7C2831EC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</w:t>
            </w:r>
          </w:p>
        </w:tc>
        <w:tc>
          <w:tcPr>
            <w:tcW w:w="1170" w:type="dxa"/>
            <w:shd w:val="clear" w:color="auto" w:fill="auto"/>
          </w:tcPr>
          <w:p w14:paraId="48A50942" w14:textId="038B6871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8A2D1D">
              <w:rPr>
                <w:lang w:val="sv-SE" w:bidi="ur-PK"/>
              </w:rPr>
              <w:t>snake-</w:t>
            </w:r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E60F852" w14:textId="35C5E8B5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stick-</w:t>
            </w:r>
            <w:proofErr w:type="spellStart"/>
            <w:r w:rsidRPr="008A2D1D">
              <w:rPr>
                <w:smallCaps/>
                <w:lang w:val="sv-SE" w:bidi="ur-PK"/>
              </w:rPr>
              <w:t>inst</w:t>
            </w:r>
            <w:proofErr w:type="spellEnd"/>
          </w:p>
        </w:tc>
        <w:tc>
          <w:tcPr>
            <w:tcW w:w="1215" w:type="dxa"/>
            <w:shd w:val="clear" w:color="auto" w:fill="auto"/>
          </w:tcPr>
          <w:p w14:paraId="69236FB3" w14:textId="52FADC2D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hit.</w:t>
            </w:r>
            <w:r w:rsidRPr="008A2D1D">
              <w:rPr>
                <w:smallCaps/>
                <w:lang w:val="sv-SE" w:bidi="ur-PK"/>
              </w:rPr>
              <w:t>pst-3sg</w:t>
            </w:r>
          </w:p>
        </w:tc>
        <w:tc>
          <w:tcPr>
            <w:tcW w:w="1020" w:type="dxa"/>
            <w:shd w:val="clear" w:color="auto" w:fill="auto"/>
          </w:tcPr>
          <w:p w14:paraId="0F81276F" w14:textId="0D9B50D4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shd w:val="clear" w:color="auto" w:fill="auto"/>
          </w:tcPr>
          <w:p w14:paraId="68D27509" w14:textId="24773E3C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41257" w:rsidRPr="008C6B1F" w14:paraId="0D7DDC2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04F71600" w14:textId="77777777" w:rsidR="00841257" w:rsidRPr="00A90E07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595" w:type="dxa"/>
            <w:gridSpan w:val="6"/>
            <w:shd w:val="clear" w:color="auto" w:fill="auto"/>
          </w:tcPr>
          <w:p w14:paraId="1613B7C6" w14:textId="2D07C8F0" w:rsidR="00841257" w:rsidRPr="00AF46C3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21126">
              <w:rPr>
                <w:lang w:val="en-US" w:bidi="ur-PK"/>
              </w:rPr>
              <w:t>The boy hit the snake with a stick</w:t>
            </w:r>
            <w:r w:rsidRPr="00AF46C3">
              <w:rPr>
                <w:lang w:val="en-US" w:bidi="ur-PK"/>
              </w:rPr>
              <w:t>.’ (</w:t>
            </w:r>
            <w:r w:rsidR="00A21126">
              <w:rPr>
                <w:lang w:val="en-US" w:bidi="ur-PK"/>
              </w:rPr>
              <w:t>KHW</w:t>
            </w:r>
            <w:r w:rsidRPr="00AF46C3">
              <w:rPr>
                <w:lang w:val="en-US" w:bidi="ur-PK"/>
              </w:rPr>
              <w:t>-ValQuest</w:t>
            </w:r>
            <w:r w:rsidR="00A21126">
              <w:rPr>
                <w:lang w:val="en-US" w:bidi="ur-PK"/>
              </w:rPr>
              <w:t>AA</w:t>
            </w:r>
            <w:r w:rsidRPr="00AF46C3">
              <w:rPr>
                <w:lang w:val="en-US" w:bidi="ur-PK"/>
              </w:rPr>
              <w:t>:0</w:t>
            </w:r>
            <w:r w:rsidR="00A21126">
              <w:rPr>
                <w:lang w:val="en-US" w:bidi="ur-PK"/>
              </w:rPr>
              <w:t>28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0465647" w14:textId="3BE290B0" w:rsidR="00841257" w:rsidRDefault="00841257" w:rsidP="0084125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50"/>
        <w:gridCol w:w="1170"/>
        <w:gridCol w:w="1807"/>
        <w:gridCol w:w="2668"/>
      </w:tblGrid>
      <w:tr w:rsidR="00590975" w:rsidRPr="00AF46C3" w14:paraId="60849E9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714A1E1" w14:textId="77777777" w:rsidR="00590975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D932E46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42F17">
              <w:rPr>
                <w:lang w:val="sv-SE"/>
              </w:rPr>
              <w:t>aji</w:t>
            </w:r>
            <w:proofErr w:type="spellEnd"/>
            <w:r w:rsidRPr="00D42F17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62FEBC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D42F17">
              <w:rPr>
                <w:lang w:val="sv-SE"/>
              </w:rPr>
              <w:t>obrit</w:t>
            </w:r>
            <w:proofErr w:type="spellEnd"/>
            <w:r>
              <w:rPr>
                <w:lang w:val="sv-SE"/>
              </w:rPr>
              <w:t>-</w:t>
            </w:r>
            <w:r w:rsidRPr="00D42F17">
              <w:rPr>
                <w:lang w:val="sv-SE"/>
              </w:rPr>
              <w:t>aj</w:t>
            </w:r>
            <w:r>
              <w:rPr>
                <w:lang w:val="sv-SE"/>
              </w:rPr>
              <w:t>.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AD33AD4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84AA43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590975" w:rsidRPr="00AF46C3" w14:paraId="3CC93D0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AC5B172" w14:textId="77777777" w:rsidR="00590975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6D353608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2D66C60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D42F17">
              <w:rPr>
                <w:smallCaps/>
                <w:lang w:bidi="ur-PK"/>
              </w:rPr>
              <w:t>pst-3sg</w:t>
            </w:r>
          </w:p>
        </w:tc>
        <w:tc>
          <w:tcPr>
            <w:tcW w:w="1807" w:type="dxa"/>
            <w:shd w:val="clear" w:color="auto" w:fill="auto"/>
          </w:tcPr>
          <w:p w14:paraId="5AC7840F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shd w:val="clear" w:color="auto" w:fill="auto"/>
          </w:tcPr>
          <w:p w14:paraId="33220FE9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590975" w:rsidRPr="00AF46C3" w14:paraId="38B7600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F371827" w14:textId="77777777" w:rsidR="00590975" w:rsidRPr="00696479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4"/>
            <w:shd w:val="clear" w:color="auto" w:fill="auto"/>
          </w:tcPr>
          <w:p w14:paraId="4FA64524" w14:textId="77777777" w:rsidR="00590975" w:rsidRPr="00AF46C3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snake died</w:t>
            </w:r>
            <w:r w:rsidRPr="00AF46C3">
              <w:t>.’ (</w:t>
            </w:r>
            <w:r>
              <w:t>KHW</w:t>
            </w:r>
            <w:r w:rsidRPr="00AF46C3">
              <w:t>-ValQuest</w:t>
            </w:r>
            <w:r>
              <w:t>AA</w:t>
            </w:r>
            <w:r w:rsidRPr="00AF46C3">
              <w:t>:0</w:t>
            </w:r>
            <w:r>
              <w:t>61</w:t>
            </w:r>
            <w:r w:rsidRPr="00AF46C3">
              <w:t>)</w:t>
            </w:r>
          </w:p>
        </w:tc>
      </w:tr>
    </w:tbl>
    <w:p w14:paraId="7DD57219" w14:textId="6DEBC03C" w:rsidR="00590975" w:rsidRDefault="00590975" w:rsidP="0084125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50"/>
        <w:gridCol w:w="649"/>
        <w:gridCol w:w="2070"/>
        <w:gridCol w:w="1440"/>
        <w:gridCol w:w="1486"/>
      </w:tblGrid>
      <w:tr w:rsidR="00590975" w:rsidRPr="009B6807" w14:paraId="3CBC364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2A7E04A" w14:textId="77777777" w:rsidR="00590975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D542962" w14:textId="77777777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kumoːru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 w14:paraId="30C47EC7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B6807">
              <w:rPr>
                <w:lang w:val="en-US"/>
              </w:rPr>
              <w:t xml:space="preserve">tan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D405A87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B6807">
              <w:rPr>
                <w:lang w:val="en-US"/>
              </w:rPr>
              <w:t>waw</w:t>
            </w:r>
            <w:proofErr w:type="spellEnd"/>
            <w:r>
              <w:rPr>
                <w:lang w:val="en-US"/>
              </w:rPr>
              <w:t>-</w:t>
            </w:r>
            <w:r w:rsidRPr="009B6807">
              <w:rPr>
                <w:lang w:val="en-US"/>
              </w:rPr>
              <w:t>o</w:t>
            </w:r>
            <w:r>
              <w:rPr>
                <w:lang w:val="en-US"/>
              </w:rPr>
              <w:t>=</w:t>
            </w:r>
            <w:proofErr w:type="spellStart"/>
            <w:r w:rsidRPr="009B6807">
              <w:rPr>
                <w:lang w:val="en-US"/>
              </w:rPr>
              <w:t>te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DDDCC3" w14:textId="77777777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gamburi</w:t>
            </w:r>
            <w:proofErr w:type="spellEnd"/>
            <w:r>
              <w:rPr>
                <w:lang w:val="en-US"/>
              </w:rPr>
              <w:t>-</w:t>
            </w:r>
            <w:r w:rsidRPr="006C26FD">
              <w:rPr>
                <w:b/>
                <w:lang w:val="en-US"/>
              </w:rPr>
              <w:t>an</w:t>
            </w:r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626AF815" w14:textId="77777777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anzeːt</w:t>
            </w:r>
            <w:r>
              <w:rPr>
                <w:lang w:val="en-US"/>
              </w:rPr>
              <w:t>-</w:t>
            </w:r>
            <w:r w:rsidRPr="009B6807">
              <w:rPr>
                <w:lang w:val="en-US"/>
              </w:rPr>
              <w:t>aj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90975" w:rsidRPr="00AF46C3" w14:paraId="56C9A18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B7A931D" w14:textId="77777777" w:rsidR="00590975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486A9328" w14:textId="77777777" w:rsidR="00590975" w:rsidRPr="009B6807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49" w:type="dxa"/>
            <w:shd w:val="clear" w:color="auto" w:fill="auto"/>
          </w:tcPr>
          <w:p w14:paraId="3B9C3448" w14:textId="77777777" w:rsidR="00590975" w:rsidRPr="00AB57CC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AB57CC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728E8452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proofErr w:type="spellStart"/>
            <w:r w:rsidRPr="006C26FD">
              <w:rPr>
                <w:smallCaps/>
                <w:lang w:bidi="ur-PK"/>
              </w:rPr>
              <w:t>obl</w:t>
            </w:r>
            <w:proofErr w:type="spellEnd"/>
            <w:r>
              <w:rPr>
                <w:lang w:bidi="ur-PK"/>
              </w:rPr>
              <w:t>=to</w:t>
            </w:r>
          </w:p>
        </w:tc>
        <w:tc>
          <w:tcPr>
            <w:tcW w:w="1440" w:type="dxa"/>
            <w:shd w:val="clear" w:color="auto" w:fill="auto"/>
          </w:tcPr>
          <w:p w14:paraId="607739A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flower-</w:t>
            </w:r>
            <w:r w:rsidRPr="006C26FD">
              <w:rPr>
                <w:smallCaps/>
                <w:lang w:bidi="ur-PK"/>
              </w:rPr>
              <w:t>obl.pl</w:t>
            </w:r>
          </w:p>
        </w:tc>
        <w:tc>
          <w:tcPr>
            <w:tcW w:w="1486" w:type="dxa"/>
            <w:shd w:val="clear" w:color="auto" w:fill="auto"/>
          </w:tcPr>
          <w:p w14:paraId="58EB528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give.</w:t>
            </w:r>
            <w:r w:rsidRPr="006C26FD">
              <w:rPr>
                <w:smallCaps/>
                <w:lang w:bidi="ur-PK"/>
              </w:rPr>
              <w:t>pst-3sg</w:t>
            </w:r>
          </w:p>
        </w:tc>
      </w:tr>
      <w:tr w:rsidR="00590975" w:rsidRPr="00AF46C3" w14:paraId="7D608FF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0461FB2" w14:textId="77777777" w:rsidR="00590975" w:rsidRPr="00696479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5"/>
            <w:shd w:val="clear" w:color="auto" w:fill="auto"/>
          </w:tcPr>
          <w:p w14:paraId="6D3AA1DD" w14:textId="77777777" w:rsidR="00590975" w:rsidRPr="00AF46C3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 sent flowers to her grandmother</w:t>
            </w:r>
            <w:r w:rsidRPr="00AF46C3">
              <w:t>.’ (</w:t>
            </w:r>
            <w:r>
              <w:t>KHW</w:t>
            </w:r>
            <w:r w:rsidRPr="00AF46C3">
              <w:t>-ValQuest</w:t>
            </w:r>
            <w:r>
              <w:t>AA</w:t>
            </w:r>
            <w:r w:rsidRPr="00AF46C3">
              <w:t>:</w:t>
            </w:r>
            <w:r>
              <w:t>037</w:t>
            </w:r>
            <w:r w:rsidRPr="00AF46C3">
              <w:t>)</w:t>
            </w:r>
          </w:p>
        </w:tc>
      </w:tr>
    </w:tbl>
    <w:p w14:paraId="083AB9E2" w14:textId="77777777" w:rsidR="00590975" w:rsidRDefault="00590975" w:rsidP="00841257">
      <w:pPr>
        <w:rPr>
          <w:lang w:val="en-GB"/>
        </w:rPr>
      </w:pPr>
    </w:p>
    <w:p w14:paraId="628BAA3A" w14:textId="0C308171" w:rsidR="00841257" w:rsidRDefault="00841257" w:rsidP="00841257">
      <w:pPr>
        <w:rPr>
          <w:lang w:val="en-GB"/>
        </w:rPr>
      </w:pPr>
      <w:r>
        <w:rPr>
          <w:lang w:val="en-GB"/>
        </w:rPr>
        <w:t xml:space="preserve">Unique case-marking of the P argument is present in </w:t>
      </w:r>
      <w:r w:rsidR="003C4701">
        <w:rPr>
          <w:lang w:val="en-GB"/>
        </w:rPr>
        <w:t>approximately a third of the sample</w:t>
      </w:r>
      <w:r>
        <w:rPr>
          <w:lang w:val="en-GB"/>
        </w:rPr>
        <w:t xml:space="preserve">. The languages </w:t>
      </w:r>
      <w:r w:rsidR="003C4701">
        <w:rPr>
          <w:lang w:val="en-GB"/>
        </w:rPr>
        <w:t>displaying</w:t>
      </w:r>
      <w:r>
        <w:rPr>
          <w:lang w:val="en-GB"/>
        </w:rPr>
        <w:t xml:space="preserve"> this property are primarily found in the region’</w:t>
      </w:r>
      <w:r w:rsidRPr="0037401D">
        <w:rPr>
          <w:lang w:val="en-US"/>
        </w:rPr>
        <w:t xml:space="preserve">s </w:t>
      </w:r>
      <w:r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1257" w:rsidRPr="008E3982" w14:paraId="7F5EAB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0E613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B45544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380D30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1257" w:rsidRPr="008E3982" w14:paraId="3B8025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6D4EA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31881" w14:textId="707B2717" w:rsidR="00841257" w:rsidRPr="008E3982" w:rsidRDefault="0041443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004AD" w14:textId="336133A8" w:rsidR="00841257" w:rsidRPr="008E3982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841257" w:rsidRPr="008E3982" w14:paraId="1891443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087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2AE39" w14:textId="6BD9A3E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29740" w14:textId="40765CBE" w:rsidR="00841257" w:rsidRPr="00294D6F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841257" w:rsidRPr="008E3982" w14:paraId="22F858B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30D9C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DD769" w14:textId="17712C0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CAC2" w14:textId="6BB21BF8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373637" w14:textId="77777777" w:rsidR="00841257" w:rsidRPr="005E4147" w:rsidRDefault="00841257" w:rsidP="005E4147">
      <w:pPr>
        <w:rPr>
          <w:lang w:val="en-US"/>
        </w:rPr>
      </w:pPr>
      <w:bookmarkStart w:id="1" w:name="_GoBack"/>
      <w:bookmarkEnd w:id="1"/>
    </w:p>
    <w:sectPr w:rsidR="00841257" w:rsidRPr="005E4147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063D7" w14:textId="77777777" w:rsidR="00A01460" w:rsidRDefault="00A01460" w:rsidP="00183404">
      <w:pPr>
        <w:spacing w:after="0" w:line="240" w:lineRule="auto"/>
      </w:pPr>
      <w:r>
        <w:separator/>
      </w:r>
    </w:p>
  </w:endnote>
  <w:endnote w:type="continuationSeparator" w:id="0">
    <w:p w14:paraId="154E8B80" w14:textId="77777777" w:rsidR="00A01460" w:rsidRDefault="00A0146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55EE" w14:textId="77777777" w:rsidR="00A01460" w:rsidRDefault="00A01460" w:rsidP="00183404">
      <w:pPr>
        <w:spacing w:after="0" w:line="240" w:lineRule="auto"/>
      </w:pPr>
      <w:r>
        <w:separator/>
      </w:r>
    </w:p>
  </w:footnote>
  <w:footnote w:type="continuationSeparator" w:id="0">
    <w:p w14:paraId="3003CA60" w14:textId="77777777" w:rsidR="00A01460" w:rsidRDefault="00A0146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6"/>
    <w:rsid w:val="000004B6"/>
    <w:rsid w:val="00030811"/>
    <w:rsid w:val="000E362B"/>
    <w:rsid w:val="000E7C5C"/>
    <w:rsid w:val="00143428"/>
    <w:rsid w:val="00183404"/>
    <w:rsid w:val="001A21D5"/>
    <w:rsid w:val="001A72EB"/>
    <w:rsid w:val="00296706"/>
    <w:rsid w:val="00317D35"/>
    <w:rsid w:val="0032599D"/>
    <w:rsid w:val="003334D7"/>
    <w:rsid w:val="003C4701"/>
    <w:rsid w:val="0041258A"/>
    <w:rsid w:val="00414435"/>
    <w:rsid w:val="00451BA8"/>
    <w:rsid w:val="00460E12"/>
    <w:rsid w:val="004C26F1"/>
    <w:rsid w:val="004C698C"/>
    <w:rsid w:val="00516BD0"/>
    <w:rsid w:val="00546568"/>
    <w:rsid w:val="005772FF"/>
    <w:rsid w:val="00590975"/>
    <w:rsid w:val="005A1B34"/>
    <w:rsid w:val="005D363A"/>
    <w:rsid w:val="005E4147"/>
    <w:rsid w:val="00652840"/>
    <w:rsid w:val="006876FA"/>
    <w:rsid w:val="006C26FD"/>
    <w:rsid w:val="00745125"/>
    <w:rsid w:val="00763178"/>
    <w:rsid w:val="007638D4"/>
    <w:rsid w:val="00816B7F"/>
    <w:rsid w:val="00841257"/>
    <w:rsid w:val="008477C8"/>
    <w:rsid w:val="008A2D1D"/>
    <w:rsid w:val="008B2BBD"/>
    <w:rsid w:val="0093081C"/>
    <w:rsid w:val="009B6807"/>
    <w:rsid w:val="009E408A"/>
    <w:rsid w:val="00A01460"/>
    <w:rsid w:val="00A141ED"/>
    <w:rsid w:val="00A21126"/>
    <w:rsid w:val="00A735C0"/>
    <w:rsid w:val="00A756A3"/>
    <w:rsid w:val="00AB57CC"/>
    <w:rsid w:val="00C10E40"/>
    <w:rsid w:val="00CB6AB4"/>
    <w:rsid w:val="00CD4B38"/>
    <w:rsid w:val="00CF3875"/>
    <w:rsid w:val="00D42F17"/>
    <w:rsid w:val="00D936CB"/>
    <w:rsid w:val="00E31FB2"/>
    <w:rsid w:val="00E36E68"/>
    <w:rsid w:val="00F0035E"/>
    <w:rsid w:val="00F024EF"/>
    <w:rsid w:val="00F0715D"/>
    <w:rsid w:val="00F309F7"/>
    <w:rsid w:val="00F65005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4FDB"/>
  <w15:chartTrackingRefBased/>
  <w15:docId w15:val="{207C4F01-E83C-4B90-85E1-D560740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14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125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125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125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125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125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125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12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E3F8-EAD9-4B5A-8A53-DA7A72B7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2020-09-14T07:02:00Z</dcterms:created>
  <dcterms:modified xsi:type="dcterms:W3CDTF">2020-11-03T06:17:00Z</dcterms:modified>
</cp:coreProperties>
</file>