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0F83" w14:textId="703B6D0F" w:rsidR="00CD4B38" w:rsidRDefault="00F671E3" w:rsidP="00763178">
      <w:proofErr w:type="spellStart"/>
      <w:r>
        <w:t>Prepositional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0B943DF8" w14:textId="345CD744" w:rsidR="00B874EE" w:rsidRPr="00B950AB" w:rsidRDefault="00B874EE" w:rsidP="00B874EE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location was investigated. </w:t>
      </w:r>
      <w:bookmarkStart w:id="0" w:name="_Hlk51060338"/>
      <w:r>
        <w:rPr>
          <w:lang w:val="en-US"/>
        </w:rPr>
        <w:t xml:space="preserve">The positive value of this feature reflects the presence of a marker preceding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</w:t>
      </w:r>
      <w:bookmarkEnd w:id="0"/>
      <w:r>
        <w:rPr>
          <w:lang w:val="en-US"/>
        </w:rPr>
        <w:t xml:space="preserve">In </w:t>
      </w:r>
      <w:r w:rsidR="00BE3A0E">
        <w:rPr>
          <w:lang w:val="en-US"/>
        </w:rPr>
        <w:t>Pashto of Pakistan</w:t>
      </w:r>
      <w:r>
        <w:rPr>
          <w:lang w:val="en-US"/>
        </w:rPr>
        <w:t xml:space="preserve">, this semantic role is coded by a preposition,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BE3A0E">
        <w:rPr>
          <w:lang w:val="en-US"/>
        </w:rPr>
        <w:t>For a location at</w:t>
      </w:r>
      <w:r w:rsidR="004E483C">
        <w:rPr>
          <w:lang w:val="en-US"/>
        </w:rPr>
        <w:t>, or nea</w:t>
      </w:r>
      <w:r w:rsidR="00003259">
        <w:rPr>
          <w:lang w:val="en-US"/>
        </w:rPr>
        <w:t>r</w:t>
      </w:r>
      <w:r w:rsidR="004E483C">
        <w:rPr>
          <w:lang w:val="en-US"/>
        </w:rPr>
        <w:t>,</w:t>
      </w:r>
      <w:r w:rsidR="00BE3A0E">
        <w:rPr>
          <w:lang w:val="en-US"/>
        </w:rPr>
        <w:t xml:space="preserve"> </w:t>
      </w:r>
      <w:r w:rsidR="004E483C">
        <w:rPr>
          <w:lang w:val="en-US"/>
        </w:rPr>
        <w:t>a</w:t>
      </w:r>
      <w:r w:rsidR="00BE3A0E">
        <w:rPr>
          <w:lang w:val="en-US"/>
        </w:rPr>
        <w:t xml:space="preserve"> surface, as in (1a), the preposition </w:t>
      </w:r>
      <w:r w:rsidR="00BE3A0E" w:rsidRPr="00BE3A0E">
        <w:rPr>
          <w:i/>
          <w:lang w:val="id-ID"/>
        </w:rPr>
        <w:t>p</w:t>
      </w:r>
      <w:r w:rsidR="00BE3A0E" w:rsidRPr="00BE3A0E">
        <w:rPr>
          <w:i/>
          <w:lang w:val="is-IS"/>
        </w:rPr>
        <w:t>ə</w:t>
      </w:r>
      <w:r w:rsidR="00BE3A0E">
        <w:rPr>
          <w:lang w:val="is-IS"/>
        </w:rPr>
        <w:t xml:space="preserve"> </w:t>
      </w:r>
      <w:r w:rsidR="00BE3A0E">
        <w:rPr>
          <w:lang w:val="en-US"/>
        </w:rPr>
        <w:t>is sufficient, while for the location inside something, as in (1b),</w:t>
      </w:r>
      <w:r w:rsidR="00003259">
        <w:rPr>
          <w:lang w:val="en-US"/>
        </w:rPr>
        <w:t xml:space="preserve"> </w:t>
      </w:r>
      <w:r w:rsidR="00BE3A0E">
        <w:rPr>
          <w:lang w:val="en-US"/>
        </w:rPr>
        <w:t xml:space="preserve">a combination of the preposition </w:t>
      </w:r>
      <w:r w:rsidR="00BE3A0E" w:rsidRPr="00BE3A0E">
        <w:rPr>
          <w:i/>
          <w:lang w:val="id-ID"/>
        </w:rPr>
        <w:t>p</w:t>
      </w:r>
      <w:r w:rsidR="00BE3A0E" w:rsidRPr="00BE3A0E">
        <w:rPr>
          <w:i/>
          <w:lang w:val="is-IS"/>
        </w:rPr>
        <w:t>ə</w:t>
      </w:r>
      <w:r w:rsidR="00BE3A0E">
        <w:rPr>
          <w:lang w:val="is-IS"/>
        </w:rPr>
        <w:t xml:space="preserve"> </w:t>
      </w:r>
      <w:r w:rsidR="00BE3A0E">
        <w:rPr>
          <w:lang w:val="en-US"/>
        </w:rPr>
        <w:t xml:space="preserve">and a postposition </w:t>
      </w:r>
      <w:proofErr w:type="spellStart"/>
      <w:r w:rsidR="00BE3A0E" w:rsidRPr="00BE3A0E">
        <w:rPr>
          <w:i/>
          <w:lang w:val="en-US"/>
        </w:rPr>
        <w:t>ki</w:t>
      </w:r>
      <w:proofErr w:type="spellEnd"/>
      <w:r w:rsidR="004E483C">
        <w:rPr>
          <w:i/>
          <w:lang w:val="en-US"/>
        </w:rPr>
        <w:t>ː</w:t>
      </w:r>
      <w:r w:rsidR="00BE3A0E">
        <w:rPr>
          <w:lang w:val="en-US"/>
        </w:rPr>
        <w:t xml:space="preserve"> is used. </w:t>
      </w:r>
      <w:r w:rsidRPr="00B950AB">
        <w:rPr>
          <w:lang w:val="en-US"/>
        </w:rPr>
        <w:t xml:space="preserve">  </w:t>
      </w:r>
    </w:p>
    <w:p w14:paraId="511A14E1" w14:textId="0727510A" w:rsidR="00B874EE" w:rsidRPr="00BD78FE" w:rsidRDefault="004E483C" w:rsidP="00B874E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281344"/>
      <w:r w:rsidRPr="004E483C">
        <w:rPr>
          <w:rFonts w:cs="Times New Roman"/>
        </w:rPr>
        <w:t>Pashto, Pakistan</w:t>
      </w:r>
      <w:r w:rsidR="00B874EE" w:rsidRPr="004E483C">
        <w:rPr>
          <w:rFonts w:cs="Times New Roman"/>
        </w:rPr>
        <w:t xml:space="preserve"> </w:t>
      </w:r>
      <w:r w:rsidR="00B874EE" w:rsidRPr="00BD78FE">
        <w:rPr>
          <w:rFonts w:cs="Times New Roman"/>
        </w:rPr>
        <w:t>[</w:t>
      </w:r>
      <w:proofErr w:type="spellStart"/>
      <w:r>
        <w:rPr>
          <w:rFonts w:cs="Times New Roman"/>
        </w:rPr>
        <w:t>pbu</w:t>
      </w:r>
      <w:proofErr w:type="spellEnd"/>
      <w:r>
        <w:rPr>
          <w:rFonts w:cs="Times New Roman"/>
        </w:rPr>
        <w:t>(p)</w:t>
      </w:r>
      <w:r w:rsidR="00B874EE" w:rsidRPr="00BD78FE">
        <w:rPr>
          <w:rFonts w:cs="Times New Roman"/>
        </w:rPr>
        <w:t>] (</w:t>
      </w:r>
      <w:proofErr w:type="spellStart"/>
      <w:r>
        <w:rPr>
          <w:rFonts w:cs="Times New Roman"/>
        </w:rPr>
        <w:t>Iranian</w:t>
      </w:r>
      <w:proofErr w:type="spellEnd"/>
      <w:r w:rsidR="00B874EE" w:rsidRPr="00BD78FE">
        <w:rPr>
          <w:rFonts w:cs="Times New Roman"/>
        </w:rPr>
        <w:t>)</w:t>
      </w:r>
      <w:bookmarkEnd w:id="1"/>
      <w:r w:rsidR="00B874EE" w:rsidRPr="00BD78FE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630"/>
        <w:gridCol w:w="990"/>
        <w:gridCol w:w="900"/>
        <w:gridCol w:w="1916"/>
        <w:gridCol w:w="1749"/>
      </w:tblGrid>
      <w:tr w:rsidR="00B2189F" w:rsidRPr="004E483C" w14:paraId="0F9E2A0A" w14:textId="77777777" w:rsidTr="00B2189F">
        <w:trPr>
          <w:trHeight w:val="227"/>
        </w:trPr>
        <w:tc>
          <w:tcPr>
            <w:tcW w:w="0" w:type="auto"/>
            <w:vAlign w:val="center"/>
          </w:tcPr>
          <w:p w14:paraId="709FE802" w14:textId="77777777" w:rsidR="00B874EE" w:rsidRDefault="00B874E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419480A0" w14:textId="415B3D13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maːʃuːm</w:t>
            </w:r>
            <w:r w:rsidR="00B2189F">
              <w:t>-</w:t>
            </w:r>
            <w:r w:rsidRPr="004E483C">
              <w:t>aːn</w:t>
            </w:r>
            <w:proofErr w:type="spellEnd"/>
          </w:p>
        </w:tc>
        <w:tc>
          <w:tcPr>
            <w:tcW w:w="630" w:type="dxa"/>
            <w:shd w:val="clear" w:color="auto" w:fill="auto"/>
            <w:vAlign w:val="center"/>
          </w:tcPr>
          <w:p w14:paraId="7917432D" w14:textId="72452337" w:rsidR="00B874EE" w:rsidRPr="00B2189F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2189F">
              <w:rPr>
                <w:b/>
              </w:rPr>
              <w:t>pə</w:t>
            </w:r>
            <w:proofErr w:type="spellEnd"/>
            <w:r w:rsidRPr="00B2189F">
              <w:rPr>
                <w:b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791960" w14:textId="1CE258F4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beːntʃ</w:t>
            </w:r>
            <w:proofErr w:type="spellEnd"/>
            <w:r w:rsidRPr="004E483C"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CF2D74" w14:textId="57910281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4E483C">
              <w:t>naːst</w:t>
            </w:r>
            <w:proofErr w:type="spellEnd"/>
            <w:r w:rsidRPr="004E483C">
              <w:t xml:space="preserve"> 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530F69BF" w14:textId="68BB265D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4E483C">
              <w:t>diː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11589D7B" w14:textId="4CDDCBB5" w:rsidR="00B874EE" w:rsidRPr="004E483C" w:rsidRDefault="00B874E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B2189F" w:rsidRPr="004E483C" w14:paraId="7E31E68B" w14:textId="77777777" w:rsidTr="00B2189F">
        <w:trPr>
          <w:trHeight w:val="227"/>
        </w:trPr>
        <w:tc>
          <w:tcPr>
            <w:tcW w:w="0" w:type="auto"/>
            <w:vAlign w:val="center"/>
          </w:tcPr>
          <w:p w14:paraId="41BF7782" w14:textId="77777777" w:rsidR="00B874EE" w:rsidRPr="004E483C" w:rsidRDefault="00B874E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695880B4" w14:textId="47BE3F7F" w:rsidR="00B874EE" w:rsidRPr="00B2189F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child-</w:t>
            </w:r>
            <w:r w:rsidRPr="00B2189F">
              <w:rPr>
                <w:smallCaps/>
                <w:lang w:val="en-US" w:bidi="ur-PK"/>
              </w:rPr>
              <w:t>pl</w:t>
            </w:r>
          </w:p>
        </w:tc>
        <w:tc>
          <w:tcPr>
            <w:tcW w:w="630" w:type="dxa"/>
            <w:shd w:val="clear" w:color="auto" w:fill="auto"/>
          </w:tcPr>
          <w:p w14:paraId="034E685D" w14:textId="1B40A758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val="sv-SE" w:bidi="ur-PK"/>
              </w:rPr>
              <w:t>[</w:t>
            </w:r>
            <w:r>
              <w:rPr>
                <w:lang w:bidi="ur-PK"/>
              </w:rPr>
              <w:t>at</w:t>
            </w:r>
          </w:p>
        </w:tc>
        <w:tc>
          <w:tcPr>
            <w:tcW w:w="990" w:type="dxa"/>
            <w:shd w:val="clear" w:color="auto" w:fill="auto"/>
          </w:tcPr>
          <w:p w14:paraId="72066BA2" w14:textId="344D3D50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bench]</w:t>
            </w:r>
          </w:p>
        </w:tc>
        <w:tc>
          <w:tcPr>
            <w:tcW w:w="900" w:type="dxa"/>
            <w:shd w:val="clear" w:color="auto" w:fill="auto"/>
          </w:tcPr>
          <w:p w14:paraId="7B5C1A5D" w14:textId="24EF07E8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seated</w:t>
            </w:r>
          </w:p>
        </w:tc>
        <w:tc>
          <w:tcPr>
            <w:tcW w:w="1916" w:type="dxa"/>
            <w:shd w:val="clear" w:color="auto" w:fill="auto"/>
          </w:tcPr>
          <w:p w14:paraId="176C63F0" w14:textId="179FFEBD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B2189F">
              <w:rPr>
                <w:smallCaps/>
                <w:lang w:bidi="ur-PK"/>
              </w:rPr>
              <w:t>prs.3pl</w:t>
            </w:r>
          </w:p>
        </w:tc>
        <w:tc>
          <w:tcPr>
            <w:tcW w:w="1749" w:type="dxa"/>
            <w:shd w:val="clear" w:color="auto" w:fill="auto"/>
          </w:tcPr>
          <w:p w14:paraId="3442B54C" w14:textId="0E12FB43" w:rsidR="00B874EE" w:rsidRPr="004E483C" w:rsidRDefault="00B874E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874EE" w:rsidRPr="0027344B" w14:paraId="5CA4FB08" w14:textId="77777777" w:rsidTr="00B2189F">
        <w:trPr>
          <w:trHeight w:val="227"/>
        </w:trPr>
        <w:tc>
          <w:tcPr>
            <w:tcW w:w="0" w:type="auto"/>
            <w:vAlign w:val="center"/>
          </w:tcPr>
          <w:p w14:paraId="5B665CB4" w14:textId="77777777" w:rsidR="00B874EE" w:rsidRPr="004E483C" w:rsidRDefault="00B874E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604" w:type="dxa"/>
            <w:gridSpan w:val="6"/>
            <w:shd w:val="clear" w:color="auto" w:fill="auto"/>
          </w:tcPr>
          <w:p w14:paraId="00FF4920" w14:textId="323832CF" w:rsidR="00B874EE" w:rsidRPr="00AF46C3" w:rsidRDefault="00B874E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4E483C">
              <w:rPr>
                <w:lang w:val="en-US" w:bidi="ur-PK"/>
              </w:rPr>
              <w:t>The children s</w:t>
            </w:r>
            <w:r w:rsidR="006A61B0">
              <w:rPr>
                <w:lang w:val="en-US" w:bidi="ur-PK"/>
              </w:rPr>
              <w:t>it</w:t>
            </w:r>
            <w:r w:rsidR="004E483C">
              <w:rPr>
                <w:lang w:val="en-US" w:bidi="ur-PK"/>
              </w:rPr>
              <w:t xml:space="preserve"> on the bench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4E483C">
              <w:rPr>
                <w:lang w:val="en-US" w:bidi="ur-PK"/>
              </w:rPr>
              <w:t>PBU</w:t>
            </w:r>
            <w:r>
              <w:rPr>
                <w:lang w:val="en-US" w:bidi="ur-PK"/>
              </w:rPr>
              <w:t>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ED6192">
              <w:rPr>
                <w:lang w:val="en-US" w:bidi="ur-PK"/>
              </w:rPr>
              <w:t>-</w:t>
            </w:r>
            <w:r w:rsidR="004E483C">
              <w:rPr>
                <w:lang w:val="en-US" w:bidi="ur-PK"/>
              </w:rPr>
              <w:t>K</w:t>
            </w:r>
            <w:r>
              <w:rPr>
                <w:lang w:val="en-US" w:bidi="ur-PK"/>
              </w:rPr>
              <w:t>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4E483C">
              <w:rPr>
                <w:lang w:val="en-US" w:bidi="ur-PK"/>
              </w:rPr>
              <w:t>51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39F49C3" w14:textId="327B3885" w:rsidR="00B874EE" w:rsidRDefault="00B874EE" w:rsidP="00B874E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630"/>
        <w:gridCol w:w="990"/>
        <w:gridCol w:w="720"/>
        <w:gridCol w:w="2830"/>
        <w:gridCol w:w="1015"/>
      </w:tblGrid>
      <w:tr w:rsidR="00003259" w:rsidRPr="00C27923" w14:paraId="3B7EAFF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0DBA154" w14:textId="77777777" w:rsidR="00003259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4C90794" w14:textId="77777777" w:rsidR="00003259" w:rsidRPr="00C2792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buːɖa</w:t>
            </w:r>
            <w:proofErr w:type="spellEnd"/>
            <w:r w:rsidRPr="004E483C">
              <w:t>ː</w:t>
            </w:r>
            <w:r>
              <w:t>-</w:t>
            </w:r>
            <w:proofErr w:type="spellStart"/>
            <w:r w:rsidRPr="004E483C">
              <w:t>gaːn</w:t>
            </w:r>
            <w:proofErr w:type="spellEnd"/>
            <w:r w:rsidRPr="004E483C">
              <w:t xml:space="preserve">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F34A078" w14:textId="77777777" w:rsidR="00003259" w:rsidRPr="00B2189F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B2189F">
              <w:rPr>
                <w:b/>
              </w:rPr>
              <w:t>pə</w:t>
            </w:r>
            <w:proofErr w:type="spellEnd"/>
            <w:r w:rsidRPr="00B2189F">
              <w:rPr>
                <w:b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FCDE0D" w14:textId="77777777" w:rsidR="00003259" w:rsidRPr="00AF46C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kəli</w:t>
            </w:r>
            <w:proofErr w:type="spellEnd"/>
            <w:r w:rsidRPr="004E483C">
              <w:t xml:space="preserve">ː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DF9D59" w14:textId="77777777" w:rsidR="00003259" w:rsidRPr="00C2792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ki</w:t>
            </w:r>
            <w:proofErr w:type="spellEnd"/>
            <w:r w:rsidRPr="004E483C">
              <w:t xml:space="preserve">ː 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30A4264A" w14:textId="2E0EAAA9" w:rsidR="00003259" w:rsidRPr="00C2792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uːs</w:t>
            </w:r>
            <w:r>
              <w:t>-</w:t>
            </w:r>
            <w:r w:rsidRPr="004E483C">
              <w:t>i</w:t>
            </w:r>
            <w:proofErr w:type="spellEnd"/>
            <w:r w:rsidRPr="004E483C">
              <w:t>ː</w:t>
            </w:r>
            <w:bookmarkStart w:id="2" w:name="_GoBack"/>
            <w:bookmarkEnd w:id="2"/>
          </w:p>
        </w:tc>
        <w:tc>
          <w:tcPr>
            <w:tcW w:w="1015" w:type="dxa"/>
            <w:shd w:val="clear" w:color="auto" w:fill="auto"/>
            <w:vAlign w:val="center"/>
          </w:tcPr>
          <w:p w14:paraId="245DBF40" w14:textId="77777777" w:rsidR="00003259" w:rsidRPr="00C27923" w:rsidRDefault="0000325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003259" w:rsidRPr="009456F1" w14:paraId="01D7E45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631C65E" w14:textId="77777777" w:rsidR="00003259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3E93AEA2" w14:textId="77777777" w:rsidR="00003259" w:rsidRPr="00C27923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proofErr w:type="gramStart"/>
            <w:r>
              <w:rPr>
                <w:lang w:bidi="ur-PK"/>
              </w:rPr>
              <w:t>old.person</w:t>
            </w:r>
            <w:proofErr w:type="spellEnd"/>
            <w:proofErr w:type="gramEnd"/>
            <w:r>
              <w:rPr>
                <w:lang w:bidi="ur-PK"/>
              </w:rPr>
              <w:t>-</w:t>
            </w:r>
            <w:r w:rsidRPr="00B2189F">
              <w:rPr>
                <w:smallCaps/>
                <w:lang w:bidi="ur-PK"/>
              </w:rPr>
              <w:t>pl</w:t>
            </w:r>
          </w:p>
        </w:tc>
        <w:tc>
          <w:tcPr>
            <w:tcW w:w="630" w:type="dxa"/>
            <w:shd w:val="clear" w:color="auto" w:fill="auto"/>
          </w:tcPr>
          <w:p w14:paraId="429F5651" w14:textId="77777777" w:rsidR="00003259" w:rsidRPr="00964060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[at</w:t>
            </w:r>
          </w:p>
        </w:tc>
        <w:tc>
          <w:tcPr>
            <w:tcW w:w="990" w:type="dxa"/>
            <w:shd w:val="clear" w:color="auto" w:fill="auto"/>
          </w:tcPr>
          <w:p w14:paraId="75BF369E" w14:textId="77777777" w:rsidR="00003259" w:rsidRPr="00AF46C3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village</w:t>
            </w:r>
          </w:p>
        </w:tc>
        <w:tc>
          <w:tcPr>
            <w:tcW w:w="720" w:type="dxa"/>
            <w:shd w:val="clear" w:color="auto" w:fill="auto"/>
          </w:tcPr>
          <w:p w14:paraId="439F3965" w14:textId="77777777" w:rsidR="00003259" w:rsidRPr="00964060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in]</w:t>
            </w:r>
          </w:p>
        </w:tc>
        <w:tc>
          <w:tcPr>
            <w:tcW w:w="2830" w:type="dxa"/>
            <w:shd w:val="clear" w:color="auto" w:fill="auto"/>
          </w:tcPr>
          <w:p w14:paraId="4E69A40B" w14:textId="77777777" w:rsidR="00003259" w:rsidRPr="00AF46C3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live.</w:t>
            </w:r>
            <w:r w:rsidRPr="00B2189F">
              <w:rPr>
                <w:smallCaps/>
                <w:lang w:bidi="ur-PK"/>
              </w:rPr>
              <w:t>prs-3</w:t>
            </w:r>
          </w:p>
        </w:tc>
        <w:tc>
          <w:tcPr>
            <w:tcW w:w="1015" w:type="dxa"/>
            <w:shd w:val="clear" w:color="auto" w:fill="auto"/>
          </w:tcPr>
          <w:p w14:paraId="45C7175B" w14:textId="77777777" w:rsidR="00003259" w:rsidRPr="009456F1" w:rsidRDefault="0000325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003259" w:rsidRPr="00AF46C3" w14:paraId="5E1E3BC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25F8EC2" w14:textId="77777777" w:rsidR="00003259" w:rsidRPr="00696479" w:rsidRDefault="0000325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604" w:type="dxa"/>
            <w:gridSpan w:val="6"/>
            <w:shd w:val="clear" w:color="auto" w:fill="auto"/>
          </w:tcPr>
          <w:p w14:paraId="36F48850" w14:textId="3502233D" w:rsidR="00003259" w:rsidRPr="00AF46C3" w:rsidRDefault="0000325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old people live in town</w:t>
            </w:r>
            <w:r w:rsidRPr="00AF46C3">
              <w:t>.’ (</w:t>
            </w:r>
            <w:r>
              <w:t>PBUp</w:t>
            </w:r>
            <w:r w:rsidRPr="00AF46C3">
              <w:t>-</w:t>
            </w:r>
            <w:r>
              <w:t>Val</w:t>
            </w:r>
            <w:r w:rsidR="00ED6192">
              <w:t>-</w:t>
            </w:r>
            <w:r>
              <w:t>KK</w:t>
            </w:r>
            <w:r w:rsidRPr="00AF46C3">
              <w:t>:0</w:t>
            </w:r>
            <w:r>
              <w:t>56</w:t>
            </w:r>
            <w:r w:rsidRPr="00AF46C3">
              <w:t>)</w:t>
            </w:r>
          </w:p>
        </w:tc>
      </w:tr>
    </w:tbl>
    <w:p w14:paraId="3C3422C7" w14:textId="77777777" w:rsidR="00003259" w:rsidRDefault="00003259" w:rsidP="00B874EE">
      <w:pPr>
        <w:rPr>
          <w:lang w:val="en-GB"/>
        </w:rPr>
      </w:pPr>
    </w:p>
    <w:p w14:paraId="30DD7FA1" w14:textId="0FAE24F0" w:rsidR="00B874EE" w:rsidRDefault="00B874EE" w:rsidP="00B874EE">
      <w:pPr>
        <w:rPr>
          <w:lang w:val="en-GB"/>
        </w:rPr>
      </w:pPr>
      <w:r>
        <w:rPr>
          <w:lang w:val="en-US"/>
        </w:rPr>
        <w:t>This is a minority feature and</w:t>
      </w:r>
      <w:r w:rsidR="00003259">
        <w:rPr>
          <w:lang w:val="en-US"/>
        </w:rPr>
        <w:t>, in this data sample,</w:t>
      </w:r>
      <w:r>
        <w:rPr>
          <w:lang w:val="en-US"/>
        </w:rPr>
        <w:t xml:space="preserve"> limited to Iranian languages </w:t>
      </w:r>
      <w:r w:rsidR="00CF1A2C">
        <w:rPr>
          <w:lang w:val="en-US"/>
        </w:rPr>
        <w:t xml:space="preserve">(primarily </w:t>
      </w:r>
      <w:r>
        <w:rPr>
          <w:lang w:val="en-US"/>
        </w:rPr>
        <w:t>in the north</w:t>
      </w:r>
      <w:r w:rsidR="00CF1A2C">
        <w:rPr>
          <w:lang w:val="en-US"/>
        </w:rPr>
        <w:t>)</w:t>
      </w:r>
      <w:r>
        <w:rPr>
          <w:lang w:val="en-US"/>
        </w:rPr>
        <w:t xml:space="preserve">. </w:t>
      </w:r>
      <w:r w:rsidR="00003259">
        <w:rPr>
          <w:lang w:val="en-US"/>
        </w:rPr>
        <w:t>In those languages it</w:t>
      </w:r>
      <w:r>
        <w:rPr>
          <w:lang w:val="en-US"/>
        </w:rPr>
        <w:t xml:space="preserve"> is </w:t>
      </w:r>
      <w:r w:rsidR="00003259">
        <w:rPr>
          <w:lang w:val="en-US"/>
        </w:rPr>
        <w:t xml:space="preserve">sometimes </w:t>
      </w:r>
      <w:r>
        <w:rPr>
          <w:lang w:val="en-US"/>
        </w:rPr>
        <w:t>present in addition to other coding, such as suffixing or a postposition.</w:t>
      </w:r>
      <w:r w:rsidR="003B45AF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874EE" w:rsidRPr="008E3982" w14:paraId="7A56184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760966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535397" w14:textId="77777777" w:rsidR="00B874EE" w:rsidRPr="008E3982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BA90E8" w14:textId="77777777" w:rsidR="00B874EE" w:rsidRPr="008E3982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874EE" w:rsidRPr="008E3982" w14:paraId="5742DE0C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F4446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B067A" w14:textId="0E2F0777" w:rsidR="00B874EE" w:rsidRPr="008E3982" w:rsidRDefault="00CF1A2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43004" w14:textId="73A9FF85" w:rsidR="00B874EE" w:rsidRPr="008E3982" w:rsidRDefault="000C112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B874EE" w:rsidRPr="008E3982" w14:paraId="0E48281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D4EF9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B6D6B" w14:textId="48D66883" w:rsidR="00B874EE" w:rsidRPr="008E3982" w:rsidRDefault="00B76D9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155DF" w14:textId="722989B6" w:rsidR="00B874EE" w:rsidRPr="00294D6F" w:rsidRDefault="000C112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B874EE" w:rsidRPr="008E3982" w14:paraId="2F8F343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729FE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29FC2" w14:textId="3D3E131B" w:rsidR="00B874EE" w:rsidRPr="008E3982" w:rsidRDefault="00CF1A2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7AEF1" w14:textId="5BBC8D65" w:rsidR="00B874EE" w:rsidRPr="008E3982" w:rsidRDefault="000C112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3D2BB3C" w14:textId="77777777" w:rsidR="00B874EE" w:rsidRPr="00707D69" w:rsidRDefault="00B874EE" w:rsidP="00B874EE">
      <w:pPr>
        <w:rPr>
          <w:lang w:val="en-US"/>
        </w:rPr>
      </w:pPr>
    </w:p>
    <w:p w14:paraId="32D3C9BE" w14:textId="77777777" w:rsidR="00F671E3" w:rsidRPr="00763178" w:rsidRDefault="00F671E3" w:rsidP="00763178"/>
    <w:sectPr w:rsidR="00F671E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9006A" w14:textId="77777777" w:rsidR="00CA2AAF" w:rsidRDefault="00CA2AAF" w:rsidP="00183404">
      <w:pPr>
        <w:spacing w:after="0" w:line="240" w:lineRule="auto"/>
      </w:pPr>
      <w:r>
        <w:separator/>
      </w:r>
    </w:p>
  </w:endnote>
  <w:endnote w:type="continuationSeparator" w:id="0">
    <w:p w14:paraId="63930EA0" w14:textId="77777777" w:rsidR="00CA2AAF" w:rsidRDefault="00CA2AA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56F6C" w14:textId="77777777" w:rsidR="00CA2AAF" w:rsidRDefault="00CA2AAF" w:rsidP="00183404">
      <w:pPr>
        <w:spacing w:after="0" w:line="240" w:lineRule="auto"/>
      </w:pPr>
      <w:r>
        <w:separator/>
      </w:r>
    </w:p>
  </w:footnote>
  <w:footnote w:type="continuationSeparator" w:id="0">
    <w:p w14:paraId="2A1501E2" w14:textId="77777777" w:rsidR="00CA2AAF" w:rsidRDefault="00CA2AA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CC"/>
    <w:rsid w:val="00003259"/>
    <w:rsid w:val="00030811"/>
    <w:rsid w:val="000C1126"/>
    <w:rsid w:val="00143428"/>
    <w:rsid w:val="00183404"/>
    <w:rsid w:val="001A21D5"/>
    <w:rsid w:val="001A72EB"/>
    <w:rsid w:val="00317D35"/>
    <w:rsid w:val="0032599D"/>
    <w:rsid w:val="003334D7"/>
    <w:rsid w:val="003B45AF"/>
    <w:rsid w:val="0041258A"/>
    <w:rsid w:val="00451BA8"/>
    <w:rsid w:val="00460E12"/>
    <w:rsid w:val="004C26F1"/>
    <w:rsid w:val="004E483C"/>
    <w:rsid w:val="00516BD0"/>
    <w:rsid w:val="00546568"/>
    <w:rsid w:val="005772FF"/>
    <w:rsid w:val="005A1B34"/>
    <w:rsid w:val="006876FA"/>
    <w:rsid w:val="006A61B0"/>
    <w:rsid w:val="00745125"/>
    <w:rsid w:val="00763178"/>
    <w:rsid w:val="00770FCC"/>
    <w:rsid w:val="008477C8"/>
    <w:rsid w:val="008B2BBD"/>
    <w:rsid w:val="0093081C"/>
    <w:rsid w:val="009E408A"/>
    <w:rsid w:val="00A141ED"/>
    <w:rsid w:val="00A735C0"/>
    <w:rsid w:val="00A756A3"/>
    <w:rsid w:val="00AD61AB"/>
    <w:rsid w:val="00AF498D"/>
    <w:rsid w:val="00B2189F"/>
    <w:rsid w:val="00B76D9F"/>
    <w:rsid w:val="00B874EE"/>
    <w:rsid w:val="00BE06A8"/>
    <w:rsid w:val="00BE3A0E"/>
    <w:rsid w:val="00C10E40"/>
    <w:rsid w:val="00C55CD7"/>
    <w:rsid w:val="00CA2AAF"/>
    <w:rsid w:val="00CB6AB4"/>
    <w:rsid w:val="00CD4B38"/>
    <w:rsid w:val="00CF1A2C"/>
    <w:rsid w:val="00CF3875"/>
    <w:rsid w:val="00E31FB2"/>
    <w:rsid w:val="00E36E68"/>
    <w:rsid w:val="00ED6192"/>
    <w:rsid w:val="00F0035E"/>
    <w:rsid w:val="00F024EF"/>
    <w:rsid w:val="00F0715D"/>
    <w:rsid w:val="00F309F7"/>
    <w:rsid w:val="00F65005"/>
    <w:rsid w:val="00F6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D338"/>
  <w15:chartTrackingRefBased/>
  <w15:docId w15:val="{1CDFDDCA-E635-4212-AAEB-9BF507E6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B874E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B874EE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B874EE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B874EE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B874EE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B874EE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B874E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2020-09-15T11:07:00Z</dcterms:created>
  <dcterms:modified xsi:type="dcterms:W3CDTF">2021-02-10T09:18:00Z</dcterms:modified>
</cp:coreProperties>
</file>