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51654" w14:textId="50262310" w:rsidR="00CD4B38" w:rsidRDefault="0065713A" w:rsidP="00763178">
      <w:pPr>
        <w:rPr>
          <w:lang w:val="en-US"/>
        </w:rPr>
      </w:pP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Numeral Base</w:t>
      </w:r>
    </w:p>
    <w:p w14:paraId="2C91FEBF" w14:textId="315F6DB0" w:rsidR="00E8262D" w:rsidRDefault="00D97648" w:rsidP="00E8262D">
      <w:pPr>
        <w:rPr>
          <w:lang w:val="en-US"/>
        </w:rPr>
      </w:pPr>
      <w:r>
        <w:rPr>
          <w:lang w:val="en-US"/>
        </w:rPr>
        <w:t xml:space="preserve">One aspect of numeral expressions is the </w:t>
      </w:r>
      <w:proofErr w:type="spellStart"/>
      <w:r>
        <w:rPr>
          <w:lang w:val="en-US"/>
        </w:rPr>
        <w:t>multiplicational</w:t>
      </w:r>
      <w:proofErr w:type="spellEnd"/>
      <w:r>
        <w:rPr>
          <w:lang w:val="en-US"/>
        </w:rPr>
        <w:t xml:space="preserve"> base that is used. Some languages use a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numeral base: the general structure of numerals in those languages is </w:t>
      </w:r>
      <w:r w:rsidRPr="009A63DA">
        <w:rPr>
          <w:i/>
          <w:lang w:val="en-US"/>
        </w:rPr>
        <w:t>m</w:t>
      </w:r>
      <w:r>
        <w:rPr>
          <w:i/>
          <w:lang w:val="en-US"/>
        </w:rPr>
        <w:t>20</w:t>
      </w:r>
      <w:r w:rsidRPr="009A63DA">
        <w:rPr>
          <w:i/>
          <w:lang w:val="en-US"/>
        </w:rPr>
        <w:t>+n</w:t>
      </w:r>
      <w:r>
        <w:rPr>
          <w:lang w:val="en-US"/>
        </w:rPr>
        <w:t xml:space="preserve"> (the actual order of elements being disregarded; however, see Numeral Composition 10+n and Numeral Composition 20+n, for a discussion on sequencing), meaning that some lower numeral </w:t>
      </w:r>
      <w:r w:rsidRPr="009A63DA">
        <w:rPr>
          <w:i/>
          <w:lang w:val="en-US"/>
        </w:rPr>
        <w:t>m</w:t>
      </w:r>
      <w:r>
        <w:rPr>
          <w:lang w:val="en-US"/>
        </w:rPr>
        <w:t xml:space="preserve"> is a multiplier of 20 (or an element that is derived from it) added to it by some other numeral </w:t>
      </w:r>
      <w:r w:rsidRPr="009A63DA">
        <w:rPr>
          <w:i/>
          <w:lang w:val="en-US"/>
        </w:rPr>
        <w:t>n</w:t>
      </w:r>
      <w:r>
        <w:rPr>
          <w:lang w:val="en-US"/>
        </w:rPr>
        <w:t xml:space="preserve"> (in the range 1-19) </w:t>
      </w:r>
      <w:r w:rsidR="00256AAA">
        <w:rPr>
          <w:lang w:val="en-US"/>
        </w:rPr>
        <w:t>as a</w:t>
      </w:r>
      <w:r>
        <w:rPr>
          <w:lang w:val="en-US"/>
        </w:rPr>
        <w:t xml:space="preserve"> typical way of forming numerals above twenty. When categorizing a language as using a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base, the overall structure of forming numbers up to 99 has been taken as diagnostic. ‘20’ is thus routinely used as a recurring element for forming numbers beyond the interval 1-19 (see Decimal Numeral Base). No attempt has been made to distinguish pure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from hybrid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-decimal along the lines of WALS, as there is in most cases no such clear-cut treatment between numbers below 100 and above 100. </w:t>
      </w:r>
      <w:proofErr w:type="spellStart"/>
      <w:r>
        <w:rPr>
          <w:lang w:val="en-US"/>
        </w:rPr>
        <w:t>S</w:t>
      </w:r>
      <w:r w:rsidR="0071021D">
        <w:rPr>
          <w:lang w:val="en-US"/>
        </w:rPr>
        <w:t>hemal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 xml:space="preserve">, as displayed in </w:t>
      </w:r>
      <w:r w:rsidR="00B124CB">
        <w:rPr>
          <w:lang w:val="en-US"/>
        </w:rPr>
        <w:fldChar w:fldCharType="begin"/>
      </w:r>
      <w:r w:rsidR="00B124CB">
        <w:rPr>
          <w:lang w:val="en-US"/>
        </w:rPr>
        <w:instrText xml:space="preserve"> REF _Ref12343426 \r \h </w:instrText>
      </w:r>
      <w:r w:rsidR="00B124CB">
        <w:rPr>
          <w:lang w:val="en-US"/>
        </w:rPr>
      </w:r>
      <w:r w:rsidR="00B124CB">
        <w:rPr>
          <w:lang w:val="en-US"/>
        </w:rPr>
        <w:fldChar w:fldCharType="separate"/>
      </w:r>
      <w:r w:rsidR="00B124CB">
        <w:rPr>
          <w:cs/>
          <w:lang w:val="en-US"/>
        </w:rPr>
        <w:t>‎</w:t>
      </w:r>
      <w:r w:rsidR="00B124CB">
        <w:rPr>
          <w:lang w:val="en-US"/>
        </w:rPr>
        <w:t>(1)</w:t>
      </w:r>
      <w:r w:rsidR="00B124CB">
        <w:rPr>
          <w:lang w:val="en-US"/>
        </w:rPr>
        <w:fldChar w:fldCharType="end"/>
      </w:r>
      <w:r>
        <w:rPr>
          <w:lang w:val="en-US"/>
        </w:rPr>
        <w:t xml:space="preserve">, is an example of a language using a </w:t>
      </w:r>
      <w:proofErr w:type="spellStart"/>
      <w:r w:rsidR="0071021D">
        <w:rPr>
          <w:lang w:val="en-US"/>
        </w:rPr>
        <w:t>vigesimal</w:t>
      </w:r>
      <w:proofErr w:type="spellEnd"/>
      <w:r>
        <w:rPr>
          <w:lang w:val="en-US"/>
        </w:rPr>
        <w:t xml:space="preserve"> base.</w:t>
      </w:r>
      <w:r w:rsidR="00E8262D" w:rsidRPr="00E8262D">
        <w:rPr>
          <w:lang w:val="en-US"/>
        </w:rPr>
        <w:t xml:space="preserve"> </w:t>
      </w:r>
    </w:p>
    <w:p w14:paraId="77E6BBA0" w14:textId="1AF9557C" w:rsidR="00E8262D" w:rsidRPr="00E95D2A" w:rsidRDefault="00C277B8" w:rsidP="00E8262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 w:rsidRPr="00C277B8">
        <w:rPr>
          <w:rFonts w:ascii="Times New Roman" w:eastAsiaTheme="minorHAnsi" w:hAnsi="Times New Roman" w:cs="Times New Roman"/>
          <w:lang w:val="en-US"/>
        </w:rPr>
        <w:t>Shemal</w:t>
      </w:r>
      <w:proofErr w:type="spellEnd"/>
      <w:r w:rsidRPr="00C277B8">
        <w:rPr>
          <w:rFonts w:ascii="Times New Roman" w:eastAsiaTheme="minorHAnsi" w:hAnsi="Times New Roman" w:cs="Times New Roman"/>
          <w:lang w:val="en-US"/>
        </w:rPr>
        <w:t xml:space="preserve"> </w:t>
      </w:r>
      <w:proofErr w:type="spellStart"/>
      <w:r w:rsidRPr="00C277B8">
        <w:rPr>
          <w:rFonts w:ascii="Times New Roman" w:eastAsiaTheme="minorHAnsi" w:hAnsi="Times New Roman" w:cs="Times New Roman"/>
          <w:lang w:val="en-US"/>
        </w:rPr>
        <w:t>Pashai</w:t>
      </w:r>
      <w:proofErr w:type="spellEnd"/>
      <w:r w:rsidRPr="00C277B8">
        <w:rPr>
          <w:rFonts w:ascii="Times New Roman" w:eastAsiaTheme="minorHAnsi" w:hAnsi="Times New Roman" w:cs="Times New Roman"/>
          <w:lang w:val="en-US"/>
        </w:rPr>
        <w:t xml:space="preserve"> </w:t>
      </w:r>
      <w:r w:rsidRPr="00C277B8">
        <w:rPr>
          <w:rFonts w:ascii="Times New Roman" w:eastAsiaTheme="minorHAnsi" w:hAnsi="Times New Roman" w:cs="Times New Roman"/>
        </w:rPr>
        <w:t>[</w:t>
      </w:r>
      <w:proofErr w:type="spellStart"/>
      <w:r w:rsidRPr="00C277B8">
        <w:rPr>
          <w:rFonts w:ascii="Times New Roman" w:eastAsiaTheme="minorHAnsi" w:hAnsi="Times New Roman" w:cs="Times New Roman"/>
        </w:rPr>
        <w:t>aee</w:t>
      </w:r>
      <w:proofErr w:type="spellEnd"/>
      <w:r w:rsidRPr="00C277B8">
        <w:rPr>
          <w:rFonts w:ascii="Times New Roman" w:eastAsiaTheme="minorHAnsi" w:hAnsi="Times New Roman" w:cs="Times New Roman"/>
        </w:rPr>
        <w:t>(</w:t>
      </w:r>
      <w:proofErr w:type="spellStart"/>
      <w:r w:rsidRPr="00C277B8">
        <w:rPr>
          <w:rFonts w:ascii="Times New Roman" w:eastAsiaTheme="minorHAnsi" w:hAnsi="Times New Roman" w:cs="Times New Roman"/>
        </w:rPr>
        <w:t>sh</w:t>
      </w:r>
      <w:proofErr w:type="spellEnd"/>
      <w:r w:rsidRPr="00C277B8">
        <w:rPr>
          <w:rFonts w:ascii="Times New Roman" w:eastAsiaTheme="minorHAnsi" w:hAnsi="Times New Roman" w:cs="Times New Roman"/>
        </w:rPr>
        <w:t>)]</w:t>
      </w:r>
      <w:r w:rsidR="00E8262D" w:rsidRPr="00C277B8">
        <w:rPr>
          <w:rFonts w:cs="Times New Roman"/>
          <w:lang w:val="en-GB"/>
        </w:rPr>
        <w:t xml:space="preserve"> </w:t>
      </w:r>
      <w:r w:rsidR="00E8262D" w:rsidRPr="00E95D2A">
        <w:rPr>
          <w:rFonts w:cs="Times New Roman"/>
          <w:lang w:val="en-GB"/>
        </w:rPr>
        <w:t>(</w:t>
      </w:r>
      <w:r w:rsidR="00E8262D">
        <w:rPr>
          <w:rFonts w:cs="Times New Roman"/>
          <w:lang w:val="en-GB"/>
        </w:rPr>
        <w:t>Indo-Aryan</w:t>
      </w:r>
      <w:r w:rsidR="00E8262D" w:rsidRPr="00E95D2A">
        <w:rPr>
          <w:rFonts w:cs="Times New Roman"/>
          <w:lang w:val="en-GB"/>
        </w:rPr>
        <w:t>)</w:t>
      </w:r>
      <w:bookmarkEnd w:id="0"/>
      <w:r w:rsidR="00E8262D" w:rsidRPr="00E95D2A">
        <w:rPr>
          <w:rFonts w:cs="Times New Roman"/>
          <w:lang w:val="en-GB"/>
        </w:rPr>
        <w:t xml:space="preserve"> 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583"/>
        <w:gridCol w:w="1066"/>
        <w:gridCol w:w="1793"/>
        <w:gridCol w:w="693"/>
        <w:gridCol w:w="1482"/>
        <w:gridCol w:w="1147"/>
      </w:tblGrid>
      <w:tr w:rsidR="007C1C02" w14:paraId="7CE43907" w14:textId="77777777" w:rsidTr="003C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7F7F7F" w:themeColor="text1" w:themeTint="80"/>
              <w:right w:val="none" w:sz="0" w:space="0" w:color="auto"/>
            </w:tcBorders>
          </w:tcPr>
          <w:p w14:paraId="53C4F3C4" w14:textId="34750D26" w:rsidR="007C1C02" w:rsidRPr="00DC012B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‘6’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45C87F5E" w14:textId="144F3565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tɕ</w:t>
            </w:r>
            <w:r w:rsidR="0046744D">
              <w:rPr>
                <w:rFonts w:ascii="Times New Roman" w:hAnsi="Times New Roman" w:cs="Times New Roman"/>
                <w:sz w:val="22"/>
                <w:lang w:val="en-US"/>
              </w:rPr>
              <w:t>ʰ</w:t>
            </w:r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ə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CB18D5" w14:textId="7D12F5FC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numeral n=6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5847B80" w14:textId="55C0CA42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‘46’</w:t>
            </w:r>
          </w:p>
        </w:tc>
        <w:tc>
          <w:tcPr>
            <w:tcW w:w="0" w:type="auto"/>
          </w:tcPr>
          <w:p w14:paraId="468281FD" w14:textId="451312D2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dijɑ</w:t>
            </w:r>
            <w:proofErr w:type="spellEnd"/>
            <w:r w:rsidR="0046744D">
              <w:rPr>
                <w:rFonts w:ascii="Times New Roman" w:hAnsi="Times New Roman" w:cs="Times New Roman"/>
                <w:sz w:val="22"/>
                <w:lang w:val="id-ID"/>
              </w:rPr>
              <w:t>̃</w:t>
            </w:r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 xml:space="preserve">ːbi </w:t>
            </w:r>
            <w:proofErr w:type="spellStart"/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tɕ</w:t>
            </w:r>
            <w:proofErr w:type="spellEnd"/>
            <w:r w:rsidR="0046744D">
              <w:rPr>
                <w:rFonts w:ascii="Times New Roman" w:hAnsi="Times New Roman" w:cs="Times New Roman"/>
                <w:sz w:val="22"/>
                <w:lang w:val="id-ID"/>
              </w:rPr>
              <w:t>ʰ</w:t>
            </w:r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ə</w:t>
            </w:r>
          </w:p>
        </w:tc>
        <w:tc>
          <w:tcPr>
            <w:tcW w:w="0" w:type="auto"/>
          </w:tcPr>
          <w:p w14:paraId="17C1B25C" w14:textId="34DA659F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2</w:t>
            </w:r>
            <w:proofErr w:type="gramStart"/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x(</w:t>
            </w:r>
            <w:proofErr w:type="gramEnd"/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10)+6</w:t>
            </w:r>
          </w:p>
        </w:tc>
      </w:tr>
      <w:tr w:rsidR="007C1C02" w14:paraId="2CC0398E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A6CB7EE" w14:textId="77777777" w:rsidR="007C1C02" w:rsidRPr="00DC012B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‘10’ </w:t>
            </w:r>
          </w:p>
        </w:tc>
        <w:tc>
          <w:tcPr>
            <w:tcW w:w="0" w:type="auto"/>
          </w:tcPr>
          <w:p w14:paraId="17D8FF01" w14:textId="69ED5400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BB7F29" w14:textId="7BFC97B1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numeral n=10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0A31C6" w14:textId="39794F17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‘50’</w:t>
            </w:r>
          </w:p>
        </w:tc>
        <w:tc>
          <w:tcPr>
            <w:tcW w:w="0" w:type="auto"/>
          </w:tcPr>
          <w:p w14:paraId="50241F5E" w14:textId="4A7D542D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dijɑ</w:t>
            </w:r>
            <w:proofErr w:type="spellEnd"/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 xml:space="preserve">ːbi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</w:tcPr>
          <w:p w14:paraId="14D439F5" w14:textId="7CEDE66B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20)+10</w:t>
            </w:r>
          </w:p>
        </w:tc>
      </w:tr>
      <w:tr w:rsidR="007C1C02" w14:paraId="610765BA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43A30E" w14:textId="49BBC401" w:rsidR="007C1C02" w:rsidRPr="007C1C02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‘16’</w:t>
            </w:r>
          </w:p>
        </w:tc>
        <w:tc>
          <w:tcPr>
            <w:tcW w:w="0" w:type="auto"/>
          </w:tcPr>
          <w:p w14:paraId="6ED336CF" w14:textId="435B2AD6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səɽ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EAA487" w14:textId="1B8730BB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numeral n=16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FB6964D" w14:textId="4DAD8AC9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‘60’</w:t>
            </w:r>
          </w:p>
        </w:tc>
        <w:tc>
          <w:tcPr>
            <w:tcW w:w="0" w:type="auto"/>
          </w:tcPr>
          <w:p w14:paraId="5AB0D7D8" w14:textId="2FFDC340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ɬejɑ</w:t>
            </w:r>
            <w:proofErr w:type="spellEnd"/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</w:tcPr>
          <w:p w14:paraId="4D556B6F" w14:textId="6CBD3B97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</w:p>
        </w:tc>
      </w:tr>
      <w:tr w:rsidR="007C1C02" w14:paraId="4AF204FF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56CD659" w14:textId="77777777" w:rsidR="007C1C02" w:rsidRPr="00DC012B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‘20’</w:t>
            </w:r>
          </w:p>
        </w:tc>
        <w:tc>
          <w:tcPr>
            <w:tcW w:w="0" w:type="auto"/>
          </w:tcPr>
          <w:p w14:paraId="1B680567" w14:textId="3DC0234E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</w:t>
            </w:r>
            <w:r w:rsidR="0046744D">
              <w:rPr>
                <w:rFonts w:cstheme="minorHAnsi"/>
                <w:i/>
                <w:color w:val="000000"/>
              </w:rPr>
              <w:t>ː</w:t>
            </w:r>
            <w:r w:rsidRPr="00FB07F8">
              <w:rPr>
                <w:rFonts w:cstheme="minorHAnsi"/>
                <w:i/>
                <w:color w:val="000000"/>
              </w:rPr>
              <w:t>st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0A3F792" w14:textId="369DBA5E" w:rsidR="007C1C02" w:rsidRPr="00DC012B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vigesimal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base 20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5D4387" w14:textId="32A40F9C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‘70’</w:t>
            </w:r>
          </w:p>
        </w:tc>
        <w:tc>
          <w:tcPr>
            <w:tcW w:w="0" w:type="auto"/>
          </w:tcPr>
          <w:p w14:paraId="6DF46151" w14:textId="07C5DF47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ɬejɑ</w:t>
            </w:r>
            <w:proofErr w:type="spellEnd"/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 xml:space="preserve">ːbi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</w:tcPr>
          <w:p w14:paraId="53464C82" w14:textId="690DA02D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  <w:r>
              <w:rPr>
                <w:rFonts w:ascii="Times New Roman" w:hAnsi="Times New Roman" w:cs="Times New Roman"/>
                <w:lang w:val="en-US"/>
              </w:rPr>
              <w:t>+10</w:t>
            </w:r>
          </w:p>
        </w:tc>
      </w:tr>
      <w:tr w:rsidR="007C1C02" w14:paraId="2A4C3783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908ABF" w14:textId="230DE413" w:rsidR="007C1C02" w:rsidRPr="007C1C02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‘26’</w:t>
            </w:r>
          </w:p>
        </w:tc>
        <w:tc>
          <w:tcPr>
            <w:tcW w:w="0" w:type="auto"/>
          </w:tcPr>
          <w:p w14:paraId="6C27A125" w14:textId="0F174958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wistə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t</w:t>
            </w:r>
            <w:r>
              <w:rPr>
                <w:rFonts w:cstheme="minorHAnsi"/>
                <w:i/>
                <w:color w:val="000000"/>
              </w:rPr>
              <w:t>ɕ</w:t>
            </w:r>
            <w:r w:rsidRPr="00FB07F8">
              <w:rPr>
                <w:rFonts w:cstheme="minorHAnsi"/>
                <w:i/>
                <w:color w:val="000000"/>
              </w:rPr>
              <w:t>ə</w:t>
            </w:r>
            <w:proofErr w:type="spellEnd"/>
            <w:r w:rsidR="0046744D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75DE786" w14:textId="24269F7F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87ECD9" w14:textId="4AC6CC91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‘80’</w:t>
            </w:r>
          </w:p>
        </w:tc>
        <w:tc>
          <w:tcPr>
            <w:tcW w:w="0" w:type="auto"/>
          </w:tcPr>
          <w:p w14:paraId="119633A0" w14:textId="4D136A3A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t͡soːrijɑ</w:t>
            </w:r>
            <w:proofErr w:type="spellEnd"/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</w:tcPr>
          <w:p w14:paraId="4A473F17" w14:textId="48771CD2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</w:p>
        </w:tc>
      </w:tr>
      <w:tr w:rsidR="007C1C02" w14:paraId="68F6E058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1B68872" w14:textId="77777777" w:rsidR="007C1C02" w:rsidRPr="00A07897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‘30’</w:t>
            </w:r>
          </w:p>
        </w:tc>
        <w:tc>
          <w:tcPr>
            <w:tcW w:w="0" w:type="auto"/>
          </w:tcPr>
          <w:p w14:paraId="129D6724" w14:textId="38031971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wistə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8A8EDE" w14:textId="07C8B45D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97BCBB" w14:textId="1C998BB1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‘90’</w:t>
            </w:r>
          </w:p>
        </w:tc>
        <w:tc>
          <w:tcPr>
            <w:tcW w:w="0" w:type="auto"/>
          </w:tcPr>
          <w:p w14:paraId="513022DB" w14:textId="16BC78C4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t͡soːrijɑ</w:t>
            </w:r>
            <w:proofErr w:type="spellEnd"/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 xml:space="preserve">ːbi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</w:tcPr>
          <w:p w14:paraId="3EB60BFE" w14:textId="53DECFFE" w:rsidR="007C1C02" w:rsidRPr="00B742A4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  <w:r>
              <w:rPr>
                <w:rFonts w:ascii="Times New Roman" w:hAnsi="Times New Roman" w:cs="Times New Roman"/>
                <w:lang w:val="en-US"/>
              </w:rPr>
              <w:t>+10</w:t>
            </w:r>
          </w:p>
        </w:tc>
      </w:tr>
      <w:tr w:rsidR="007C1C02" w14:paraId="7D91EA76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8C74F8" w14:textId="7DECE8A0" w:rsidR="007C1C02" w:rsidRPr="007C1C02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‘36’</w:t>
            </w:r>
          </w:p>
        </w:tc>
        <w:tc>
          <w:tcPr>
            <w:tcW w:w="0" w:type="auto"/>
          </w:tcPr>
          <w:p w14:paraId="56704681" w14:textId="04A54D59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wistə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səɽ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4D98CF" w14:textId="5494EF53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20+16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EBFDCA" w14:textId="25DE2EF3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‘100’</w:t>
            </w:r>
          </w:p>
        </w:tc>
        <w:tc>
          <w:tcPr>
            <w:tcW w:w="0" w:type="auto"/>
          </w:tcPr>
          <w:p w14:paraId="7373F7E2" w14:textId="3D6BB55E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paːnjɑ</w:t>
            </w:r>
            <w:proofErr w:type="spellEnd"/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</w:tcPr>
          <w:p w14:paraId="42F9A092" w14:textId="5BD1439F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</w:t>
            </w:r>
          </w:p>
        </w:tc>
      </w:tr>
      <w:tr w:rsidR="007C1C02" w14:paraId="0D7737C9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2097E56" w14:textId="77777777" w:rsidR="007C1C02" w:rsidRPr="00A07897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‘40’</w:t>
            </w:r>
          </w:p>
        </w:tc>
        <w:tc>
          <w:tcPr>
            <w:tcW w:w="0" w:type="auto"/>
          </w:tcPr>
          <w:p w14:paraId="21409870" w14:textId="0B657EED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dijɑ</w:t>
            </w:r>
            <w:proofErr w:type="spellEnd"/>
            <w:r w:rsidR="0046744D">
              <w:rPr>
                <w:rFonts w:cstheme="minorHAnsi"/>
                <w:i/>
                <w:color w:val="000000"/>
                <w:lang w:val="id-ID" w:bidi="ur-PK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24C971" w14:textId="13DD947E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50DC34" w14:textId="061C056E" w:rsidR="007C1C02" w:rsidRPr="005C733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‘110’</w:t>
            </w:r>
          </w:p>
        </w:tc>
        <w:tc>
          <w:tcPr>
            <w:tcW w:w="0" w:type="auto"/>
          </w:tcPr>
          <w:p w14:paraId="151C7CCD" w14:textId="32216563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paːn</w:t>
            </w:r>
            <w:r w:rsidR="0046744D" w:rsidRPr="00FB07F8">
              <w:rPr>
                <w:rFonts w:cstheme="minorHAnsi"/>
                <w:i/>
                <w:color w:val="000000"/>
              </w:rPr>
              <w:t>j</w:t>
            </w:r>
            <w:r w:rsidRPr="00FB07F8">
              <w:rPr>
                <w:rFonts w:cstheme="minorHAnsi"/>
                <w:i/>
                <w:color w:val="000000"/>
              </w:rPr>
              <w:t>ɑ</w:t>
            </w:r>
            <w:proofErr w:type="spellEnd"/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ːbi</w:t>
            </w:r>
            <w:bookmarkStart w:id="1" w:name="_GoBack"/>
            <w:bookmarkEnd w:id="1"/>
            <w:r w:rsidRPr="00FB07F8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</w:tcPr>
          <w:p w14:paraId="00EC8A03" w14:textId="7F266895" w:rsidR="007C1C02" w:rsidRPr="00B742A4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20)+10</w:t>
            </w:r>
          </w:p>
        </w:tc>
      </w:tr>
    </w:tbl>
    <w:p w14:paraId="4FF8D74E" w14:textId="77777777" w:rsidR="00D97648" w:rsidRDefault="00D97648" w:rsidP="00D97648">
      <w:pPr>
        <w:rPr>
          <w:lang w:val="en-US"/>
        </w:rPr>
      </w:pPr>
      <w:r>
        <w:rPr>
          <w:lang w:val="en-US"/>
        </w:rPr>
        <w:t xml:space="preserve">    </w:t>
      </w:r>
    </w:p>
    <w:p w14:paraId="18689BD0" w14:textId="5DC76E14" w:rsidR="00D97648" w:rsidRPr="009E59F5" w:rsidRDefault="00D97648" w:rsidP="00D976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256AAA">
        <w:rPr>
          <w:rFonts w:ascii="Times New Roman" w:hAnsi="Times New Roman" w:cs="Times New Roman"/>
          <w:lang w:val="en-US"/>
        </w:rPr>
        <w:t>vigesimal</w:t>
      </w:r>
      <w:proofErr w:type="spellEnd"/>
      <w:r>
        <w:rPr>
          <w:rFonts w:ascii="Times New Roman" w:hAnsi="Times New Roman" w:cs="Times New Roman"/>
          <w:lang w:val="en-US"/>
        </w:rPr>
        <w:t xml:space="preserve"> base is present in approximately </w:t>
      </w:r>
      <w:r w:rsidR="00256AAA">
        <w:rPr>
          <w:rFonts w:ascii="Times New Roman" w:hAnsi="Times New Roman" w:cs="Times New Roman"/>
          <w:lang w:val="en-US"/>
        </w:rPr>
        <w:t>two</w:t>
      </w:r>
      <w:r>
        <w:rPr>
          <w:rFonts w:ascii="Times New Roman" w:hAnsi="Times New Roman" w:cs="Times New Roman"/>
          <w:lang w:val="en-US"/>
        </w:rPr>
        <w:t xml:space="preserve"> third</w:t>
      </w:r>
      <w:r w:rsidR="00256AAA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of the sample, essentially </w:t>
      </w:r>
      <w:r w:rsidR="00256AAA">
        <w:rPr>
          <w:rFonts w:ascii="Times New Roman" w:hAnsi="Times New Roman" w:cs="Times New Roman"/>
          <w:lang w:val="en-US"/>
        </w:rPr>
        <w:t xml:space="preserve">constituting the overall dominant system in its central </w:t>
      </w:r>
      <w:r>
        <w:rPr>
          <w:rFonts w:ascii="Times New Roman" w:hAnsi="Times New Roman" w:cs="Times New Roman"/>
          <w:lang w:val="en-US"/>
        </w:rPr>
        <w:t>parts.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97648" w:rsidRPr="008E3982" w14:paraId="5FCF28B0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02E3130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21C1E0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177423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97648" w:rsidRPr="008E3982" w14:paraId="3E952A01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8CB8E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5E00D" w14:textId="3B8A92F6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127EC" w14:textId="3FCC0438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64</w:t>
            </w:r>
          </w:p>
        </w:tc>
      </w:tr>
      <w:tr w:rsidR="00D97648" w:rsidRPr="008E3982" w14:paraId="128FEB5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934B7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8394D" w14:textId="3C4BF83C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B43AC" w14:textId="7E893DDA" w:rsidR="00D97648" w:rsidRPr="00294D6F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</w:tr>
      <w:tr w:rsidR="00D97648" w:rsidRPr="008E3982" w14:paraId="6BB9036B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41184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0D589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CC7C7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33C50FD1" w14:textId="77777777" w:rsidR="00D97648" w:rsidRPr="00CF70BC" w:rsidRDefault="00D97648" w:rsidP="00D97648">
      <w:pPr>
        <w:rPr>
          <w:lang w:val="en-US"/>
        </w:rPr>
      </w:pPr>
    </w:p>
    <w:p w14:paraId="29FC86CA" w14:textId="77777777" w:rsidR="00D97648" w:rsidRPr="00A60A28" w:rsidRDefault="00D97648" w:rsidP="00D97648">
      <w:pPr>
        <w:rPr>
          <w:lang w:val="en-US"/>
        </w:rPr>
      </w:pPr>
    </w:p>
    <w:p w14:paraId="621BF274" w14:textId="77777777" w:rsidR="0065713A" w:rsidRPr="0065713A" w:rsidRDefault="0065713A" w:rsidP="00763178">
      <w:pPr>
        <w:rPr>
          <w:lang w:val="en-US"/>
        </w:rPr>
      </w:pPr>
    </w:p>
    <w:sectPr w:rsidR="0065713A" w:rsidRPr="0065713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B0377" w14:textId="77777777" w:rsidR="002D2B53" w:rsidRDefault="002D2B53" w:rsidP="00183404">
      <w:pPr>
        <w:spacing w:after="0" w:line="240" w:lineRule="auto"/>
      </w:pPr>
      <w:r>
        <w:separator/>
      </w:r>
    </w:p>
  </w:endnote>
  <w:endnote w:type="continuationSeparator" w:id="0">
    <w:p w14:paraId="6C339131" w14:textId="77777777" w:rsidR="002D2B53" w:rsidRDefault="002D2B5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DA8A0" w14:textId="77777777" w:rsidR="002D2B53" w:rsidRDefault="002D2B53" w:rsidP="00183404">
      <w:pPr>
        <w:spacing w:after="0" w:line="240" w:lineRule="auto"/>
      </w:pPr>
      <w:r>
        <w:separator/>
      </w:r>
    </w:p>
  </w:footnote>
  <w:footnote w:type="continuationSeparator" w:id="0">
    <w:p w14:paraId="09EBCC09" w14:textId="77777777" w:rsidR="002D2B53" w:rsidRDefault="002D2B5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2C"/>
    <w:rsid w:val="00030811"/>
    <w:rsid w:val="000549C8"/>
    <w:rsid w:val="00143428"/>
    <w:rsid w:val="00183404"/>
    <w:rsid w:val="001A21D5"/>
    <w:rsid w:val="001A72EB"/>
    <w:rsid w:val="00256AAA"/>
    <w:rsid w:val="002D2B53"/>
    <w:rsid w:val="00317D35"/>
    <w:rsid w:val="0032599D"/>
    <w:rsid w:val="003334D7"/>
    <w:rsid w:val="003C2742"/>
    <w:rsid w:val="0041258A"/>
    <w:rsid w:val="00451BA8"/>
    <w:rsid w:val="00460E12"/>
    <w:rsid w:val="0046744D"/>
    <w:rsid w:val="004C26F1"/>
    <w:rsid w:val="00516BD0"/>
    <w:rsid w:val="00546568"/>
    <w:rsid w:val="005772FF"/>
    <w:rsid w:val="005A1B34"/>
    <w:rsid w:val="0065713A"/>
    <w:rsid w:val="0068682C"/>
    <w:rsid w:val="006876FA"/>
    <w:rsid w:val="0071021D"/>
    <w:rsid w:val="00745125"/>
    <w:rsid w:val="00763178"/>
    <w:rsid w:val="007848E9"/>
    <w:rsid w:val="007B0CEC"/>
    <w:rsid w:val="007C1C02"/>
    <w:rsid w:val="008477C8"/>
    <w:rsid w:val="008B2BBD"/>
    <w:rsid w:val="0093081C"/>
    <w:rsid w:val="009E408A"/>
    <w:rsid w:val="00A141ED"/>
    <w:rsid w:val="00A27899"/>
    <w:rsid w:val="00A735C0"/>
    <w:rsid w:val="00A756A3"/>
    <w:rsid w:val="00AE2192"/>
    <w:rsid w:val="00B124CB"/>
    <w:rsid w:val="00C10E40"/>
    <w:rsid w:val="00C277B8"/>
    <w:rsid w:val="00CB6AB4"/>
    <w:rsid w:val="00CD4B38"/>
    <w:rsid w:val="00CF3875"/>
    <w:rsid w:val="00D97648"/>
    <w:rsid w:val="00E31FB2"/>
    <w:rsid w:val="00E36E68"/>
    <w:rsid w:val="00E8262D"/>
    <w:rsid w:val="00F0035E"/>
    <w:rsid w:val="00F024EF"/>
    <w:rsid w:val="00F0715D"/>
    <w:rsid w:val="00F309F7"/>
    <w:rsid w:val="00F65005"/>
    <w:rsid w:val="00FB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4E49D"/>
  <w15:chartTrackingRefBased/>
  <w15:docId w15:val="{83AA1CC8-7269-4968-BD93-491CAE07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D976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D9764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A6B69-04F9-4CAD-A86D-BE25CC63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2020-09-09T07:32:00Z</dcterms:created>
  <dcterms:modified xsi:type="dcterms:W3CDTF">2021-01-29T16:24:00Z</dcterms:modified>
</cp:coreProperties>
</file>