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51654" w14:textId="50262310" w:rsidR="00CD4B38" w:rsidRDefault="0065713A" w:rsidP="00763178">
      <w:pPr>
        <w:rPr>
          <w:lang w:val="en-US"/>
        </w:rPr>
      </w:pPr>
      <w:proofErr w:type="spellStart"/>
      <w:r>
        <w:rPr>
          <w:lang w:val="en-US"/>
        </w:rPr>
        <w:t>Vigesimal</w:t>
      </w:r>
      <w:proofErr w:type="spellEnd"/>
      <w:r>
        <w:rPr>
          <w:lang w:val="en-US"/>
        </w:rPr>
        <w:t xml:space="preserve"> Numeral Base</w:t>
      </w:r>
    </w:p>
    <w:p w14:paraId="2C91FEBF" w14:textId="315F6DB0" w:rsidR="00E8262D" w:rsidRDefault="00D97648" w:rsidP="00E8262D">
      <w:pPr>
        <w:rPr>
          <w:lang w:val="en-US"/>
        </w:rPr>
      </w:pPr>
      <w:r>
        <w:rPr>
          <w:lang w:val="en-US"/>
        </w:rPr>
        <w:t xml:space="preserve">One aspect of numeral expressions is the </w:t>
      </w:r>
      <w:proofErr w:type="spellStart"/>
      <w:r>
        <w:rPr>
          <w:lang w:val="en-US"/>
        </w:rPr>
        <w:t>multiplicational</w:t>
      </w:r>
      <w:proofErr w:type="spellEnd"/>
      <w:r>
        <w:rPr>
          <w:lang w:val="en-US"/>
        </w:rPr>
        <w:t xml:space="preserve"> base that is used. Some languages use a </w:t>
      </w:r>
      <w:proofErr w:type="spellStart"/>
      <w:r>
        <w:rPr>
          <w:lang w:val="en-US"/>
        </w:rPr>
        <w:t>vigesimal</w:t>
      </w:r>
      <w:proofErr w:type="spellEnd"/>
      <w:r>
        <w:rPr>
          <w:lang w:val="en-US"/>
        </w:rPr>
        <w:t xml:space="preserve"> numeral base: the general structure of numerals in those languages is </w:t>
      </w:r>
      <w:r w:rsidRPr="009A63DA">
        <w:rPr>
          <w:i/>
          <w:lang w:val="en-US"/>
        </w:rPr>
        <w:t>m</w:t>
      </w:r>
      <w:r>
        <w:rPr>
          <w:i/>
          <w:lang w:val="en-US"/>
        </w:rPr>
        <w:t>20</w:t>
      </w:r>
      <w:r w:rsidRPr="009A63DA">
        <w:rPr>
          <w:i/>
          <w:lang w:val="en-US"/>
        </w:rPr>
        <w:t>+n</w:t>
      </w:r>
      <w:r>
        <w:rPr>
          <w:lang w:val="en-US"/>
        </w:rPr>
        <w:t xml:space="preserve"> (the actual order of elements being disregarded; however, see Numeral Composition 10+n and Numeral Composition 20+n, for a discussion on sequencing), meaning that some lower numeral </w:t>
      </w:r>
      <w:r w:rsidRPr="009A63DA">
        <w:rPr>
          <w:i/>
          <w:lang w:val="en-US"/>
        </w:rPr>
        <w:t>m</w:t>
      </w:r>
      <w:r>
        <w:rPr>
          <w:lang w:val="en-US"/>
        </w:rPr>
        <w:t xml:space="preserve"> is a multiplier of 20 (or an element that is derived from it) added to it by some other numeral </w:t>
      </w:r>
      <w:r w:rsidRPr="009A63DA">
        <w:rPr>
          <w:i/>
          <w:lang w:val="en-US"/>
        </w:rPr>
        <w:t>n</w:t>
      </w:r>
      <w:r>
        <w:rPr>
          <w:lang w:val="en-US"/>
        </w:rPr>
        <w:t xml:space="preserve"> (in the range 1-19) </w:t>
      </w:r>
      <w:r w:rsidR="00256AAA">
        <w:rPr>
          <w:lang w:val="en-US"/>
        </w:rPr>
        <w:t>as a</w:t>
      </w:r>
      <w:r>
        <w:rPr>
          <w:lang w:val="en-US"/>
        </w:rPr>
        <w:t xml:space="preserve"> typical way of forming numerals above twenty. When categorizing a language as using a </w:t>
      </w:r>
      <w:proofErr w:type="spellStart"/>
      <w:r>
        <w:rPr>
          <w:lang w:val="en-US"/>
        </w:rPr>
        <w:t>vigesimal</w:t>
      </w:r>
      <w:proofErr w:type="spellEnd"/>
      <w:r>
        <w:rPr>
          <w:lang w:val="en-US"/>
        </w:rPr>
        <w:t xml:space="preserve"> base, the overall structure of forming numbers up to 99 has been taken as diagnostic. ‘20’ is thus routinely used as a recurring element for forming numbers beyond the interval 1-19 (see Decimal Numeral Base). No attempt has been made to distinguish pure </w:t>
      </w:r>
      <w:proofErr w:type="spellStart"/>
      <w:r>
        <w:rPr>
          <w:lang w:val="en-US"/>
        </w:rPr>
        <w:t>vigesimal</w:t>
      </w:r>
      <w:proofErr w:type="spellEnd"/>
      <w:r>
        <w:rPr>
          <w:lang w:val="en-US"/>
        </w:rPr>
        <w:t xml:space="preserve"> from hybrid </w:t>
      </w:r>
      <w:proofErr w:type="spellStart"/>
      <w:r>
        <w:rPr>
          <w:lang w:val="en-US"/>
        </w:rPr>
        <w:t>vigesimal</w:t>
      </w:r>
      <w:proofErr w:type="spellEnd"/>
      <w:r>
        <w:rPr>
          <w:lang w:val="en-US"/>
        </w:rPr>
        <w:t xml:space="preserve">-decimal along the lines of WALS, as there is in most cases no such clear-cut treatment between numbers below 100 and above 100. </w:t>
      </w:r>
      <w:proofErr w:type="spellStart"/>
      <w:r>
        <w:rPr>
          <w:lang w:val="en-US"/>
        </w:rPr>
        <w:t>S</w:t>
      </w:r>
      <w:r w:rsidR="0071021D">
        <w:rPr>
          <w:lang w:val="en-US"/>
        </w:rPr>
        <w:t>hemal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Pashai</w:t>
      </w:r>
      <w:proofErr w:type="spellEnd"/>
      <w:r>
        <w:rPr>
          <w:lang w:val="en-US"/>
        </w:rPr>
        <w:t xml:space="preserve">, as displayed in </w:t>
      </w:r>
      <w:r w:rsidR="00B124CB">
        <w:rPr>
          <w:lang w:val="en-US"/>
        </w:rPr>
        <w:fldChar w:fldCharType="begin"/>
      </w:r>
      <w:r w:rsidR="00B124CB">
        <w:rPr>
          <w:lang w:val="en-US"/>
        </w:rPr>
        <w:instrText xml:space="preserve"> REF _Ref12343426 \r \h </w:instrText>
      </w:r>
      <w:r w:rsidR="00B124CB">
        <w:rPr>
          <w:lang w:val="en-US"/>
        </w:rPr>
      </w:r>
      <w:r w:rsidR="00B124CB">
        <w:rPr>
          <w:lang w:val="en-US"/>
        </w:rPr>
        <w:fldChar w:fldCharType="separate"/>
      </w:r>
      <w:r w:rsidR="00B124CB">
        <w:rPr>
          <w:cs/>
          <w:lang w:val="en-US"/>
        </w:rPr>
        <w:t>‎</w:t>
      </w:r>
      <w:r w:rsidR="00B124CB">
        <w:rPr>
          <w:lang w:val="en-US"/>
        </w:rPr>
        <w:t>(1)</w:t>
      </w:r>
      <w:r w:rsidR="00B124CB"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t xml:space="preserve">, is an example of a language using a </w:t>
      </w:r>
      <w:proofErr w:type="spellStart"/>
      <w:r w:rsidR="0071021D">
        <w:rPr>
          <w:lang w:val="en-US"/>
        </w:rPr>
        <w:t>vigesimal</w:t>
      </w:r>
      <w:proofErr w:type="spellEnd"/>
      <w:r>
        <w:rPr>
          <w:lang w:val="en-US"/>
        </w:rPr>
        <w:t xml:space="preserve"> base.</w:t>
      </w:r>
      <w:r w:rsidR="00E8262D" w:rsidRPr="00E8262D">
        <w:rPr>
          <w:lang w:val="en-US"/>
        </w:rPr>
        <w:t xml:space="preserve"> </w:t>
      </w:r>
    </w:p>
    <w:p w14:paraId="77E6BBA0" w14:textId="1AF9557C" w:rsidR="00E8262D" w:rsidRPr="00E95D2A" w:rsidRDefault="00C277B8" w:rsidP="00E8262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12343426"/>
      <w:proofErr w:type="spellStart"/>
      <w:r w:rsidRPr="00C277B8">
        <w:rPr>
          <w:rFonts w:ascii="Times New Roman" w:eastAsiaTheme="minorHAnsi" w:hAnsi="Times New Roman" w:cs="Times New Roman"/>
          <w:lang w:val="en-US"/>
        </w:rPr>
        <w:t>Shemal</w:t>
      </w:r>
      <w:proofErr w:type="spellEnd"/>
      <w:r w:rsidRPr="00C277B8">
        <w:rPr>
          <w:rFonts w:ascii="Times New Roman" w:eastAsiaTheme="minorHAnsi" w:hAnsi="Times New Roman" w:cs="Times New Roman"/>
          <w:lang w:val="en-US"/>
        </w:rPr>
        <w:t xml:space="preserve"> </w:t>
      </w:r>
      <w:proofErr w:type="spellStart"/>
      <w:r w:rsidRPr="00C277B8">
        <w:rPr>
          <w:rFonts w:ascii="Times New Roman" w:eastAsiaTheme="minorHAnsi" w:hAnsi="Times New Roman" w:cs="Times New Roman"/>
          <w:lang w:val="en-US"/>
        </w:rPr>
        <w:t>Pashai</w:t>
      </w:r>
      <w:proofErr w:type="spellEnd"/>
      <w:r w:rsidRPr="00C277B8">
        <w:rPr>
          <w:rFonts w:ascii="Times New Roman" w:eastAsiaTheme="minorHAnsi" w:hAnsi="Times New Roman" w:cs="Times New Roman"/>
          <w:lang w:val="en-US"/>
        </w:rPr>
        <w:t xml:space="preserve"> </w:t>
      </w:r>
      <w:r w:rsidRPr="00C277B8">
        <w:rPr>
          <w:rFonts w:ascii="Times New Roman" w:eastAsiaTheme="minorHAnsi" w:hAnsi="Times New Roman" w:cs="Times New Roman"/>
        </w:rPr>
        <w:t>[</w:t>
      </w:r>
      <w:proofErr w:type="spellStart"/>
      <w:r w:rsidRPr="00C277B8">
        <w:rPr>
          <w:rFonts w:ascii="Times New Roman" w:eastAsiaTheme="minorHAnsi" w:hAnsi="Times New Roman" w:cs="Times New Roman"/>
        </w:rPr>
        <w:t>aee</w:t>
      </w:r>
      <w:proofErr w:type="spellEnd"/>
      <w:r w:rsidRPr="00C277B8">
        <w:rPr>
          <w:rFonts w:ascii="Times New Roman" w:eastAsiaTheme="minorHAnsi" w:hAnsi="Times New Roman" w:cs="Times New Roman"/>
        </w:rPr>
        <w:t>(</w:t>
      </w:r>
      <w:proofErr w:type="spellStart"/>
      <w:r w:rsidRPr="00C277B8">
        <w:rPr>
          <w:rFonts w:ascii="Times New Roman" w:eastAsiaTheme="minorHAnsi" w:hAnsi="Times New Roman" w:cs="Times New Roman"/>
        </w:rPr>
        <w:t>sh</w:t>
      </w:r>
      <w:proofErr w:type="spellEnd"/>
      <w:r w:rsidRPr="00C277B8">
        <w:rPr>
          <w:rFonts w:ascii="Times New Roman" w:eastAsiaTheme="minorHAnsi" w:hAnsi="Times New Roman" w:cs="Times New Roman"/>
        </w:rPr>
        <w:t>)]</w:t>
      </w:r>
      <w:r w:rsidR="00E8262D" w:rsidRPr="00C277B8">
        <w:rPr>
          <w:rFonts w:cs="Times New Roman"/>
          <w:lang w:val="en-GB"/>
        </w:rPr>
        <w:t xml:space="preserve"> </w:t>
      </w:r>
      <w:r w:rsidR="00E8262D" w:rsidRPr="00E95D2A">
        <w:rPr>
          <w:rFonts w:cs="Times New Roman"/>
          <w:lang w:val="en-GB"/>
        </w:rPr>
        <w:t>(</w:t>
      </w:r>
      <w:r w:rsidR="00E8262D">
        <w:rPr>
          <w:rFonts w:cs="Times New Roman"/>
          <w:lang w:val="en-GB"/>
        </w:rPr>
        <w:t>Indo-Aryan</w:t>
      </w:r>
      <w:r w:rsidR="00E8262D" w:rsidRPr="00E95D2A">
        <w:rPr>
          <w:rFonts w:cs="Times New Roman"/>
          <w:lang w:val="en-GB"/>
        </w:rPr>
        <w:t>)</w:t>
      </w:r>
      <w:bookmarkEnd w:id="1"/>
      <w:r w:rsidR="00E8262D" w:rsidRPr="00E95D2A">
        <w:rPr>
          <w:rFonts w:cs="Times New Roman"/>
          <w:lang w:val="en-GB"/>
        </w:rPr>
        <w:t xml:space="preserve"> </w:t>
      </w:r>
    </w:p>
    <w:tbl>
      <w:tblPr>
        <w:tblStyle w:val="PlainTable5"/>
        <w:tblW w:w="0" w:type="auto"/>
        <w:tblLook w:val="06A0" w:firstRow="1" w:lastRow="0" w:firstColumn="1" w:lastColumn="0" w:noHBand="1" w:noVBand="1"/>
      </w:tblPr>
      <w:tblGrid>
        <w:gridCol w:w="583"/>
        <w:gridCol w:w="1066"/>
        <w:gridCol w:w="1793"/>
        <w:gridCol w:w="693"/>
        <w:gridCol w:w="1537"/>
        <w:gridCol w:w="1147"/>
      </w:tblGrid>
      <w:tr w:rsidR="007C1C02" w14:paraId="7CE43907" w14:textId="77777777" w:rsidTr="003C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7F7F7F" w:themeColor="text1" w:themeTint="80"/>
              <w:right w:val="none" w:sz="0" w:space="0" w:color="auto"/>
            </w:tcBorders>
          </w:tcPr>
          <w:p w14:paraId="53C4F3C4" w14:textId="34750D26" w:rsidR="007C1C02" w:rsidRPr="00DC012B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7C1C02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‘6’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</w:tcBorders>
          </w:tcPr>
          <w:p w14:paraId="45C87F5E" w14:textId="098637AF" w:rsidR="007C1C02" w:rsidRPr="00C277B8" w:rsidRDefault="007C1C02" w:rsidP="007C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en-US"/>
              </w:rPr>
            </w:pPr>
            <w:proofErr w:type="spellStart"/>
            <w:r w:rsidRPr="00C277B8">
              <w:rPr>
                <w:rFonts w:ascii="Times New Roman" w:hAnsi="Times New Roman" w:cs="Times New Roman"/>
                <w:sz w:val="22"/>
                <w:lang w:val="en-US"/>
              </w:rPr>
              <w:t>tɕə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7CB18D5" w14:textId="7D12F5FC" w:rsidR="007C1C02" w:rsidRPr="00C277B8" w:rsidRDefault="007C1C02" w:rsidP="007C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C277B8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numeral n=6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05847B80" w14:textId="55C0CA42" w:rsidR="007C1C02" w:rsidRPr="00C277B8" w:rsidRDefault="007C1C02" w:rsidP="007C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C277B8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‘46’</w:t>
            </w:r>
          </w:p>
        </w:tc>
        <w:tc>
          <w:tcPr>
            <w:tcW w:w="0" w:type="auto"/>
          </w:tcPr>
          <w:p w14:paraId="468281FD" w14:textId="601C32EC" w:rsidR="007C1C02" w:rsidRPr="00C277B8" w:rsidRDefault="007C1C02" w:rsidP="007C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en-US"/>
              </w:rPr>
            </w:pPr>
            <w:proofErr w:type="spellStart"/>
            <w:r w:rsidRPr="00C277B8">
              <w:rPr>
                <w:rFonts w:ascii="Times New Roman" w:hAnsi="Times New Roman" w:cs="Times New Roman"/>
                <w:sz w:val="22"/>
                <w:lang w:val="en-US"/>
              </w:rPr>
              <w:t>dijɑ</w:t>
            </w:r>
            <w:proofErr w:type="spellEnd"/>
            <w:r w:rsidRPr="00C277B8">
              <w:rPr>
                <w:rFonts w:ascii="Times New Roman" w:hAnsi="Times New Roman" w:cs="Times New Roman"/>
                <w:sz w:val="22"/>
                <w:lang w:val="en-US"/>
              </w:rPr>
              <w:t xml:space="preserve">ː bi </w:t>
            </w:r>
            <w:proofErr w:type="spellStart"/>
            <w:r w:rsidRPr="00C277B8">
              <w:rPr>
                <w:rFonts w:ascii="Times New Roman" w:hAnsi="Times New Roman" w:cs="Times New Roman"/>
                <w:sz w:val="22"/>
                <w:lang w:val="en-US"/>
              </w:rPr>
              <w:t>tɕə</w:t>
            </w:r>
            <w:proofErr w:type="spellEnd"/>
          </w:p>
        </w:tc>
        <w:tc>
          <w:tcPr>
            <w:tcW w:w="0" w:type="auto"/>
          </w:tcPr>
          <w:p w14:paraId="17C1B25C" w14:textId="34DA659F" w:rsidR="007C1C02" w:rsidRPr="00C277B8" w:rsidRDefault="007C1C02" w:rsidP="007C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C277B8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2</w:t>
            </w:r>
            <w:proofErr w:type="gramStart"/>
            <w:r w:rsidRPr="00C277B8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x(</w:t>
            </w:r>
            <w:proofErr w:type="gramEnd"/>
            <w:r w:rsidRPr="00C277B8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10)+6</w:t>
            </w:r>
          </w:p>
        </w:tc>
      </w:tr>
      <w:tr w:rsidR="007C1C02" w14:paraId="2CC0398E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5A6CB7EE" w14:textId="77777777" w:rsidR="007C1C02" w:rsidRPr="00DC012B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 xml:space="preserve">‘10’ </w:t>
            </w:r>
          </w:p>
        </w:tc>
        <w:tc>
          <w:tcPr>
            <w:tcW w:w="0" w:type="auto"/>
          </w:tcPr>
          <w:p w14:paraId="17D8FF01" w14:textId="69ED5400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daːj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ABB7F29" w14:textId="7BFC97B1" w:rsidR="007C1C02" w:rsidRPr="009A63D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is-I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numeral n=10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60A31C6" w14:textId="39794F17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‘50’</w:t>
            </w:r>
          </w:p>
        </w:tc>
        <w:tc>
          <w:tcPr>
            <w:tcW w:w="0" w:type="auto"/>
          </w:tcPr>
          <w:p w14:paraId="50241F5E" w14:textId="7DDC0662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dijɑ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 xml:space="preserve">ː bi </w:t>
            </w:r>
            <w:proofErr w:type="spellStart"/>
            <w:r w:rsidRPr="00FB07F8">
              <w:rPr>
                <w:rFonts w:cstheme="minorHAnsi"/>
                <w:i/>
                <w:color w:val="000000"/>
              </w:rPr>
              <w:t>daːj</w:t>
            </w:r>
            <w:proofErr w:type="spellEnd"/>
          </w:p>
        </w:tc>
        <w:tc>
          <w:tcPr>
            <w:tcW w:w="0" w:type="auto"/>
          </w:tcPr>
          <w:p w14:paraId="14D439F5" w14:textId="7CEDE66B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20)+10</w:t>
            </w:r>
          </w:p>
        </w:tc>
      </w:tr>
      <w:tr w:rsidR="007C1C02" w14:paraId="610765BA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43A30E" w14:textId="49BBC401" w:rsidR="007C1C02" w:rsidRPr="007C1C02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7C1C02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‘16’</w:t>
            </w:r>
          </w:p>
        </w:tc>
        <w:tc>
          <w:tcPr>
            <w:tcW w:w="0" w:type="auto"/>
          </w:tcPr>
          <w:p w14:paraId="6ED336CF" w14:textId="435B2AD6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səɽ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7EAA487" w14:textId="1B8730BB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numeral n=16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FB6964D" w14:textId="4DAD8AC9" w:rsidR="007C1C02" w:rsidRPr="009A63D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‘60’</w:t>
            </w:r>
          </w:p>
        </w:tc>
        <w:tc>
          <w:tcPr>
            <w:tcW w:w="0" w:type="auto"/>
          </w:tcPr>
          <w:p w14:paraId="5AB0D7D8" w14:textId="15B21ADD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ɬejɑ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</w:tcPr>
          <w:p w14:paraId="4D556B6F" w14:textId="6CBD3B97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A90CAC">
              <w:rPr>
                <w:rFonts w:ascii="Times New Roman" w:hAnsi="Times New Roman" w:cs="Times New Roman"/>
                <w:lang w:val="en-US"/>
              </w:rPr>
              <w:t>0)</w:t>
            </w:r>
          </w:p>
        </w:tc>
      </w:tr>
      <w:tr w:rsidR="007C1C02" w14:paraId="4AF204FF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656CD659" w14:textId="77777777" w:rsidR="007C1C02" w:rsidRPr="00DC012B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‘20’</w:t>
            </w:r>
          </w:p>
        </w:tc>
        <w:tc>
          <w:tcPr>
            <w:tcW w:w="0" w:type="auto"/>
          </w:tcPr>
          <w:p w14:paraId="1B680567" w14:textId="00A3C194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wist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0A3F792" w14:textId="369DBA5E" w:rsidR="007C1C02" w:rsidRPr="00DC012B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vigesimal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base 20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5D4387" w14:textId="32A40F9C" w:rsidR="007C1C02" w:rsidRPr="009A63D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‘70’</w:t>
            </w:r>
          </w:p>
        </w:tc>
        <w:tc>
          <w:tcPr>
            <w:tcW w:w="0" w:type="auto"/>
          </w:tcPr>
          <w:p w14:paraId="6DF46151" w14:textId="5AF7A1F8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ɬejɑ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 xml:space="preserve">ː bi </w:t>
            </w:r>
            <w:proofErr w:type="spellStart"/>
            <w:r w:rsidRPr="00FB07F8">
              <w:rPr>
                <w:rFonts w:cstheme="minorHAnsi"/>
                <w:i/>
                <w:color w:val="000000"/>
              </w:rPr>
              <w:t>daːj</w:t>
            </w:r>
            <w:proofErr w:type="spellEnd"/>
          </w:p>
        </w:tc>
        <w:tc>
          <w:tcPr>
            <w:tcW w:w="0" w:type="auto"/>
          </w:tcPr>
          <w:p w14:paraId="53464C82" w14:textId="690DA02D" w:rsidR="007C1C02" w:rsidRPr="009A63D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A90CAC">
              <w:rPr>
                <w:rFonts w:ascii="Times New Roman" w:hAnsi="Times New Roman" w:cs="Times New Roman"/>
                <w:lang w:val="en-US"/>
              </w:rPr>
              <w:t>0)</w:t>
            </w:r>
            <w:r>
              <w:rPr>
                <w:rFonts w:ascii="Times New Roman" w:hAnsi="Times New Roman" w:cs="Times New Roman"/>
                <w:lang w:val="en-US"/>
              </w:rPr>
              <w:t>+10</w:t>
            </w:r>
          </w:p>
        </w:tc>
      </w:tr>
      <w:tr w:rsidR="007C1C02" w14:paraId="2A4C3783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908ABF" w14:textId="230DE413" w:rsidR="007C1C02" w:rsidRPr="007C1C02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7C1C02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‘26’</w:t>
            </w:r>
          </w:p>
        </w:tc>
        <w:tc>
          <w:tcPr>
            <w:tcW w:w="0" w:type="auto"/>
          </w:tcPr>
          <w:p w14:paraId="6C27A125" w14:textId="66F37043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wistə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FB07F8">
              <w:rPr>
                <w:rFonts w:cstheme="minorHAnsi"/>
                <w:i/>
                <w:color w:val="000000"/>
              </w:rPr>
              <w:t>t</w:t>
            </w:r>
            <w:r>
              <w:rPr>
                <w:rFonts w:cstheme="minorHAnsi"/>
                <w:i/>
                <w:color w:val="000000"/>
              </w:rPr>
              <w:t>ɕ</w:t>
            </w:r>
            <w:r w:rsidRPr="00FB07F8">
              <w:rPr>
                <w:rFonts w:cstheme="minorHAnsi"/>
                <w:i/>
                <w:color w:val="000000"/>
              </w:rPr>
              <w:t>ə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75DE786" w14:textId="24269F7F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20+6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887ECD9" w14:textId="4AC6CC91" w:rsidR="007C1C02" w:rsidRPr="009A63D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‘80’</w:t>
            </w:r>
          </w:p>
        </w:tc>
        <w:tc>
          <w:tcPr>
            <w:tcW w:w="0" w:type="auto"/>
          </w:tcPr>
          <w:p w14:paraId="119633A0" w14:textId="47A2B7EF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t͡soːrijɑ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</w:tcPr>
          <w:p w14:paraId="4A473F17" w14:textId="48771CD2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A90CAC">
              <w:rPr>
                <w:rFonts w:ascii="Times New Roman" w:hAnsi="Times New Roman" w:cs="Times New Roman"/>
                <w:lang w:val="en-US"/>
              </w:rPr>
              <w:t>0)</w:t>
            </w:r>
          </w:p>
        </w:tc>
      </w:tr>
      <w:tr w:rsidR="007C1C02" w14:paraId="68F6E058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41B68872" w14:textId="77777777" w:rsidR="007C1C02" w:rsidRPr="00A07897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‘30’</w:t>
            </w:r>
          </w:p>
        </w:tc>
        <w:tc>
          <w:tcPr>
            <w:tcW w:w="0" w:type="auto"/>
          </w:tcPr>
          <w:p w14:paraId="129D6724" w14:textId="38031971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wistə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FB07F8">
              <w:rPr>
                <w:rFonts w:cstheme="minorHAnsi"/>
                <w:i/>
                <w:color w:val="000000"/>
              </w:rPr>
              <w:t>daːj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B8A8EDE" w14:textId="07C8B45D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20+10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97BCBB" w14:textId="1C998BB1" w:rsidR="007C1C02" w:rsidRPr="009A63D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‘90’</w:t>
            </w:r>
          </w:p>
        </w:tc>
        <w:tc>
          <w:tcPr>
            <w:tcW w:w="0" w:type="auto"/>
          </w:tcPr>
          <w:p w14:paraId="513022DB" w14:textId="4990D240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t͡soːrijɑ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 xml:space="preserve">ː bi </w:t>
            </w:r>
            <w:proofErr w:type="spellStart"/>
            <w:r w:rsidRPr="00FB07F8">
              <w:rPr>
                <w:rFonts w:cstheme="minorHAnsi"/>
                <w:i/>
                <w:color w:val="000000"/>
              </w:rPr>
              <w:t>daːj</w:t>
            </w:r>
            <w:proofErr w:type="spellEnd"/>
          </w:p>
        </w:tc>
        <w:tc>
          <w:tcPr>
            <w:tcW w:w="0" w:type="auto"/>
          </w:tcPr>
          <w:p w14:paraId="3EB60BFE" w14:textId="53DECFFE" w:rsidR="007C1C02" w:rsidRPr="00B742A4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proofErr w:type="gramStart"/>
            <w:r w:rsidRPr="00A90CAC"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A90CAC">
              <w:rPr>
                <w:rFonts w:ascii="Times New Roman" w:hAnsi="Times New Roman" w:cs="Times New Roman"/>
                <w:lang w:val="en-US"/>
              </w:rPr>
              <w:t>0)</w:t>
            </w:r>
            <w:r>
              <w:rPr>
                <w:rFonts w:ascii="Times New Roman" w:hAnsi="Times New Roman" w:cs="Times New Roman"/>
                <w:lang w:val="en-US"/>
              </w:rPr>
              <w:t>+10</w:t>
            </w:r>
          </w:p>
        </w:tc>
      </w:tr>
      <w:tr w:rsidR="007C1C02" w14:paraId="7D91EA76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8C74F8" w14:textId="7DECE8A0" w:rsidR="007C1C02" w:rsidRPr="007C1C02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 w:rsidRPr="007C1C02"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‘36’</w:t>
            </w:r>
          </w:p>
        </w:tc>
        <w:tc>
          <w:tcPr>
            <w:tcW w:w="0" w:type="auto"/>
          </w:tcPr>
          <w:p w14:paraId="56704681" w14:textId="04A54D59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wistə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 xml:space="preserve"> </w:t>
            </w:r>
            <w:proofErr w:type="spellStart"/>
            <w:r w:rsidRPr="00FB07F8">
              <w:rPr>
                <w:rFonts w:cstheme="minorHAnsi"/>
                <w:i/>
                <w:color w:val="000000"/>
              </w:rPr>
              <w:t>səɽ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C4D98CF" w14:textId="5494EF53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20+16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EBFDCA" w14:textId="25DE2EF3" w:rsidR="007C1C02" w:rsidRPr="009A63D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‘100’</w:t>
            </w:r>
          </w:p>
        </w:tc>
        <w:tc>
          <w:tcPr>
            <w:tcW w:w="0" w:type="auto"/>
          </w:tcPr>
          <w:p w14:paraId="7373F7E2" w14:textId="57BBD46D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paːnijɑ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</w:tcPr>
          <w:p w14:paraId="42F9A092" w14:textId="5BD1439F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20)</w:t>
            </w:r>
          </w:p>
        </w:tc>
      </w:tr>
      <w:tr w:rsidR="007C1C02" w14:paraId="0D7737C9" w14:textId="77777777" w:rsidTr="003C2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</w:tcPr>
          <w:p w14:paraId="62097E56" w14:textId="77777777" w:rsidR="007C1C02" w:rsidRPr="00A07897" w:rsidRDefault="007C1C02" w:rsidP="007C1C02">
            <w:pPr>
              <w:jc w:val="left"/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lang w:val="en-US"/>
              </w:rPr>
              <w:t>‘40’</w:t>
            </w:r>
          </w:p>
        </w:tc>
        <w:tc>
          <w:tcPr>
            <w:tcW w:w="0" w:type="auto"/>
          </w:tcPr>
          <w:p w14:paraId="21409870" w14:textId="707545B9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dijɑ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>ː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624C971" w14:textId="13DD947E" w:rsidR="007C1C02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20)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C50DC34" w14:textId="061C056E" w:rsidR="007C1C02" w:rsidRPr="005C733A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B742A4">
              <w:rPr>
                <w:rFonts w:ascii="Times New Roman" w:hAnsi="Times New Roman" w:cs="Times New Roman"/>
                <w:lang w:val="en-US"/>
              </w:rPr>
              <w:t>‘110’</w:t>
            </w:r>
          </w:p>
        </w:tc>
        <w:tc>
          <w:tcPr>
            <w:tcW w:w="0" w:type="auto"/>
          </w:tcPr>
          <w:p w14:paraId="151C7CCD" w14:textId="7C08F831" w:rsidR="007C1C02" w:rsidRPr="00FB07F8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color w:val="000000"/>
              </w:rPr>
            </w:pPr>
            <w:proofErr w:type="spellStart"/>
            <w:r w:rsidRPr="00FB07F8">
              <w:rPr>
                <w:rFonts w:cstheme="minorHAnsi"/>
                <w:i/>
                <w:color w:val="000000"/>
              </w:rPr>
              <w:t>paːnijɑ</w:t>
            </w:r>
            <w:proofErr w:type="spellEnd"/>
            <w:r w:rsidRPr="00FB07F8">
              <w:rPr>
                <w:rFonts w:cstheme="minorHAnsi"/>
                <w:i/>
                <w:color w:val="000000"/>
              </w:rPr>
              <w:t xml:space="preserve">ː bi </w:t>
            </w:r>
            <w:proofErr w:type="spellStart"/>
            <w:r w:rsidRPr="00FB07F8">
              <w:rPr>
                <w:rFonts w:cstheme="minorHAnsi"/>
                <w:i/>
                <w:color w:val="000000"/>
              </w:rPr>
              <w:t>daːj</w:t>
            </w:r>
            <w:proofErr w:type="spellEnd"/>
          </w:p>
        </w:tc>
        <w:tc>
          <w:tcPr>
            <w:tcW w:w="0" w:type="auto"/>
          </w:tcPr>
          <w:p w14:paraId="00EC8A03" w14:textId="7F266895" w:rsidR="007C1C02" w:rsidRPr="00B742A4" w:rsidRDefault="007C1C02" w:rsidP="007C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x(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20)+10</w:t>
            </w:r>
          </w:p>
        </w:tc>
      </w:tr>
    </w:tbl>
    <w:p w14:paraId="4FF8D74E" w14:textId="77777777" w:rsidR="00D97648" w:rsidRDefault="00D97648" w:rsidP="00D97648">
      <w:pPr>
        <w:rPr>
          <w:lang w:val="en-US"/>
        </w:rPr>
      </w:pPr>
      <w:r>
        <w:rPr>
          <w:lang w:val="en-US"/>
        </w:rPr>
        <w:t xml:space="preserve">    </w:t>
      </w:r>
    </w:p>
    <w:p w14:paraId="18689BD0" w14:textId="5DC76E14" w:rsidR="00D97648" w:rsidRPr="009E59F5" w:rsidRDefault="00D97648" w:rsidP="00D976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="00256AAA">
        <w:rPr>
          <w:rFonts w:ascii="Times New Roman" w:hAnsi="Times New Roman" w:cs="Times New Roman"/>
          <w:lang w:val="en-US"/>
        </w:rPr>
        <w:t>vigesimal</w:t>
      </w:r>
      <w:proofErr w:type="spellEnd"/>
      <w:r>
        <w:rPr>
          <w:rFonts w:ascii="Times New Roman" w:hAnsi="Times New Roman" w:cs="Times New Roman"/>
          <w:lang w:val="en-US"/>
        </w:rPr>
        <w:t xml:space="preserve"> base is present in approximately </w:t>
      </w:r>
      <w:r w:rsidR="00256AAA">
        <w:rPr>
          <w:rFonts w:ascii="Times New Roman" w:hAnsi="Times New Roman" w:cs="Times New Roman"/>
          <w:lang w:val="en-US"/>
        </w:rPr>
        <w:t>two</w:t>
      </w:r>
      <w:r>
        <w:rPr>
          <w:rFonts w:ascii="Times New Roman" w:hAnsi="Times New Roman" w:cs="Times New Roman"/>
          <w:lang w:val="en-US"/>
        </w:rPr>
        <w:t xml:space="preserve"> third</w:t>
      </w:r>
      <w:r w:rsidR="00256AAA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of the sample, essentially </w:t>
      </w:r>
      <w:r w:rsidR="00256AAA">
        <w:rPr>
          <w:rFonts w:ascii="Times New Roman" w:hAnsi="Times New Roman" w:cs="Times New Roman"/>
          <w:lang w:val="en-US"/>
        </w:rPr>
        <w:t xml:space="preserve">constituting the overall dominant system in its central </w:t>
      </w:r>
      <w:r>
        <w:rPr>
          <w:rFonts w:ascii="Times New Roman" w:hAnsi="Times New Roman" w:cs="Times New Roman"/>
          <w:lang w:val="en-US"/>
        </w:rPr>
        <w:t>parts.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D97648" w:rsidRPr="008E3982" w14:paraId="5FCF28B0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02E3130" w14:textId="77777777" w:rsidR="00D97648" w:rsidRPr="008E3982" w:rsidRDefault="00D97648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721C1E0" w14:textId="77777777" w:rsidR="00D97648" w:rsidRPr="008E3982" w:rsidRDefault="00D9764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177423" w14:textId="77777777" w:rsidR="00D97648" w:rsidRPr="008E3982" w:rsidRDefault="00D9764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97648" w:rsidRPr="008E3982" w14:paraId="3E952A01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58CB8E" w14:textId="77777777" w:rsidR="00D97648" w:rsidRPr="008E3982" w:rsidRDefault="00D97648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5E00D" w14:textId="3B8A92F6" w:rsidR="00D97648" w:rsidRPr="008E3982" w:rsidRDefault="00256A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127EC" w14:textId="3FCC0438" w:rsidR="00D97648" w:rsidRPr="008E3982" w:rsidRDefault="00256A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64</w:t>
            </w:r>
          </w:p>
        </w:tc>
      </w:tr>
      <w:tr w:rsidR="00D97648" w:rsidRPr="008E3982" w14:paraId="128FEB57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934B7" w14:textId="77777777" w:rsidR="00D97648" w:rsidRPr="008E3982" w:rsidRDefault="00D97648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E8394D" w14:textId="3C4BF83C" w:rsidR="00D97648" w:rsidRPr="008E3982" w:rsidRDefault="00256A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EB43AC" w14:textId="7E893DDA" w:rsidR="00D97648" w:rsidRPr="00294D6F" w:rsidRDefault="00256AAA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34</w:t>
            </w:r>
          </w:p>
        </w:tc>
      </w:tr>
      <w:tr w:rsidR="00D97648" w:rsidRPr="008E3982" w14:paraId="6BB9036B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41184" w14:textId="77777777" w:rsidR="00D97648" w:rsidRPr="008E3982" w:rsidRDefault="00D97648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0D589" w14:textId="77777777" w:rsidR="00D97648" w:rsidRPr="008E3982" w:rsidRDefault="00D9764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CC7C7" w14:textId="77777777" w:rsidR="00D97648" w:rsidRPr="008E3982" w:rsidRDefault="00D97648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14:paraId="33C50FD1" w14:textId="77777777" w:rsidR="00D97648" w:rsidRPr="00CF70BC" w:rsidRDefault="00D97648" w:rsidP="00D97648">
      <w:pPr>
        <w:rPr>
          <w:lang w:val="en-US"/>
        </w:rPr>
      </w:pPr>
    </w:p>
    <w:p w14:paraId="29FC86CA" w14:textId="77777777" w:rsidR="00D97648" w:rsidRPr="00A60A28" w:rsidRDefault="00D97648" w:rsidP="00D97648">
      <w:pPr>
        <w:rPr>
          <w:lang w:val="en-US"/>
        </w:rPr>
      </w:pPr>
    </w:p>
    <w:p w14:paraId="621BF274" w14:textId="77777777" w:rsidR="0065713A" w:rsidRPr="0065713A" w:rsidRDefault="0065713A" w:rsidP="00763178">
      <w:pPr>
        <w:rPr>
          <w:lang w:val="en-US"/>
        </w:rPr>
      </w:pPr>
    </w:p>
    <w:sectPr w:rsidR="0065713A" w:rsidRPr="0065713A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9CBB2" w14:textId="77777777" w:rsidR="007848E9" w:rsidRDefault="007848E9" w:rsidP="00183404">
      <w:pPr>
        <w:spacing w:after="0" w:line="240" w:lineRule="auto"/>
      </w:pPr>
      <w:r>
        <w:separator/>
      </w:r>
    </w:p>
  </w:endnote>
  <w:endnote w:type="continuationSeparator" w:id="0">
    <w:p w14:paraId="310E44EE" w14:textId="77777777" w:rsidR="007848E9" w:rsidRDefault="007848E9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887C" w14:textId="77777777" w:rsidR="007848E9" w:rsidRDefault="007848E9" w:rsidP="00183404">
      <w:pPr>
        <w:spacing w:after="0" w:line="240" w:lineRule="auto"/>
      </w:pPr>
      <w:r>
        <w:separator/>
      </w:r>
    </w:p>
  </w:footnote>
  <w:footnote w:type="continuationSeparator" w:id="0">
    <w:p w14:paraId="063FFABC" w14:textId="77777777" w:rsidR="007848E9" w:rsidRDefault="007848E9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2C"/>
    <w:rsid w:val="00030811"/>
    <w:rsid w:val="000549C8"/>
    <w:rsid w:val="00143428"/>
    <w:rsid w:val="00183404"/>
    <w:rsid w:val="001A21D5"/>
    <w:rsid w:val="001A72EB"/>
    <w:rsid w:val="00256AAA"/>
    <w:rsid w:val="00317D35"/>
    <w:rsid w:val="0032599D"/>
    <w:rsid w:val="003334D7"/>
    <w:rsid w:val="003C2742"/>
    <w:rsid w:val="0041258A"/>
    <w:rsid w:val="00451BA8"/>
    <w:rsid w:val="00460E12"/>
    <w:rsid w:val="004C26F1"/>
    <w:rsid w:val="00516BD0"/>
    <w:rsid w:val="00546568"/>
    <w:rsid w:val="005772FF"/>
    <w:rsid w:val="005A1B34"/>
    <w:rsid w:val="0065713A"/>
    <w:rsid w:val="0068682C"/>
    <w:rsid w:val="006876FA"/>
    <w:rsid w:val="0071021D"/>
    <w:rsid w:val="00745125"/>
    <w:rsid w:val="00763178"/>
    <w:rsid w:val="007848E9"/>
    <w:rsid w:val="007B0CEC"/>
    <w:rsid w:val="007C1C02"/>
    <w:rsid w:val="008477C8"/>
    <w:rsid w:val="008B2BBD"/>
    <w:rsid w:val="0093081C"/>
    <w:rsid w:val="009E408A"/>
    <w:rsid w:val="00A141ED"/>
    <w:rsid w:val="00A27899"/>
    <w:rsid w:val="00A735C0"/>
    <w:rsid w:val="00A756A3"/>
    <w:rsid w:val="00AE2192"/>
    <w:rsid w:val="00B124CB"/>
    <w:rsid w:val="00C10E40"/>
    <w:rsid w:val="00C277B8"/>
    <w:rsid w:val="00CB6AB4"/>
    <w:rsid w:val="00CD4B38"/>
    <w:rsid w:val="00CF3875"/>
    <w:rsid w:val="00D97648"/>
    <w:rsid w:val="00E31FB2"/>
    <w:rsid w:val="00E36E68"/>
    <w:rsid w:val="00E8262D"/>
    <w:rsid w:val="00F0035E"/>
    <w:rsid w:val="00F024EF"/>
    <w:rsid w:val="00F0715D"/>
    <w:rsid w:val="00F309F7"/>
    <w:rsid w:val="00F65005"/>
    <w:rsid w:val="00FB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4E49D"/>
  <w15:chartTrackingRefBased/>
  <w15:docId w15:val="{83AA1CC8-7269-4968-BD93-491CAE07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D976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D97648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FAAC6-29E7-4979-896B-4F965CCDA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11</cp:revision>
  <dcterms:created xsi:type="dcterms:W3CDTF">2020-09-09T07:32:00Z</dcterms:created>
  <dcterms:modified xsi:type="dcterms:W3CDTF">2020-11-03T07:42:00Z</dcterms:modified>
</cp:coreProperties>
</file>