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8D6C" w14:textId="031FCAE5" w:rsidR="00CD4B38" w:rsidRDefault="00D06067" w:rsidP="00763178">
      <w:pPr>
        <w:rPr>
          <w:lang w:val="en-US"/>
        </w:rPr>
      </w:pPr>
      <w:r>
        <w:rPr>
          <w:lang w:val="en-US"/>
        </w:rPr>
        <w:t>Lateral Fricatives</w:t>
      </w:r>
    </w:p>
    <w:p w14:paraId="19209F30" w14:textId="4AD3CBAC" w:rsidR="005852ED" w:rsidRPr="00C23D93" w:rsidRDefault="005852ED" w:rsidP="005852ED">
      <w:pPr>
        <w:rPr>
          <w:lang w:val="en-US"/>
        </w:rPr>
      </w:pPr>
      <w:r>
        <w:rPr>
          <w:lang w:val="is-IS"/>
        </w:rPr>
        <w:t xml:space="preserve">The occurrence of </w:t>
      </w:r>
      <w:r w:rsidR="00432E4C">
        <w:rPr>
          <w:lang w:val="is-IS"/>
        </w:rPr>
        <w:t xml:space="preserve">voiceless </w:t>
      </w:r>
      <w:r>
        <w:rPr>
          <w:lang w:val="is-IS"/>
        </w:rPr>
        <w:t>l</w:t>
      </w:r>
      <w:r w:rsidR="00094975">
        <w:rPr>
          <w:lang w:val="is-IS"/>
        </w:rPr>
        <w:t xml:space="preserve">ateral fricatives </w:t>
      </w:r>
      <w:r>
        <w:rPr>
          <w:lang w:val="is-IS"/>
        </w:rPr>
        <w:t>was investigated.</w:t>
      </w:r>
      <w:r w:rsidR="00432E4C">
        <w:rPr>
          <w:lang w:val="is-IS"/>
        </w:rPr>
        <w:t xml:space="preserve"> In languages where it occurs</w:t>
      </w:r>
      <w:r w:rsidR="00475B07">
        <w:rPr>
          <w:lang w:val="is-IS"/>
        </w:rPr>
        <w:t>,</w:t>
      </w:r>
      <w:r w:rsidR="00432E4C">
        <w:rPr>
          <w:lang w:val="is-IS"/>
        </w:rPr>
        <w:t xml:space="preserve"> it appears to contrast phonologically with voiceless lateral approxmants.</w:t>
      </w:r>
      <w:r w:rsidR="003C7484">
        <w:rPr>
          <w:lang w:val="is-IS"/>
        </w:rPr>
        <w:t xml:space="preserve"> Indo-Aryan Gawarbati is one of those languages. See</w:t>
      </w:r>
      <w:r>
        <w:rPr>
          <w:lang w:val="en-US"/>
        </w:rPr>
        <w:t xml:space="preserve"> </w:t>
      </w:r>
      <w:r w:rsidR="003C7484">
        <w:rPr>
          <w:lang w:val="en-US"/>
        </w:rPr>
        <w:t xml:space="preserve">examples in </w:t>
      </w:r>
      <w:r>
        <w:rPr>
          <w:lang w:val="en-US"/>
        </w:rPr>
        <w:t>(1).</w:t>
      </w:r>
    </w:p>
    <w:p w14:paraId="1387B1CF" w14:textId="0E7A95A8" w:rsidR="005852ED" w:rsidRPr="00E95D2A" w:rsidRDefault="003C7484" w:rsidP="005852E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Gawarbati</w:t>
      </w:r>
      <w:proofErr w:type="spellEnd"/>
      <w:r>
        <w:rPr>
          <w:rFonts w:cs="Times New Roman"/>
          <w:lang w:val="en-GB"/>
        </w:rPr>
        <w:t>, Pakistan</w:t>
      </w:r>
      <w:r w:rsidR="005852E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gwt</w:t>
      </w:r>
      <w:proofErr w:type="spellEnd"/>
      <w:r>
        <w:rPr>
          <w:rFonts w:cs="Times New Roman"/>
          <w:lang w:val="en-GB"/>
        </w:rPr>
        <w:t>(p)</w:t>
      </w:r>
      <w:r w:rsidR="005852ED" w:rsidRPr="00E95D2A">
        <w:rPr>
          <w:rFonts w:cs="Times New Roman"/>
          <w:lang w:val="en-GB"/>
        </w:rPr>
        <w:t>] (</w:t>
      </w:r>
      <w:r w:rsidR="005852ED">
        <w:rPr>
          <w:rFonts w:cs="Times New Roman"/>
          <w:lang w:val="en-GB"/>
        </w:rPr>
        <w:t>Indo-Aryan</w:t>
      </w:r>
      <w:r w:rsidR="005852ED" w:rsidRPr="00E95D2A">
        <w:rPr>
          <w:rFonts w:cs="Times New Roman"/>
          <w:lang w:val="en-GB"/>
        </w:rPr>
        <w:t>)</w:t>
      </w:r>
      <w:bookmarkEnd w:id="0"/>
      <w:r w:rsidR="005852E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5852ED" w:rsidRPr="00696479" w14:paraId="73D29771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7BCFC9C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833BF2C" w14:textId="5C164069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F574AB">
              <w:rPr>
                <w:i w:val="0"/>
                <w:iCs/>
                <w:lang w:val="id-ID" w:bidi="ur-PK"/>
              </w:rPr>
              <w:t>/</w:t>
            </w:r>
            <w:r w:rsidR="003C7484" w:rsidRPr="00F574AB">
              <w:rPr>
                <w:i w:val="0"/>
                <w:iCs/>
                <w:lang w:val="id-ID" w:bidi="ur-PK"/>
              </w:rPr>
              <w:t>ɬe</w:t>
            </w:r>
            <w:r w:rsidRPr="00F574AB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439ADF0" w14:textId="0CB7FF53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3C7484">
              <w:rPr>
                <w:i w:val="0"/>
                <w:iCs/>
                <w:lang w:val="en-US" w:bidi="ur-PK"/>
              </w:rPr>
              <w:t>three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3C7484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</w:t>
            </w:r>
            <w:r w:rsidR="003C7484">
              <w:rPr>
                <w:i w:val="0"/>
                <w:iCs/>
                <w:lang w:val="en-US" w:bidi="ur-PK"/>
              </w:rPr>
              <w:t>NumAS</w:t>
            </w:r>
            <w:r>
              <w:rPr>
                <w:i w:val="0"/>
                <w:iCs/>
                <w:lang w:val="en-US" w:bidi="ur-PK"/>
              </w:rPr>
              <w:t>:0</w:t>
            </w:r>
            <w:r w:rsidR="003C7484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3)</w:t>
            </w:r>
          </w:p>
        </w:tc>
      </w:tr>
      <w:tr w:rsidR="005852ED" w:rsidRPr="00B62C9A" w14:paraId="4ED8FFA1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108C049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7C5A2A2" w14:textId="42CEFD59" w:rsidR="005852ED" w:rsidRPr="00F574AB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F574AB">
              <w:rPr>
                <w:i w:val="0"/>
                <w:iCs/>
                <w:lang w:val="id-ID" w:bidi="ur-PK"/>
              </w:rPr>
              <w:t>/</w:t>
            </w:r>
            <w:r w:rsidR="00F574AB" w:rsidRPr="00F574AB">
              <w:rPr>
                <w:i w:val="0"/>
                <w:iCs/>
                <w:lang w:val="id-ID" w:bidi="ur-PK"/>
              </w:rPr>
              <w:t>puɬ</w:t>
            </w:r>
            <w:r w:rsidRPr="00F574AB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3FD1344" w14:textId="466FAA76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574AB">
              <w:rPr>
                <w:i w:val="0"/>
                <w:iCs/>
                <w:lang w:val="en-US" w:bidi="ur-PK"/>
              </w:rPr>
              <w:t>son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574AB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-Kin</w:t>
            </w:r>
            <w:r w:rsidR="00F574AB">
              <w:rPr>
                <w:i w:val="0"/>
                <w:iCs/>
                <w:lang w:val="en-US" w:bidi="ur-PK"/>
              </w:rPr>
              <w:t>AS</w:t>
            </w:r>
            <w:r>
              <w:rPr>
                <w:i w:val="0"/>
                <w:iCs/>
                <w:lang w:val="en-US" w:bidi="ur-PK"/>
              </w:rPr>
              <w:t>:0</w:t>
            </w:r>
            <w:r w:rsidR="00F574AB">
              <w:rPr>
                <w:i w:val="0"/>
                <w:iCs/>
                <w:lang w:val="en-US" w:bidi="ur-PK"/>
              </w:rPr>
              <w:t>04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852ED" w:rsidRPr="007D2046" w14:paraId="28F0A77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5D39AED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1EB7553" w14:textId="1507FC51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F574AB">
              <w:rPr>
                <w:i w:val="0"/>
                <w:iCs/>
                <w:lang w:val="id-ID" w:bidi="ur-PK"/>
              </w:rPr>
              <w:t>ɡ</w:t>
            </w:r>
            <w:r w:rsidR="00F574AB" w:rsidRPr="00F574AB">
              <w:rPr>
                <w:i w:val="0"/>
                <w:iCs/>
                <w:lang w:val="id-ID" w:bidi="ur-PK"/>
              </w:rPr>
              <w:t>aɬ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00DB7A" w14:textId="1EF5311E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</w:t>
            </w:r>
            <w:r w:rsidR="00F574AB">
              <w:rPr>
                <w:i w:val="0"/>
                <w:iCs/>
                <w:lang w:val="id-ID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574AB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</w:t>
            </w:r>
            <w:r w:rsidR="00F574AB">
              <w:rPr>
                <w:i w:val="0"/>
                <w:iCs/>
                <w:lang w:val="en-US" w:bidi="ur-PK"/>
              </w:rPr>
              <w:t>40listAS</w:t>
            </w:r>
            <w:r>
              <w:rPr>
                <w:i w:val="0"/>
                <w:iCs/>
                <w:lang w:val="en-US" w:bidi="ur-PK"/>
              </w:rPr>
              <w:t>:0</w:t>
            </w:r>
            <w:r w:rsidR="00F574A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3567440" w14:textId="77777777" w:rsidR="005852ED" w:rsidRDefault="005852ED" w:rsidP="005852ED">
      <w:pPr>
        <w:rPr>
          <w:lang w:val="en-US"/>
        </w:rPr>
      </w:pPr>
    </w:p>
    <w:p w14:paraId="16B68F2C" w14:textId="2ACCAD2A" w:rsidR="005852ED" w:rsidRDefault="000E6A11" w:rsidP="005852ED">
      <w:pPr>
        <w:rPr>
          <w:lang w:val="en-US"/>
        </w:rPr>
      </w:pPr>
      <w:r>
        <w:rPr>
          <w:lang w:val="en-US"/>
        </w:rPr>
        <w:t>The presence of l</w:t>
      </w:r>
      <w:r w:rsidR="005852ED">
        <w:rPr>
          <w:lang w:val="en-US"/>
        </w:rPr>
        <w:t>ateral fricatives is a minority feature in the area, but its presence i</w:t>
      </w:r>
      <w:r>
        <w:rPr>
          <w:lang w:val="en-US"/>
        </w:rPr>
        <w:t>s still</w:t>
      </w:r>
      <w:r w:rsidR="005852ED">
        <w:rPr>
          <w:lang w:val="en-US"/>
        </w:rPr>
        <w:t xml:space="preserve"> considerably higher than </w:t>
      </w:r>
      <w:r w:rsidR="00841888">
        <w:rPr>
          <w:lang w:val="en-US"/>
        </w:rPr>
        <w:t xml:space="preserve">its corresponding </w:t>
      </w:r>
      <w:r w:rsidR="005852ED">
        <w:rPr>
          <w:lang w:val="en-US"/>
        </w:rPr>
        <w:t xml:space="preserve">global </w:t>
      </w:r>
      <w:r w:rsidR="00841888">
        <w:rPr>
          <w:lang w:val="en-US"/>
        </w:rPr>
        <w:t>frequency</w:t>
      </w:r>
      <w:r w:rsidR="005852ED">
        <w:rPr>
          <w:lang w:val="en-US"/>
        </w:rPr>
        <w:t>. It is found in Tibeto-Burman as well as among the region’s Iranian and Indo-Aryan languages.</w:t>
      </w:r>
      <w:r w:rsidR="003C7484">
        <w:rPr>
          <w:lang w:val="en-US"/>
        </w:rPr>
        <w:t xml:space="preserve"> 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852ED" w:rsidRPr="00E34AF0" w14:paraId="6C239110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9F4F3E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AFE993" w14:textId="77777777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A05D2E" w14:textId="77777777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852ED" w:rsidRPr="00E34AF0" w14:paraId="5D10F590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10D79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E9BC6" w14:textId="6632A556" w:rsidR="005852ED" w:rsidRPr="00BD5226" w:rsidRDefault="005852ED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AB2FA" w14:textId="5AFBC7B9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5852ED" w:rsidRPr="00E34AF0" w14:paraId="2EF49C87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97FDC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AFFFF" w14:textId="4A51F75B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BDB31" w14:textId="0B92A5B6" w:rsidR="005852ED" w:rsidRPr="00294D6F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78</w:t>
            </w:r>
          </w:p>
        </w:tc>
      </w:tr>
      <w:tr w:rsidR="005852ED" w:rsidRPr="00E34AF0" w14:paraId="3B54F09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5A395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18257" w14:textId="26BE8558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21D25" w14:textId="2E7DAF65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9F2DD2" w14:textId="77777777" w:rsidR="005852ED" w:rsidRPr="006630F9" w:rsidRDefault="005852ED" w:rsidP="005852ED">
      <w:pPr>
        <w:rPr>
          <w:lang w:val="en-US"/>
        </w:rPr>
      </w:pPr>
    </w:p>
    <w:p w14:paraId="29AD9E04" w14:textId="77777777" w:rsidR="005852ED" w:rsidRPr="00763178" w:rsidRDefault="005852ED" w:rsidP="005852ED"/>
    <w:p w14:paraId="75B76CA9" w14:textId="0C7712E6" w:rsidR="00D06067" w:rsidRPr="00094975" w:rsidRDefault="005852ED" w:rsidP="00763178">
      <w:pPr>
        <w:rPr>
          <w:lang w:val="is-IS"/>
        </w:rPr>
      </w:pPr>
      <w:r>
        <w:rPr>
          <w:lang w:val="is-IS"/>
        </w:rPr>
        <w:t xml:space="preserve">  </w:t>
      </w:r>
    </w:p>
    <w:sectPr w:rsidR="00D06067" w:rsidRPr="0009497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96103" w14:textId="77777777" w:rsidR="000D0973" w:rsidRDefault="000D0973" w:rsidP="00183404">
      <w:pPr>
        <w:spacing w:after="0" w:line="240" w:lineRule="auto"/>
      </w:pPr>
      <w:r>
        <w:separator/>
      </w:r>
    </w:p>
  </w:endnote>
  <w:endnote w:type="continuationSeparator" w:id="0">
    <w:p w14:paraId="6F87B942" w14:textId="77777777" w:rsidR="000D0973" w:rsidRDefault="000D097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B454" w14:textId="77777777" w:rsidR="000D0973" w:rsidRDefault="000D0973" w:rsidP="00183404">
      <w:pPr>
        <w:spacing w:after="0" w:line="240" w:lineRule="auto"/>
      </w:pPr>
      <w:r>
        <w:separator/>
      </w:r>
    </w:p>
  </w:footnote>
  <w:footnote w:type="continuationSeparator" w:id="0">
    <w:p w14:paraId="61B75CAE" w14:textId="77777777" w:rsidR="000D0973" w:rsidRDefault="000D097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39"/>
    <w:rsid w:val="00030811"/>
    <w:rsid w:val="00094975"/>
    <w:rsid w:val="000D0973"/>
    <w:rsid w:val="000E6A11"/>
    <w:rsid w:val="00143428"/>
    <w:rsid w:val="00183404"/>
    <w:rsid w:val="001A21D5"/>
    <w:rsid w:val="001A72EB"/>
    <w:rsid w:val="00317D35"/>
    <w:rsid w:val="0032599D"/>
    <w:rsid w:val="003334D7"/>
    <w:rsid w:val="003C7484"/>
    <w:rsid w:val="0041258A"/>
    <w:rsid w:val="00432E4C"/>
    <w:rsid w:val="00451BA8"/>
    <w:rsid w:val="00460E12"/>
    <w:rsid w:val="00475B07"/>
    <w:rsid w:val="004C26F1"/>
    <w:rsid w:val="00516BD0"/>
    <w:rsid w:val="00546568"/>
    <w:rsid w:val="005772FF"/>
    <w:rsid w:val="005852ED"/>
    <w:rsid w:val="005A1B34"/>
    <w:rsid w:val="005A6BC1"/>
    <w:rsid w:val="006876FA"/>
    <w:rsid w:val="00745125"/>
    <w:rsid w:val="00763178"/>
    <w:rsid w:val="00841888"/>
    <w:rsid w:val="008477C8"/>
    <w:rsid w:val="008B2BBD"/>
    <w:rsid w:val="0093081C"/>
    <w:rsid w:val="009E408A"/>
    <w:rsid w:val="00A141ED"/>
    <w:rsid w:val="00A735C0"/>
    <w:rsid w:val="00A756A3"/>
    <w:rsid w:val="00BE3939"/>
    <w:rsid w:val="00C10E40"/>
    <w:rsid w:val="00CB6AB4"/>
    <w:rsid w:val="00CD4B38"/>
    <w:rsid w:val="00CF3875"/>
    <w:rsid w:val="00D06067"/>
    <w:rsid w:val="00E31FB2"/>
    <w:rsid w:val="00E36E68"/>
    <w:rsid w:val="00F0035E"/>
    <w:rsid w:val="00F024EF"/>
    <w:rsid w:val="00F0715D"/>
    <w:rsid w:val="00F309F7"/>
    <w:rsid w:val="00F574AB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EB50"/>
  <w15:chartTrackingRefBased/>
  <w15:docId w15:val="{4F3C0BF3-1691-4D44-8152-B71B196E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852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852E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852E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2020-09-07T11:15:00Z</dcterms:created>
  <dcterms:modified xsi:type="dcterms:W3CDTF">2020-11-03T08:23:00Z</dcterms:modified>
</cp:coreProperties>
</file>