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AE5E" w14:textId="1A0E5517" w:rsidR="00CD4B38" w:rsidRDefault="00D340A8" w:rsidP="00763178">
      <w:pPr>
        <w:rPr>
          <w:lang w:val="en-US"/>
        </w:rPr>
      </w:pPr>
      <w:r>
        <w:rPr>
          <w:lang w:val="en-US"/>
        </w:rPr>
        <w:t>Voiceless Aspiration</w:t>
      </w:r>
    </w:p>
    <w:p w14:paraId="32E30230" w14:textId="5B493830" w:rsidR="00D340A8" w:rsidRDefault="005A1203" w:rsidP="00763178">
      <w:pPr>
        <w:rPr>
          <w:lang w:val="en-US"/>
        </w:rPr>
      </w:pPr>
      <w:r>
        <w:rPr>
          <w:lang w:val="en-US"/>
        </w:rPr>
        <w:t>The use of aspiration to contrast voiceless sounds was investigated. In languages that display this feature there is a subset of aspirated sounds that contrast</w:t>
      </w:r>
      <w:r w:rsidR="009E3193">
        <w:rPr>
          <w:lang w:val="en-US"/>
        </w:rPr>
        <w:t>s</w:t>
      </w:r>
      <w:r>
        <w:rPr>
          <w:lang w:val="en-US"/>
        </w:rPr>
        <w:t xml:space="preserve"> </w:t>
      </w:r>
      <w:r w:rsidR="00E9771A">
        <w:rPr>
          <w:lang w:val="en-US"/>
        </w:rPr>
        <w:t xml:space="preserve">at </w:t>
      </w:r>
      <w:r w:rsidR="009E3193">
        <w:rPr>
          <w:lang w:val="en-US"/>
        </w:rPr>
        <w:t>several</w:t>
      </w:r>
      <w:r w:rsidR="00E9771A">
        <w:rPr>
          <w:lang w:val="en-US"/>
        </w:rPr>
        <w:t xml:space="preserve"> place</w:t>
      </w:r>
      <w:r w:rsidR="009E3193">
        <w:rPr>
          <w:lang w:val="en-US"/>
        </w:rPr>
        <w:t>s</w:t>
      </w:r>
      <w:r w:rsidR="00E9771A">
        <w:rPr>
          <w:lang w:val="en-US"/>
        </w:rPr>
        <w:t xml:space="preserve"> of articulation </w:t>
      </w:r>
      <w:r>
        <w:rPr>
          <w:lang w:val="en-US"/>
        </w:rPr>
        <w:t xml:space="preserve">with the corresponding unaspirated sounds. The inventory </w:t>
      </w:r>
      <w:r w:rsidR="00E80461">
        <w:rPr>
          <w:lang w:val="en-US"/>
        </w:rPr>
        <w:t xml:space="preserve">(see table below) </w:t>
      </w:r>
      <w:r>
        <w:rPr>
          <w:lang w:val="en-US"/>
        </w:rPr>
        <w:t xml:space="preserve">of </w:t>
      </w:r>
      <w:r w:rsidR="00A07897">
        <w:rPr>
          <w:lang w:val="en-US"/>
        </w:rPr>
        <w:t>Shina of Gilgit</w:t>
      </w:r>
      <w:r>
        <w:rPr>
          <w:lang w:val="en-US"/>
        </w:rPr>
        <w:t xml:space="preserve"> exemplifies </w:t>
      </w:r>
      <w:r w:rsidR="00DF0518">
        <w:rPr>
          <w:lang w:val="en-US"/>
        </w:rPr>
        <w:t>such a system</w:t>
      </w:r>
      <w:r w:rsidR="00A07897">
        <w:rPr>
          <w:lang w:val="en-US"/>
        </w:rPr>
        <w:t xml:space="preserve"> in which voiceless plosives and affricates display aspiration contrasts</w:t>
      </w:r>
      <w:r>
        <w:rPr>
          <w:lang w:val="en-US"/>
        </w:rPr>
        <w:t>.</w:t>
      </w:r>
      <w:r w:rsidR="00E80461">
        <w:rPr>
          <w:lang w:val="en-US"/>
        </w:rPr>
        <w:t xml:space="preserve"> Some examples of aspirated plosives and affricates are given in </w:t>
      </w:r>
      <w:r w:rsidR="00E80461">
        <w:rPr>
          <w:lang w:val="en-US"/>
        </w:rPr>
        <w:fldChar w:fldCharType="begin"/>
      </w:r>
      <w:r w:rsidR="00E80461">
        <w:rPr>
          <w:lang w:val="en-US"/>
        </w:rPr>
        <w:instrText xml:space="preserve"> REF _Ref12343426 \r \h </w:instrText>
      </w:r>
      <w:r w:rsidR="00E80461">
        <w:rPr>
          <w:lang w:val="en-US"/>
        </w:rPr>
      </w:r>
      <w:r w:rsidR="00E80461">
        <w:rPr>
          <w:lang w:val="en-US"/>
        </w:rPr>
        <w:fldChar w:fldCharType="separate"/>
      </w:r>
      <w:r w:rsidR="00E80461">
        <w:rPr>
          <w:lang w:val="en-US"/>
        </w:rPr>
        <w:t>(1)</w:t>
      </w:r>
      <w:r w:rsidR="00E80461">
        <w:rPr>
          <w:lang w:val="en-US"/>
        </w:rPr>
        <w:fldChar w:fldCharType="end"/>
      </w:r>
      <w:r w:rsidR="00E80461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3014"/>
        <w:gridCol w:w="950"/>
        <w:gridCol w:w="840"/>
        <w:gridCol w:w="1096"/>
        <w:gridCol w:w="1451"/>
        <w:gridCol w:w="742"/>
      </w:tblGrid>
      <w:tr w:rsidR="003C2B09" w14:paraId="4CC98C9A" w14:textId="52529CF2" w:rsidTr="0089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17FD528" w14:textId="3753A1A1" w:rsidR="003C2B09" w:rsidRPr="00430BC4" w:rsidRDefault="003C2B09" w:rsidP="005F2B70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Gilgiti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Shina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scl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(p)]</w:t>
            </w:r>
          </w:p>
        </w:tc>
        <w:tc>
          <w:tcPr>
            <w:tcW w:w="0" w:type="auto"/>
          </w:tcPr>
          <w:p w14:paraId="6360DFD6" w14:textId="4C44072C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Bilabial</w:t>
            </w:r>
          </w:p>
        </w:tc>
        <w:tc>
          <w:tcPr>
            <w:tcW w:w="0" w:type="auto"/>
          </w:tcPr>
          <w:p w14:paraId="002143A4" w14:textId="75FF6704" w:rsidR="003C2B09" w:rsidRPr="00DC012B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</w:t>
            </w:r>
          </w:p>
        </w:tc>
        <w:tc>
          <w:tcPr>
            <w:tcW w:w="0" w:type="auto"/>
          </w:tcPr>
          <w:p w14:paraId="389BAA42" w14:textId="4A9BB8FF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</w:t>
            </w:r>
          </w:p>
        </w:tc>
        <w:tc>
          <w:tcPr>
            <w:tcW w:w="0" w:type="auto"/>
          </w:tcPr>
          <w:p w14:paraId="39CF66C1" w14:textId="6A8666D8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0" w:type="auto"/>
          </w:tcPr>
          <w:p w14:paraId="465BD4C4" w14:textId="42BBCDB5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</w:t>
            </w:r>
          </w:p>
        </w:tc>
      </w:tr>
      <w:tr w:rsidR="003C2B09" w14:paraId="4456CEA1" w14:textId="4BFE4FC6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3CF07" w14:textId="3B452D2E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plosives</w:t>
            </w:r>
          </w:p>
        </w:tc>
        <w:tc>
          <w:tcPr>
            <w:tcW w:w="0" w:type="auto"/>
          </w:tcPr>
          <w:p w14:paraId="143C0275" w14:textId="26382BB1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0" w:type="auto"/>
          </w:tcPr>
          <w:p w14:paraId="57CA2CA3" w14:textId="0A94460C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0" w:type="auto"/>
          </w:tcPr>
          <w:p w14:paraId="0434E943" w14:textId="041FA0E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</w:t>
            </w:r>
          </w:p>
        </w:tc>
        <w:tc>
          <w:tcPr>
            <w:tcW w:w="0" w:type="auto"/>
          </w:tcPr>
          <w:p w14:paraId="494263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6474055" w14:textId="64A5D752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3C2B09" w14:paraId="389406A1" w14:textId="1D68C3CD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652DD" w14:textId="67B812DF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plosives</w:t>
            </w:r>
          </w:p>
        </w:tc>
        <w:tc>
          <w:tcPr>
            <w:tcW w:w="0" w:type="auto"/>
          </w:tcPr>
          <w:p w14:paraId="2A2A7A9C" w14:textId="58581C07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pʰ</w:t>
            </w:r>
            <w:proofErr w:type="spellEnd"/>
          </w:p>
        </w:tc>
        <w:tc>
          <w:tcPr>
            <w:tcW w:w="0" w:type="auto"/>
          </w:tcPr>
          <w:p w14:paraId="7EB59311" w14:textId="408216A7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0" w:type="auto"/>
          </w:tcPr>
          <w:p w14:paraId="05C50C58" w14:textId="1469E9E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0" w:type="auto"/>
          </w:tcPr>
          <w:p w14:paraId="118718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72C4CD6" w14:textId="12EFB88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kʰ</w:t>
            </w:r>
            <w:proofErr w:type="spellEnd"/>
          </w:p>
        </w:tc>
      </w:tr>
      <w:tr w:rsidR="003C2B09" w14:paraId="705F5E0B" w14:textId="63FABD1C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B637A" w14:textId="06101426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plosives</w:t>
            </w:r>
          </w:p>
        </w:tc>
        <w:tc>
          <w:tcPr>
            <w:tcW w:w="0" w:type="auto"/>
          </w:tcPr>
          <w:p w14:paraId="2DC5D89D" w14:textId="621FEEA0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C641DE0" w14:textId="7F6E6625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4222BA91" w14:textId="359F018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ɖ</w:t>
            </w:r>
          </w:p>
        </w:tc>
        <w:tc>
          <w:tcPr>
            <w:tcW w:w="0" w:type="auto"/>
          </w:tcPr>
          <w:p w14:paraId="105A20B0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2535C8CB" w14:textId="06C36082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ɡ</w:t>
            </w:r>
          </w:p>
        </w:tc>
      </w:tr>
      <w:tr w:rsidR="003C2B09" w14:paraId="12030C2E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68A44" w14:textId="53A239AF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affricates</w:t>
            </w:r>
          </w:p>
        </w:tc>
        <w:tc>
          <w:tcPr>
            <w:tcW w:w="0" w:type="auto"/>
          </w:tcPr>
          <w:p w14:paraId="4B03188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0D124B2" w14:textId="14264E8C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</w:p>
        </w:tc>
        <w:tc>
          <w:tcPr>
            <w:tcW w:w="0" w:type="auto"/>
          </w:tcPr>
          <w:p w14:paraId="6FD3E0E6" w14:textId="52505D9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</w:p>
        </w:tc>
        <w:tc>
          <w:tcPr>
            <w:tcW w:w="0" w:type="auto"/>
          </w:tcPr>
          <w:p w14:paraId="07B441F7" w14:textId="25292D6F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</w:p>
        </w:tc>
        <w:tc>
          <w:tcPr>
            <w:tcW w:w="0" w:type="auto"/>
          </w:tcPr>
          <w:p w14:paraId="0279B435" w14:textId="6CA4C20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4EA92474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29213" w14:textId="7EE9CAEC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affricates</w:t>
            </w:r>
          </w:p>
        </w:tc>
        <w:tc>
          <w:tcPr>
            <w:tcW w:w="0" w:type="auto"/>
          </w:tcPr>
          <w:p w14:paraId="02FA9F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63D7C85B" w14:textId="62A93BB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0" w:type="auto"/>
          </w:tcPr>
          <w:p w14:paraId="5D5D66CC" w14:textId="75D6A7E4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0" w:type="auto"/>
          </w:tcPr>
          <w:p w14:paraId="7D118414" w14:textId="6847147E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  <w:tc>
          <w:tcPr>
            <w:tcW w:w="0" w:type="auto"/>
          </w:tcPr>
          <w:p w14:paraId="682E2E0A" w14:textId="295355DB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603BE46A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FEE8B" w14:textId="01851DF9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affricates</w:t>
            </w:r>
          </w:p>
        </w:tc>
        <w:tc>
          <w:tcPr>
            <w:tcW w:w="0" w:type="auto"/>
          </w:tcPr>
          <w:p w14:paraId="7D8F3D35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B2C1D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48B88E3C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6AD52D2B" w14:textId="60055B4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0" w:type="auto"/>
          </w:tcPr>
          <w:p w14:paraId="6686E63F" w14:textId="2404E51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2247795" w14:textId="77777777" w:rsidR="00857CED" w:rsidRPr="001B49EE" w:rsidRDefault="00857CED" w:rsidP="00857CED">
      <w:pPr>
        <w:rPr>
          <w:lang w:val="is-IS" w:bidi="ur-PK"/>
        </w:rPr>
      </w:pPr>
    </w:p>
    <w:p w14:paraId="7C0C7E3F" w14:textId="14F9D8A0" w:rsidR="00857CED" w:rsidRPr="00E95D2A" w:rsidRDefault="00A07897" w:rsidP="00857C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Gilgiti</w:t>
      </w:r>
      <w:proofErr w:type="spellEnd"/>
      <w:r>
        <w:rPr>
          <w:rFonts w:cs="Times New Roman"/>
          <w:lang w:val="en-GB"/>
        </w:rPr>
        <w:t xml:space="preserve"> Shina</w:t>
      </w:r>
      <w:r w:rsidR="00857C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scl</w:t>
      </w:r>
      <w:proofErr w:type="spellEnd"/>
      <w:r>
        <w:rPr>
          <w:rFonts w:cs="Times New Roman"/>
          <w:lang w:val="en-GB"/>
        </w:rPr>
        <w:t>(p)</w:t>
      </w:r>
      <w:r w:rsidR="00857CED" w:rsidRPr="00E95D2A">
        <w:rPr>
          <w:rFonts w:cs="Times New Roman"/>
          <w:lang w:val="en-GB"/>
        </w:rPr>
        <w:t>] (</w:t>
      </w:r>
      <w:r w:rsidR="00857CED">
        <w:rPr>
          <w:rFonts w:cs="Times New Roman"/>
          <w:lang w:val="en-GB"/>
        </w:rPr>
        <w:t>Indo-Aryan</w:t>
      </w:r>
      <w:r w:rsidR="00857CED" w:rsidRPr="00E95D2A">
        <w:rPr>
          <w:rFonts w:cs="Times New Roman"/>
          <w:lang w:val="en-GB"/>
        </w:rPr>
        <w:t>)</w:t>
      </w:r>
      <w:bookmarkEnd w:id="0"/>
      <w:r w:rsidR="00857C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7CED" w:rsidRPr="00696479" w14:paraId="0BB3700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06541F1E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3A687C" w14:textId="1AE1E29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C6A49" w:rsidRPr="001E29D0">
              <w:rPr>
                <w:i w:val="0"/>
                <w:iCs/>
                <w:lang w:val="is-IS" w:bidi="ur-PK"/>
              </w:rPr>
              <w:t>pʰiːpi</w:t>
            </w:r>
            <w:r>
              <w:rPr>
                <w:i w:val="0"/>
                <w:iCs/>
                <w:lang w:val="is-IS" w:bidi="ur-PK"/>
              </w:rPr>
              <w:t xml:space="preserve"> 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FC74BCB" w14:textId="5D4A238E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paternal aunt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Kin</w:t>
            </w:r>
            <w:r w:rsidR="00164C17"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696479" w14:paraId="3DD843E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DDEA399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1370E9B" w14:textId="508DEA45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tɕʰum</w:t>
            </w:r>
            <w:r w:rsidR="007E0B4F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8382B0D" w14:textId="0042D8BB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fish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164C17"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:01</w:t>
            </w:r>
            <w:r w:rsidR="00E8046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7D2046" w14:paraId="38EE051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CB2A966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D1980C6" w14:textId="2F45CAF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aʈʂʰiː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66E1A26" w14:textId="1F811EC1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eye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40list</w:t>
            </w:r>
            <w:r w:rsidR="00164C17"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C3729" w:rsidRPr="00E80461" w14:paraId="5717D07A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578C05" w14:textId="2A0A1019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9A389BC" w14:textId="4B1BCEA2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dʑaʈʰoː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1E7DD0C" w14:textId="37859B05" w:rsidR="001C3729" w:rsidRDefault="001C3729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brother-in-law</w:t>
            </w:r>
            <w:r>
              <w:rPr>
                <w:i w:val="0"/>
                <w:iCs/>
                <w:lang w:val="en-US" w:bidi="ur-PK"/>
              </w:rPr>
              <w:t>’ (SCLp-</w:t>
            </w:r>
            <w:r w:rsidR="00E80461">
              <w:rPr>
                <w:i w:val="0"/>
                <w:iCs/>
                <w:lang w:val="en-US" w:bidi="ur-PK"/>
              </w:rPr>
              <w:t>Kin</w:t>
            </w:r>
            <w:r w:rsidR="00164C17"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54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37BFAE0" w14:textId="77777777" w:rsidR="00857CED" w:rsidRDefault="00857CED" w:rsidP="00857CED">
      <w:pPr>
        <w:rPr>
          <w:lang w:val="en-US"/>
        </w:rPr>
      </w:pPr>
    </w:p>
    <w:p w14:paraId="59497799" w14:textId="67E8E0D5" w:rsidR="00857CED" w:rsidRDefault="00B404ED" w:rsidP="00857CED">
      <w:pPr>
        <w:rPr>
          <w:lang w:val="en-US"/>
        </w:rPr>
      </w:pPr>
      <w:r>
        <w:rPr>
          <w:lang w:val="en-US"/>
        </w:rPr>
        <w:t>Voiceless aspiration contrast is present in a</w:t>
      </w:r>
      <w:r w:rsidR="002326C3">
        <w:rPr>
          <w:lang w:val="en-US"/>
        </w:rPr>
        <w:t>pproximately</w:t>
      </w:r>
      <w:r>
        <w:rPr>
          <w:lang w:val="en-US"/>
        </w:rPr>
        <w:t xml:space="preserve"> half of the regional sample. It is a partly sub-areal feature, primarily associated with the Eastern part of the region</w:t>
      </w:r>
      <w:r w:rsidR="002326C3">
        <w:rPr>
          <w:lang w:val="en-US"/>
        </w:rPr>
        <w:t>;</w:t>
      </w:r>
      <w:r>
        <w:rPr>
          <w:lang w:val="en-US"/>
        </w:rPr>
        <w:t xml:space="preserve"> partly a phylogenetic feature</w:t>
      </w:r>
      <w:r w:rsidR="002326C3">
        <w:rPr>
          <w:lang w:val="en-US"/>
        </w:rPr>
        <w:t xml:space="preserve">, present primarily (but not uniformly so) in Indo-Aryan, </w:t>
      </w:r>
      <w:r w:rsidR="00164C17">
        <w:rPr>
          <w:lang w:val="en-US"/>
        </w:rPr>
        <w:t>Sino-Tibetan</w:t>
      </w:r>
      <w:bookmarkStart w:id="1" w:name="_GoBack"/>
      <w:bookmarkEnd w:id="1"/>
      <w:r w:rsidR="002326C3">
        <w:rPr>
          <w:lang w:val="en-US"/>
        </w:rPr>
        <w:t xml:space="preserve"> and </w:t>
      </w:r>
      <w:proofErr w:type="spellStart"/>
      <w:r w:rsidR="002326C3">
        <w:rPr>
          <w:lang w:val="en-US"/>
        </w:rPr>
        <w:t>Burushaski</w:t>
      </w:r>
      <w:proofErr w:type="spellEnd"/>
      <w:r w:rsidR="002326C3">
        <w:rPr>
          <w:lang w:val="en-US"/>
        </w:rPr>
        <w:t>, largely absent in Iranian, and completely absent in Nuristani and Turkic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7CED" w:rsidRPr="00E34AF0" w14:paraId="74EBEC77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7E1BE5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010EEF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A6D2A6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7CED" w:rsidRPr="00E34AF0" w14:paraId="47D18F15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B79F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369A1" w14:textId="3C8E7A02" w:rsidR="00857CED" w:rsidRPr="00BD5226" w:rsidRDefault="00857C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7F7FE" w14:textId="10A25DC7" w:rsidR="00857CED" w:rsidRPr="008E3982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857CED" w:rsidRPr="00E34AF0" w14:paraId="69536FE3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B013A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AFDCA" w14:textId="5964EF6F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7018E" w14:textId="19455B56" w:rsidR="00857CED" w:rsidRPr="00294D6F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</w:tr>
      <w:tr w:rsidR="00857CED" w:rsidRPr="00E34AF0" w14:paraId="6B992B1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8465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00AAC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61464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E175823" w14:textId="77777777" w:rsidR="00857CED" w:rsidRPr="00F654DE" w:rsidRDefault="00857CED" w:rsidP="00857CED">
      <w:pPr>
        <w:rPr>
          <w:lang w:val="en-US"/>
        </w:rPr>
      </w:pPr>
    </w:p>
    <w:p w14:paraId="46B8A580" w14:textId="77777777" w:rsidR="005A1203" w:rsidRPr="00D340A8" w:rsidRDefault="005A1203" w:rsidP="00763178">
      <w:pPr>
        <w:rPr>
          <w:lang w:val="en-US"/>
        </w:rPr>
      </w:pPr>
    </w:p>
    <w:sectPr w:rsidR="005A1203" w:rsidRPr="00D340A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FC2AB" w14:textId="77777777" w:rsidR="00083F7B" w:rsidRDefault="00083F7B" w:rsidP="00183404">
      <w:pPr>
        <w:spacing w:after="0" w:line="240" w:lineRule="auto"/>
      </w:pPr>
      <w:r>
        <w:separator/>
      </w:r>
    </w:p>
  </w:endnote>
  <w:endnote w:type="continuationSeparator" w:id="0">
    <w:p w14:paraId="12E66F86" w14:textId="77777777" w:rsidR="00083F7B" w:rsidRDefault="00083F7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8B74" w14:textId="77777777" w:rsidR="00083F7B" w:rsidRDefault="00083F7B" w:rsidP="00183404">
      <w:pPr>
        <w:spacing w:after="0" w:line="240" w:lineRule="auto"/>
      </w:pPr>
      <w:r>
        <w:separator/>
      </w:r>
    </w:p>
  </w:footnote>
  <w:footnote w:type="continuationSeparator" w:id="0">
    <w:p w14:paraId="753A8EC3" w14:textId="77777777" w:rsidR="00083F7B" w:rsidRDefault="00083F7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B"/>
    <w:rsid w:val="00030811"/>
    <w:rsid w:val="00083F7B"/>
    <w:rsid w:val="000E0420"/>
    <w:rsid w:val="00143428"/>
    <w:rsid w:val="0015579D"/>
    <w:rsid w:val="00164C17"/>
    <w:rsid w:val="00183404"/>
    <w:rsid w:val="001A21D5"/>
    <w:rsid w:val="001A72EB"/>
    <w:rsid w:val="001C3729"/>
    <w:rsid w:val="001E29D0"/>
    <w:rsid w:val="0022272B"/>
    <w:rsid w:val="002326C3"/>
    <w:rsid w:val="00317D35"/>
    <w:rsid w:val="0032599D"/>
    <w:rsid w:val="003334D7"/>
    <w:rsid w:val="003C2B09"/>
    <w:rsid w:val="0041258A"/>
    <w:rsid w:val="00451BA8"/>
    <w:rsid w:val="00460E12"/>
    <w:rsid w:val="004C26F1"/>
    <w:rsid w:val="00516BD0"/>
    <w:rsid w:val="00546568"/>
    <w:rsid w:val="005772FF"/>
    <w:rsid w:val="005A1203"/>
    <w:rsid w:val="005A1B34"/>
    <w:rsid w:val="00627A43"/>
    <w:rsid w:val="006876FA"/>
    <w:rsid w:val="006F25CF"/>
    <w:rsid w:val="00745125"/>
    <w:rsid w:val="00763178"/>
    <w:rsid w:val="007E0B4F"/>
    <w:rsid w:val="008477C8"/>
    <w:rsid w:val="00857CED"/>
    <w:rsid w:val="008A3B6B"/>
    <w:rsid w:val="008B2BBD"/>
    <w:rsid w:val="0093081C"/>
    <w:rsid w:val="009E3193"/>
    <w:rsid w:val="009E408A"/>
    <w:rsid w:val="00A07897"/>
    <w:rsid w:val="00A141ED"/>
    <w:rsid w:val="00A735C0"/>
    <w:rsid w:val="00A756A3"/>
    <w:rsid w:val="00B404ED"/>
    <w:rsid w:val="00C10E40"/>
    <w:rsid w:val="00CB6AB4"/>
    <w:rsid w:val="00CC6A49"/>
    <w:rsid w:val="00CD4B38"/>
    <w:rsid w:val="00CF3875"/>
    <w:rsid w:val="00D340A8"/>
    <w:rsid w:val="00DF0518"/>
    <w:rsid w:val="00E31FB2"/>
    <w:rsid w:val="00E36E68"/>
    <w:rsid w:val="00E80461"/>
    <w:rsid w:val="00E9771A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2F81"/>
  <w15:chartTrackingRefBased/>
  <w15:docId w15:val="{3120C03E-3646-428E-9934-70691429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E977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857C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7C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7C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6FD0-5BFE-4DC3-B957-32C45B20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2020-09-07T13:35:00Z</dcterms:created>
  <dcterms:modified xsi:type="dcterms:W3CDTF">2021-02-10T09:57:00Z</dcterms:modified>
</cp:coreProperties>
</file>