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0825" w14:textId="7F20B171" w:rsidR="008C16E9" w:rsidRDefault="008C16E9" w:rsidP="008C16E9">
      <w:pPr>
        <w:rPr>
          <w:lang w:val="en-US"/>
        </w:rPr>
      </w:pPr>
      <w:r>
        <w:rPr>
          <w:lang w:val="en-US"/>
        </w:rPr>
        <w:t xml:space="preserve">Noun </w:t>
      </w:r>
      <w:r>
        <w:rPr>
          <w:lang w:val="en-US"/>
        </w:rPr>
        <w:t>Adjective Word Order</w:t>
      </w:r>
    </w:p>
    <w:p w14:paraId="3E465586" w14:textId="20F821B1" w:rsidR="008C16E9" w:rsidRDefault="008C16E9" w:rsidP="008C16E9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N</w:t>
      </w:r>
      <w:r>
        <w:rPr>
          <w:lang w:val="en-US"/>
        </w:rPr>
        <w:t>Adj</w:t>
      </w:r>
      <w:proofErr w:type="spellEnd"/>
      <w:r>
        <w:rPr>
          <w:lang w:val="en-US"/>
        </w:rPr>
        <w:t xml:space="preserve">, i.e. the adjective </w:t>
      </w:r>
      <w:r>
        <w:rPr>
          <w:lang w:val="en-US"/>
        </w:rPr>
        <w:t>following</w:t>
      </w:r>
      <w:r>
        <w:rPr>
          <w:lang w:val="en-US"/>
        </w:rPr>
        <w:t xml:space="preserve"> the noun, is exemplified by </w:t>
      </w:r>
      <w:r>
        <w:rPr>
          <w:lang w:val="en-US"/>
        </w:rPr>
        <w:t xml:space="preserve">Tibeto-Burman </w:t>
      </w:r>
      <w:proofErr w:type="spellStart"/>
      <w:r>
        <w:rPr>
          <w:lang w:val="en-US"/>
        </w:rPr>
        <w:t>Ladakhi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B4BC69B" w14:textId="6366A593" w:rsidR="008C16E9" w:rsidRPr="002B7EF3" w:rsidRDefault="008C16E9" w:rsidP="008C16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Tibeto-Burman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650"/>
        <w:gridCol w:w="1134"/>
        <w:gridCol w:w="2731"/>
      </w:tblGrid>
      <w:tr w:rsidR="008C16E9" w:rsidRPr="00590D7F" w14:paraId="029073C0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150EE262" w14:textId="45004799" w:rsidR="008C16E9" w:rsidRPr="008C16E9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pomo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6EDE912" w14:textId="524DA3AF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t͡ʃun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13207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8D0852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8C16E9" w:rsidRPr="008C16E9" w14:paraId="1800FA5F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AB52CAB" w14:textId="43100EAA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50" w:type="dxa"/>
            <w:shd w:val="clear" w:color="auto" w:fill="auto"/>
          </w:tcPr>
          <w:p w14:paraId="1E0AEDF5" w14:textId="5458B5A3" w:rsidR="008C16E9" w:rsidRPr="008C16E9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8C16E9">
              <w:rPr>
                <w:lang w:val="en-US" w:bidi="ur-PK"/>
              </w:rPr>
              <w:t>small</w:t>
            </w:r>
          </w:p>
        </w:tc>
        <w:tc>
          <w:tcPr>
            <w:tcW w:w="1134" w:type="dxa"/>
            <w:shd w:val="clear" w:color="auto" w:fill="auto"/>
          </w:tcPr>
          <w:p w14:paraId="2457801C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4BDA7D2D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790B7848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891CBE0" w14:textId="6A3D19CF" w:rsidR="008C16E9" w:rsidRPr="00667477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650" w:type="dxa"/>
            <w:shd w:val="clear" w:color="auto" w:fill="auto"/>
          </w:tcPr>
          <w:p w14:paraId="258F3F3D" w14:textId="70D993ED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ADJ</w:t>
            </w:r>
          </w:p>
        </w:tc>
        <w:tc>
          <w:tcPr>
            <w:tcW w:w="1134" w:type="dxa"/>
            <w:shd w:val="clear" w:color="auto" w:fill="auto"/>
          </w:tcPr>
          <w:p w14:paraId="0379C80D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1FC59BC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27172805" w14:textId="77777777" w:rsidTr="00605354">
        <w:trPr>
          <w:trHeight w:val="227"/>
        </w:trPr>
        <w:tc>
          <w:tcPr>
            <w:tcW w:w="5595" w:type="dxa"/>
            <w:gridSpan w:val="4"/>
            <w:vAlign w:val="center"/>
          </w:tcPr>
          <w:p w14:paraId="42D601FD" w14:textId="6B7497F3" w:rsidR="008C16E9" w:rsidRPr="008C16E9" w:rsidRDefault="008C16E9" w:rsidP="008C16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little girl</w:t>
            </w:r>
            <w:r w:rsidRPr="00696479">
              <w:t>’</w:t>
            </w:r>
            <w:r>
              <w:t xml:space="preserve"> (</w:t>
            </w:r>
            <w:r w:rsidR="005B5FAF">
              <w:t>LBJ</w:t>
            </w:r>
            <w:r>
              <w:t>-ValQuest</w:t>
            </w:r>
            <w:r w:rsidR="005B5FAF">
              <w:t>IS</w:t>
            </w:r>
            <w:r>
              <w:t>:057)</w:t>
            </w:r>
          </w:p>
        </w:tc>
      </w:tr>
    </w:tbl>
    <w:p w14:paraId="576B1A08" w14:textId="77777777" w:rsidR="008C16E9" w:rsidRPr="00A90734" w:rsidRDefault="008C16E9" w:rsidP="008C16E9">
      <w:pPr>
        <w:rPr>
          <w:lang w:val="en-US"/>
        </w:rPr>
      </w:pPr>
    </w:p>
    <w:p w14:paraId="42D277B4" w14:textId="14BB6358" w:rsidR="008C16E9" w:rsidRDefault="008C16E9" w:rsidP="008C16E9">
      <w:pPr>
        <w:rPr>
          <w:lang w:val="en-GB"/>
        </w:rPr>
      </w:pPr>
      <w:r>
        <w:rPr>
          <w:lang w:val="en-US"/>
        </w:rPr>
        <w:t>This is a minority feature. Only seven</w:t>
      </w:r>
      <w:r>
        <w:rPr>
          <w:lang w:val="en-US"/>
        </w:rPr>
        <w:t xml:space="preserve"> sample languages apply a </w:t>
      </w:r>
      <w:r>
        <w:rPr>
          <w:lang w:val="en-US"/>
        </w:rPr>
        <w:t>noun</w:t>
      </w:r>
      <w:r>
        <w:rPr>
          <w:lang w:val="en-US"/>
        </w:rPr>
        <w:t>—</w:t>
      </w:r>
      <w:r>
        <w:rPr>
          <w:lang w:val="en-US"/>
        </w:rPr>
        <w:t>adjective</w:t>
      </w:r>
      <w:r>
        <w:rPr>
          <w:lang w:val="en-US"/>
        </w:rPr>
        <w:t xml:space="preserve"> word order (either as the only option, or in addition to the reverse order). 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C16E9" w:rsidRPr="008E3982" w14:paraId="08197BF9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470EA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0AFE55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CBC38B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C16E9" w:rsidRPr="008E3982" w14:paraId="2B069AC9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5B614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70710" w14:textId="4AAC40CF" w:rsidR="008C16E9" w:rsidRPr="00CD569D" w:rsidRDefault="006F2E02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6DCEF" w14:textId="5425E0BC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8C16E9" w:rsidRPr="008E3982" w14:paraId="6E21FAC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CE251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31A56" w14:textId="315E0BE3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63813" w14:textId="38339BCD" w:rsidR="008C16E9" w:rsidRPr="00294D6F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C16E9" w:rsidRPr="008E3982" w14:paraId="2DA4BE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EA83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9276A" w14:textId="4D3F0FD4" w:rsidR="008C16E9" w:rsidRPr="008E3982" w:rsidRDefault="006F2E02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A05FF" w14:textId="2EECDB2B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41E1409" w14:textId="77777777" w:rsidR="008C16E9" w:rsidRDefault="008C16E9" w:rsidP="008C16E9">
      <w:pPr>
        <w:rPr>
          <w:lang w:val="en-US"/>
        </w:rPr>
      </w:pPr>
    </w:p>
    <w:p w14:paraId="1E3AEC6D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2C7E5" w14:textId="77777777" w:rsidR="00BD19F0" w:rsidRDefault="00BD19F0" w:rsidP="00183404">
      <w:pPr>
        <w:spacing w:after="0" w:line="240" w:lineRule="auto"/>
      </w:pPr>
      <w:r>
        <w:separator/>
      </w:r>
    </w:p>
  </w:endnote>
  <w:endnote w:type="continuationSeparator" w:id="0">
    <w:p w14:paraId="688E75D4" w14:textId="77777777" w:rsidR="00BD19F0" w:rsidRDefault="00BD19F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0F546" w14:textId="77777777" w:rsidR="00BD19F0" w:rsidRDefault="00BD19F0" w:rsidP="00183404">
      <w:pPr>
        <w:spacing w:after="0" w:line="240" w:lineRule="auto"/>
      </w:pPr>
      <w:r>
        <w:separator/>
      </w:r>
    </w:p>
  </w:footnote>
  <w:footnote w:type="continuationSeparator" w:id="0">
    <w:p w14:paraId="3B9859C1" w14:textId="77777777" w:rsidR="00BD19F0" w:rsidRDefault="00BD19F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9C"/>
    <w:rsid w:val="00030811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549C"/>
    <w:rsid w:val="00516BD0"/>
    <w:rsid w:val="00546568"/>
    <w:rsid w:val="005772FF"/>
    <w:rsid w:val="005A1B34"/>
    <w:rsid w:val="005B5FAF"/>
    <w:rsid w:val="006876FA"/>
    <w:rsid w:val="006F2E02"/>
    <w:rsid w:val="00745125"/>
    <w:rsid w:val="00763178"/>
    <w:rsid w:val="008477C8"/>
    <w:rsid w:val="008B2BBD"/>
    <w:rsid w:val="008C16E9"/>
    <w:rsid w:val="0093081C"/>
    <w:rsid w:val="009E408A"/>
    <w:rsid w:val="00A141ED"/>
    <w:rsid w:val="00A735C0"/>
    <w:rsid w:val="00A756A3"/>
    <w:rsid w:val="00A90734"/>
    <w:rsid w:val="00BD19F0"/>
    <w:rsid w:val="00C10E40"/>
    <w:rsid w:val="00CB6AB4"/>
    <w:rsid w:val="00CD4B38"/>
    <w:rsid w:val="00CF3875"/>
    <w:rsid w:val="00D5528B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6B45"/>
  <w15:chartTrackingRefBased/>
  <w15:docId w15:val="{B977042D-541C-4CFC-8B5C-836C3B5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6E9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C16E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C16E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C16E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C16E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C16E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C16E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C16E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2020-09-10T13:50:00Z</dcterms:created>
  <dcterms:modified xsi:type="dcterms:W3CDTF">2020-09-10T14:04:00Z</dcterms:modified>
</cp:coreProperties>
</file>