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B82" w:rsidRPr="009371DF" w:rsidRDefault="008C1623" w:rsidP="009371DF">
      <w:pPr>
        <w:jc w:val="center"/>
        <w:rPr>
          <w:b/>
          <w:sz w:val="32"/>
          <w:lang w:val="en-US"/>
        </w:rPr>
      </w:pPr>
      <w:r w:rsidRPr="009371DF">
        <w:rPr>
          <w:b/>
          <w:sz w:val="32"/>
          <w:lang w:val="en-US"/>
        </w:rPr>
        <w:t>Finite Element Method – Lab part A</w:t>
      </w:r>
    </w:p>
    <w:p w:rsidR="009371DF" w:rsidRPr="009371DF" w:rsidRDefault="009371DF" w:rsidP="009371DF">
      <w:pPr>
        <w:jc w:val="center"/>
        <w:rPr>
          <w:sz w:val="24"/>
          <w:lang w:val="en-US"/>
        </w:rPr>
      </w:pPr>
      <w:r w:rsidRPr="009371DF">
        <w:rPr>
          <w:sz w:val="24"/>
          <w:lang w:val="en-US"/>
        </w:rPr>
        <w:t>Yue Jiao – 91124-7799</w:t>
      </w:r>
    </w:p>
    <w:p w:rsidR="009371DF" w:rsidRDefault="009371DF">
      <w:pPr>
        <w:rPr>
          <w:lang w:val="en-US"/>
        </w:rPr>
      </w:pPr>
    </w:p>
    <w:p w:rsidR="008C1623" w:rsidRDefault="008C1623">
      <w:pPr>
        <w:rPr>
          <w:lang w:val="en-US"/>
        </w:rPr>
      </w:pPr>
      <w:r>
        <w:rPr>
          <w:lang w:val="en-US"/>
        </w:rPr>
        <w:t xml:space="preserve">The following 1D Poisson equation is going to be solved in this task. </w:t>
      </w:r>
    </w:p>
    <w:p w:rsidR="008C1623" w:rsidRPr="008C1623" w:rsidRDefault="008C1623">
      <w:pPr>
        <w:rPr>
          <w:lang w:val="en-US"/>
        </w:rPr>
      </w:pPr>
      <m:oMathPara>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t>
          </m:r>
          <m:d>
            <m:dPr>
              <m:ctrlPr>
                <w:rPr>
                  <w:rFonts w:ascii="Cambria Math" w:hAnsi="Cambria Math"/>
                  <w:i/>
                  <w:lang w:val="en-US"/>
                </w:rPr>
              </m:ctrlPr>
            </m:dPr>
            <m:e>
              <m:r>
                <w:rPr>
                  <w:rFonts w:ascii="Cambria Math" w:hAnsi="Cambria Math"/>
                  <w:lang w:val="en-US"/>
                </w:rPr>
                <m:t>0,1</m:t>
              </m:r>
            </m:e>
          </m:d>
        </m:oMath>
      </m:oMathPara>
    </w:p>
    <w:p w:rsidR="008C1623" w:rsidRDefault="008C1623">
      <w:pPr>
        <w:rPr>
          <w:lang w:val="en-US"/>
        </w:rPr>
      </w:pPr>
      <w:r>
        <w:rPr>
          <w:lang w:val="en-US"/>
        </w:rPr>
        <w:t xml:space="preserve">With homogeneous Dirichlet boundary conditions. </w:t>
      </w:r>
    </w:p>
    <w:p w:rsidR="008C1623" w:rsidRPr="008C1623" w:rsidRDefault="008C1623">
      <w:pPr>
        <w:rPr>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0</m:t>
              </m:r>
            </m:e>
          </m:d>
          <m:r>
            <w:rPr>
              <w:rFonts w:ascii="Cambria Math" w:hAnsi="Cambria Math"/>
              <w:lang w:val="en-US"/>
            </w:rPr>
            <m:t>=u</m:t>
          </m:r>
          <m:d>
            <m:dPr>
              <m:ctrlPr>
                <w:rPr>
                  <w:rFonts w:ascii="Cambria Math" w:hAnsi="Cambria Math"/>
                  <w:i/>
                  <w:lang w:val="en-US"/>
                </w:rPr>
              </m:ctrlPr>
            </m:dPr>
            <m:e>
              <m:r>
                <w:rPr>
                  <w:rFonts w:ascii="Cambria Math" w:hAnsi="Cambria Math"/>
                  <w:lang w:val="en-US"/>
                </w:rPr>
                <m:t>1</m:t>
              </m:r>
            </m:e>
          </m:d>
          <m:r>
            <w:rPr>
              <w:rFonts w:ascii="Cambria Math" w:hAnsi="Cambria Math"/>
              <w:lang w:val="en-US"/>
            </w:rPr>
            <m:t>=0</m:t>
          </m:r>
        </m:oMath>
      </m:oMathPara>
    </w:p>
    <w:p w:rsidR="008C1623" w:rsidRDefault="008C1623">
      <w:pPr>
        <w:rPr>
          <w:lang w:val="en-US"/>
        </w:rPr>
      </w:pPr>
      <w:r>
        <w:rPr>
          <w:lang w:val="en-US"/>
        </w:rPr>
        <w:t xml:space="preserve">It is known that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=8</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(2πx)</m:t>
            </m:r>
          </m:e>
        </m:func>
      </m:oMath>
      <w:r>
        <w:rPr>
          <w:lang w:val="en-US"/>
        </w:rPr>
        <w:t xml:space="preserve"> and the equation has an exact solution </w:t>
      </w:r>
      <m:oMath>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(2πx)</m:t>
            </m:r>
          </m:e>
        </m:func>
      </m:oMath>
      <w:r>
        <w:rPr>
          <w:lang w:val="en-US"/>
        </w:rPr>
        <w:t>.</w:t>
      </w:r>
    </w:p>
    <w:p w:rsidR="008C1623" w:rsidRDefault="00062490" w:rsidP="008C1623">
      <w:pPr>
        <w:pStyle w:val="ListParagraph"/>
        <w:numPr>
          <w:ilvl w:val="0"/>
          <w:numId w:val="1"/>
        </w:numPr>
        <w:rPr>
          <w:lang w:val="en-US"/>
        </w:rPr>
      </w:pPr>
      <w:r>
        <w:rPr>
          <w:lang w:val="en-US"/>
        </w:rPr>
        <w:t xml:space="preserve">The weak formulation for this Poisson equation is the following. </w:t>
      </w:r>
    </w:p>
    <w:p w:rsidR="00062490" w:rsidRPr="000B4D5A" w:rsidRDefault="000B4D5A" w:rsidP="00062490">
      <w:pPr>
        <w:pStyle w:val="ListParagraph"/>
        <w:rPr>
          <w:lang w:val="en-US"/>
        </w:rPr>
      </w:pPr>
      <m:oMathPara>
        <m:oMath>
          <m:r>
            <m:rPr>
              <m:sty m:val="p"/>
            </m:rPr>
            <w:rPr>
              <w:rFonts w:ascii="Cambria Math" w:hAnsi="Cambria Math"/>
              <w:lang w:val="en-US"/>
            </w:rPr>
            <m:t>Find</m:t>
          </m:r>
          <m:r>
            <w:rPr>
              <w:rFonts w:ascii="Cambria Math" w:hAnsi="Cambria Math"/>
              <w:lang w:val="en-US"/>
            </w:rPr>
            <m:t xml:space="preserve"> u∈V </m:t>
          </m:r>
          <m:r>
            <m:rPr>
              <m:sty m:val="p"/>
            </m:rPr>
            <w:rPr>
              <w:rFonts w:ascii="Cambria Math" w:hAnsi="Cambria Math"/>
              <w:lang w:val="en-US"/>
            </w:rPr>
            <m:t>such that</m:t>
          </m:r>
          <m:r>
            <w:rPr>
              <w:rFonts w:ascii="Cambria Math" w:hAnsi="Cambria Math"/>
              <w:lang w:val="en-US"/>
            </w:rPr>
            <m:t xml:space="preserve"> </m:t>
          </m:r>
          <m:d>
            <m:dPr>
              <m:ctrlPr>
                <w:rPr>
                  <w:rFonts w:ascii="Cambria Math" w:hAnsi="Cambria Math"/>
                  <w:i/>
                  <w:lang w:val="en-US"/>
                </w:rPr>
              </m:ctrlPr>
            </m:dPr>
            <m:e>
              <m:r>
                <m:rPr>
                  <m:sty m:val="p"/>
                </m:rPr>
                <w:rPr>
                  <w:rFonts w:ascii="Cambria Math" w:hAnsi="Cambria Math"/>
                  <w:lang w:val="en-US"/>
                </w:rPr>
                <m:t>∇</m:t>
              </m:r>
              <m:r>
                <w:rPr>
                  <w:rFonts w:ascii="Cambria Math" w:hAnsi="Cambria Math"/>
                  <w:lang w:val="en-US"/>
                </w:rPr>
                <m:t>u,</m:t>
              </m:r>
              <m:r>
                <m:rPr>
                  <m:sty m:val="p"/>
                </m:rPr>
                <w:rPr>
                  <w:rFonts w:ascii="Cambria Math" w:hAnsi="Cambria Math"/>
                  <w:lang w:val="en-US"/>
                </w:rPr>
                <m:t>∇</m:t>
              </m:r>
              <m:r>
                <w:rPr>
                  <w:rFonts w:ascii="Cambria Math" w:hAnsi="Cambria Math"/>
                  <w:lang w:val="en-US"/>
                </w:rPr>
                <m:t>v</m:t>
              </m:r>
            </m:e>
          </m:d>
          <m:r>
            <w:rPr>
              <w:rFonts w:ascii="Cambria Math" w:hAnsi="Cambria Math"/>
              <w:lang w:val="en-US"/>
            </w:rPr>
            <m:t>=</m:t>
          </m:r>
          <m:d>
            <m:dPr>
              <m:ctrlPr>
                <w:rPr>
                  <w:rFonts w:ascii="Cambria Math" w:hAnsi="Cambria Math"/>
                  <w:i/>
                  <w:lang w:val="en-US"/>
                </w:rPr>
              </m:ctrlPr>
            </m:dPr>
            <m:e>
              <m:r>
                <w:rPr>
                  <w:rFonts w:ascii="Cambria Math" w:hAnsi="Cambria Math"/>
                  <w:lang w:val="en-US"/>
                </w:rPr>
                <m:t>f,v</m:t>
              </m:r>
            </m:e>
          </m:d>
          <m:r>
            <w:rPr>
              <w:rFonts w:ascii="Cambria Math" w:hAnsi="Cambria Math"/>
              <w:lang w:val="en-US"/>
            </w:rPr>
            <m:t xml:space="preserve"> ∀v∈V </m:t>
          </m:r>
          <m:r>
            <m:rPr>
              <m:sty m:val="p"/>
            </m:rPr>
            <w:rPr>
              <w:rFonts w:ascii="Cambria Math" w:hAnsi="Cambria Math"/>
              <w:lang w:val="en-US"/>
            </w:rPr>
            <m:t>where</m:t>
          </m:r>
        </m:oMath>
      </m:oMathPara>
    </w:p>
    <w:p w:rsidR="000B4D5A" w:rsidRPr="000B4D5A" w:rsidRDefault="000B4D5A" w:rsidP="00062490">
      <w:pPr>
        <w:pStyle w:val="ListParagraph"/>
        <w:rPr>
          <w:lang w:val="en-US"/>
        </w:rPr>
      </w:pPr>
      <m:oMathPara>
        <m:oMath>
          <m:r>
            <w:rPr>
              <w:rFonts w:ascii="Cambria Math" w:hAnsi="Cambria Math"/>
              <w:lang w:val="en-US"/>
            </w:rPr>
            <m:t>V={v:v</m:t>
          </m:r>
          <m:d>
            <m:dPr>
              <m:ctrlPr>
                <w:rPr>
                  <w:rFonts w:ascii="Cambria Math" w:hAnsi="Cambria Math"/>
                  <w:i/>
                  <w:lang w:val="en-US"/>
                </w:rPr>
              </m:ctrlPr>
            </m:dPr>
            <m:e>
              <m:r>
                <w:rPr>
                  <w:rFonts w:ascii="Cambria Math" w:hAnsi="Cambria Math"/>
                  <w:lang w:val="en-US"/>
                </w:rPr>
                <m:t>0</m:t>
              </m:r>
            </m:e>
          </m:d>
          <m:r>
            <w:rPr>
              <w:rFonts w:ascii="Cambria Math" w:hAnsi="Cambria Math"/>
              <w:lang w:val="en-US"/>
            </w:rPr>
            <m:t>=v</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=0 and </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&lt;∞</m:t>
              </m:r>
            </m:e>
          </m:nary>
          <m:r>
            <w:rPr>
              <w:rFonts w:ascii="Cambria Math" w:hAnsi="Cambria Math"/>
              <w:lang w:val="en-US"/>
            </w:rPr>
            <m:t>}</m:t>
          </m:r>
        </m:oMath>
      </m:oMathPara>
    </w:p>
    <w:p w:rsidR="0033513F" w:rsidRDefault="0033513F" w:rsidP="00062490">
      <w:pPr>
        <w:pStyle w:val="ListParagraph"/>
        <w:rPr>
          <w:lang w:val="en-US"/>
        </w:rPr>
      </w:pPr>
      <w:r>
        <w:rPr>
          <w:lang w:val="en-US"/>
        </w:rPr>
        <w:t xml:space="preserve">To formulate this problem in FEM, the domain needs to be discretized. A uniform mesh is chosen: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h</m:t>
            </m:r>
          </m:sub>
        </m:sSub>
        <m:r>
          <w:rPr>
            <w:rFonts w:ascii="Cambria Math" w:hAnsi="Cambria Math"/>
            <w:lang w:val="en-US"/>
          </w:rPr>
          <m:t>={</m:t>
        </m:r>
        <m:r>
          <m:rPr>
            <m:sty m:val="p"/>
          </m:rPr>
          <w:rPr>
            <w:rFonts w:ascii="Cambria Math" w:hAnsi="Cambria Math"/>
            <w:lang w:val="en-US"/>
          </w:rPr>
          <m:t xml:space="preserve">nodes on </m:t>
        </m:r>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&lt;…&lt;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=1}</m:t>
        </m:r>
      </m:oMath>
      <w:r w:rsidR="00F9398B">
        <w:rPr>
          <w:lang w:val="en-US"/>
        </w:rPr>
        <w:t xml:space="preserve"> So,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=i/h</m:t>
        </m:r>
      </m:oMath>
      <w:r w:rsidR="00F9398B">
        <w:rPr>
          <w:lang w:val="en-US"/>
        </w:rPr>
        <w:t>.</w:t>
      </w:r>
    </w:p>
    <w:p w:rsidR="000B4D5A" w:rsidRDefault="000B4D5A" w:rsidP="00062490">
      <w:pPr>
        <w:pStyle w:val="ListParagraph"/>
        <w:rPr>
          <w:lang w:val="en-US"/>
        </w:rPr>
      </w:pPr>
      <w:r>
        <w:rPr>
          <w:lang w:val="en-US"/>
        </w:rPr>
        <w:t>Then the FEM method shall be following:</w:t>
      </w:r>
    </w:p>
    <w:p w:rsidR="000B4D5A" w:rsidRPr="000B4D5A" w:rsidRDefault="000B4D5A" w:rsidP="00062490">
      <w:pPr>
        <w:pStyle w:val="ListParagraph"/>
        <w:rPr>
          <w:lang w:val="en-US"/>
        </w:rPr>
      </w:pPr>
      <m:oMathPara>
        <m:oMath>
          <m:r>
            <m:rPr>
              <m:sty m:val="p"/>
            </m:rPr>
            <w:rPr>
              <w:rFonts w:ascii="Cambria Math" w:hAnsi="Cambria Math"/>
              <w:lang w:val="en-US"/>
            </w:rPr>
            <m:t>Find</m:t>
          </m:r>
          <m:r>
            <w:rPr>
              <w:rFonts w:ascii="Cambria Math" w:hAnsi="Cambria Math"/>
              <w:lang w:val="en-US"/>
            </w:rPr>
            <m:t xml:space="preserve"> U∈</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h</m:t>
              </m:r>
            </m:sub>
          </m:sSub>
          <m:r>
            <w:rPr>
              <w:rFonts w:ascii="Cambria Math" w:hAnsi="Cambria Math"/>
              <w:lang w:val="en-US"/>
            </w:rPr>
            <m:t xml:space="preserve"> </m:t>
          </m:r>
          <m:r>
            <m:rPr>
              <m:sty m:val="p"/>
            </m:rPr>
            <w:rPr>
              <w:rFonts w:ascii="Cambria Math" w:hAnsi="Cambria Math"/>
              <w:lang w:val="en-US"/>
            </w:rPr>
            <m:t>such that</m:t>
          </m:r>
          <m:r>
            <w:rPr>
              <w:rFonts w:ascii="Cambria Math" w:hAnsi="Cambria Math"/>
              <w:lang w:val="en-US"/>
            </w:rPr>
            <m:t xml:space="preserve">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f,v</m:t>
              </m:r>
            </m:e>
          </m:d>
          <m:r>
            <w:rPr>
              <w:rFonts w:ascii="Cambria Math" w:hAnsi="Cambria Math"/>
              <w:lang w:val="en-US"/>
            </w:rPr>
            <m:t xml:space="preserve"> ∀v∈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h</m:t>
              </m:r>
            </m:sub>
          </m:sSub>
          <m:r>
            <w:rPr>
              <w:rFonts w:ascii="Cambria Math" w:hAnsi="Cambria Math"/>
              <w:lang w:val="en-US"/>
            </w:rPr>
            <m:t xml:space="preserve"> </m:t>
          </m:r>
          <m:r>
            <m:rPr>
              <m:sty m:val="p"/>
            </m:rPr>
            <w:rPr>
              <w:rFonts w:ascii="Cambria Math" w:hAnsi="Cambria Math"/>
              <w:lang w:val="en-US"/>
            </w:rPr>
            <m:t>where</m:t>
          </m:r>
        </m:oMath>
      </m:oMathPara>
    </w:p>
    <w:p w:rsidR="000B4D5A" w:rsidRPr="00AB631D" w:rsidRDefault="00DA5BE5" w:rsidP="00062490">
      <w:pPr>
        <w:pStyle w:val="ListParagraph"/>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h</m:t>
              </m:r>
            </m:sub>
          </m:sSub>
          <m:r>
            <w:rPr>
              <w:rFonts w:ascii="Cambria Math" w:hAnsi="Cambria Math"/>
              <w:lang w:val="en-US"/>
            </w:rPr>
            <m:t>={</m:t>
          </m:r>
          <m:r>
            <m:rPr>
              <m:sty m:val="p"/>
            </m:rPr>
            <w:rPr>
              <w:rFonts w:ascii="Cambria Math" w:hAnsi="Cambria Math"/>
              <w:lang w:val="en-US"/>
            </w:rPr>
            <m:t>continuous piecewise linear function</m:t>
          </m:r>
          <m:r>
            <w:rPr>
              <w:rFonts w:ascii="Cambria Math" w:hAnsi="Cambria Math"/>
              <w:lang w:val="en-US"/>
            </w:rPr>
            <m:t xml:space="preserve"> v </m:t>
          </m:r>
          <m:r>
            <m:rPr>
              <m:sty m:val="p"/>
            </m:rPr>
            <w:rPr>
              <w:rFonts w:ascii="Cambria Math" w:hAnsi="Cambria Math"/>
              <w:lang w:val="en-US"/>
            </w:rPr>
            <m:t>on</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h</m:t>
              </m:r>
            </m:sub>
          </m:sSub>
          <m:r>
            <w:rPr>
              <w:rFonts w:ascii="Cambria Math" w:hAnsi="Cambria Math"/>
              <w:lang w:val="en-US"/>
            </w:rPr>
            <m:t xml:space="preserve"> </m:t>
          </m:r>
          <m:r>
            <m:rPr>
              <m:sty m:val="p"/>
            </m:rPr>
            <w:rPr>
              <w:rFonts w:ascii="Cambria Math" w:hAnsi="Cambria Math"/>
              <w:lang w:val="en-US"/>
            </w:rPr>
            <m:t>that</m:t>
          </m:r>
          <m:r>
            <w:rPr>
              <w:rFonts w:ascii="Cambria Math" w:hAnsi="Cambria Math"/>
              <w:lang w:val="en-US"/>
            </w:rPr>
            <m:t xml:space="preserve"> v</m:t>
          </m:r>
          <m:d>
            <m:dPr>
              <m:ctrlPr>
                <w:rPr>
                  <w:rFonts w:ascii="Cambria Math" w:hAnsi="Cambria Math"/>
                  <w:i/>
                  <w:lang w:val="en-US"/>
                </w:rPr>
              </m:ctrlPr>
            </m:dPr>
            <m:e>
              <m:r>
                <w:rPr>
                  <w:rFonts w:ascii="Cambria Math" w:hAnsi="Cambria Math"/>
                  <w:lang w:val="en-US"/>
                </w:rPr>
                <m:t>0</m:t>
              </m:r>
            </m:e>
          </m:d>
          <m:r>
            <w:rPr>
              <w:rFonts w:ascii="Cambria Math" w:hAnsi="Cambria Math"/>
              <w:lang w:val="en-US"/>
            </w:rPr>
            <m:t>=v</m:t>
          </m:r>
          <m:d>
            <m:dPr>
              <m:ctrlPr>
                <w:rPr>
                  <w:rFonts w:ascii="Cambria Math" w:hAnsi="Cambria Math"/>
                  <w:i/>
                  <w:lang w:val="en-US"/>
                </w:rPr>
              </m:ctrlPr>
            </m:dPr>
            <m:e>
              <m:r>
                <w:rPr>
                  <w:rFonts w:ascii="Cambria Math" w:hAnsi="Cambria Math"/>
                  <w:lang w:val="en-US"/>
                </w:rPr>
                <m:t>1</m:t>
              </m:r>
            </m:e>
          </m:d>
          <m:r>
            <w:rPr>
              <w:rFonts w:ascii="Cambria Math" w:hAnsi="Cambria Math"/>
              <w:lang w:val="en-US"/>
            </w:rPr>
            <m:t>=0}</m:t>
          </m:r>
        </m:oMath>
      </m:oMathPara>
    </w:p>
    <w:p w:rsidR="00AB631D" w:rsidRPr="000B4D5A" w:rsidRDefault="00AB631D" w:rsidP="00062490">
      <w:pPr>
        <w:pStyle w:val="ListParagraph"/>
        <w:rPr>
          <w:lang w:val="en-US"/>
        </w:rPr>
      </w:pPr>
    </w:p>
    <w:p w:rsidR="0033513F" w:rsidRPr="0033513F" w:rsidRDefault="0033513F" w:rsidP="0033513F">
      <w:pPr>
        <w:pStyle w:val="ListParagraph"/>
        <w:numPr>
          <w:ilvl w:val="0"/>
          <w:numId w:val="1"/>
        </w:numPr>
        <w:rPr>
          <w:lang w:val="en-US"/>
        </w:rPr>
      </w:pPr>
      <w:r>
        <w:rPr>
          <w:lang w:val="en-US"/>
        </w:rPr>
        <w:t xml:space="preserve">This problem is solved by FEM on MATLAB while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=0.1 ∀i</m:t>
        </m:r>
      </m:oMath>
      <w:r>
        <w:rPr>
          <w:lang w:val="en-US"/>
        </w:rPr>
        <w:t xml:space="preserve">. Let </w:t>
      </w:r>
    </w:p>
    <w:p w:rsidR="000B4D5A" w:rsidRPr="00604EA2" w:rsidRDefault="0033513F" w:rsidP="0033513F">
      <w:pPr>
        <w:pStyle w:val="ListParagraph"/>
        <w:rPr>
          <w:lang w:val="en-US"/>
        </w:rPr>
      </w:pPr>
      <m:oMathPara>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j</m:t>
                  </m:r>
                </m:sub>
              </m:sSub>
            </m:e>
          </m:nary>
          <m:r>
            <w:rPr>
              <w:rFonts w:ascii="Cambria Math" w:hAnsi="Cambria Math"/>
              <w:lang w:val="en-US"/>
            </w:rPr>
            <m:t xml:space="preserve">  where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e>
                <m:e>
                  <m:f>
                    <m:fPr>
                      <m:ctrlPr>
                        <w:rPr>
                          <w:rFonts w:ascii="Cambria Math" w:hAnsi="Cambria Math"/>
                          <w:i/>
                          <w:lang w:val="en-US"/>
                        </w:rPr>
                      </m:ctrlPr>
                    </m:fPr>
                    <m:num>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den>
                  </m:f>
                  <m:r>
                    <w:rPr>
                      <w:rFonts w:ascii="Cambria Math" w:hAnsi="Cambria Math"/>
                      <w:lang w:val="en-US"/>
                    </w:rPr>
                    <m:t>, 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e>
                  <m:f>
                    <m:fPr>
                      <m:ctrlPr>
                        <w:rPr>
                          <w:rFonts w:ascii="Cambria Math" w:hAnsi="Cambria Math"/>
                          <w:i/>
                          <w:lang w:val="en-US"/>
                        </w:rPr>
                      </m:ctrlPr>
                    </m:fPr>
                    <m:num>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den>
                  </m:f>
                  <m:r>
                    <w:rPr>
                      <w:rFonts w:ascii="Cambria Math" w:hAnsi="Cambria Math"/>
                      <w:lang w:val="en-US"/>
                    </w:rPr>
                    <m:t>, 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e>
              </m:eqArr>
            </m:e>
          </m:d>
        </m:oMath>
      </m:oMathPara>
    </w:p>
    <w:p w:rsidR="00604EA2" w:rsidRDefault="00604EA2" w:rsidP="0033513F">
      <w:pPr>
        <w:pStyle w:val="ListParagraph"/>
        <w:rPr>
          <w:lang w:val="en-US"/>
        </w:rPr>
      </w:pPr>
      <w:r>
        <w:rPr>
          <w:lang w:val="en-US"/>
        </w:rPr>
        <w:t>Then the following rela</w:t>
      </w:r>
      <w:r w:rsidR="007A5E71">
        <w:rPr>
          <w:lang w:val="en-US"/>
        </w:rPr>
        <w:t>tion</w:t>
      </w:r>
      <w:r>
        <w:rPr>
          <w:lang w:val="en-US"/>
        </w:rPr>
        <w:t xml:space="preserve"> can be calculated by the equation. </w:t>
      </w:r>
    </w:p>
    <w:p w:rsidR="007A5E71" w:rsidRPr="001529CD" w:rsidRDefault="00DA5BE5" w:rsidP="0033513F">
      <w:pPr>
        <w:pStyle w:val="ListParagraph"/>
        <w:rPr>
          <w:lang w:val="en-US"/>
        </w:rPr>
      </w:pPr>
      <m:oMathPara>
        <m:oMath>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sSubSup>
                    <m:sSubSupPr>
                      <m:ctrlPr>
                        <w:rPr>
                          <w:rFonts w:ascii="Cambria Math" w:hAnsi="Cambria Math"/>
                          <w:i/>
                          <w:lang w:val="en-US"/>
                        </w:rPr>
                      </m:ctrlPr>
                    </m:sSubSupPr>
                    <m:e>
                      <m:r>
                        <w:rPr>
                          <w:rFonts w:ascii="Cambria Math" w:hAnsi="Cambria Math"/>
                          <w:lang w:val="en-US"/>
                        </w:rPr>
                        <m:t>ϕ</m:t>
                      </m:r>
                    </m:e>
                    <m:sub>
                      <m:r>
                        <w:rPr>
                          <w:rFonts w:ascii="Cambria Math" w:hAnsi="Cambria Math"/>
                          <w:lang w:val="en-US"/>
                        </w:rPr>
                        <m:t>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m:t>
                  </m:r>
                </m:e>
              </m:nary>
              <m:r>
                <w:rPr>
                  <w:rFonts w:ascii="Cambria Math" w:hAnsi="Cambria Math"/>
                  <w:lang w:val="en-US"/>
                </w:rPr>
                <m:t>dx</m:t>
              </m:r>
            </m:e>
          </m:nary>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dx</m:t>
              </m:r>
            </m:e>
          </m:nary>
        </m:oMath>
      </m:oMathPara>
    </w:p>
    <w:p w:rsidR="001529CD" w:rsidRDefault="001529CD" w:rsidP="001529CD">
      <w:pPr>
        <w:pStyle w:val="ListParagraph"/>
        <w:rPr>
          <w:lang w:val="en-US"/>
        </w:rPr>
      </w:pPr>
      <w:r>
        <w:rPr>
          <w:lang w:val="en-US"/>
        </w:rPr>
        <w:t xml:space="preserve">A linear relation is developed from this: </w:t>
      </w:r>
      <m:oMath>
        <m:r>
          <w:rPr>
            <w:rFonts w:ascii="Cambria Math" w:hAnsi="Cambria Math"/>
            <w:lang w:val="en-US"/>
          </w:rPr>
          <m:t>Aξ=b</m:t>
        </m:r>
        <m:r>
          <m:rPr>
            <m:sty m:val="p"/>
          </m:rPr>
          <w:rPr>
            <w:rFonts w:ascii="Cambria Math" w:hAnsi="Cambria Math"/>
            <w:lang w:val="en-US"/>
          </w:rPr>
          <m:t xml:space="preserve"> where </m:t>
        </m:r>
        <m:r>
          <w:rPr>
            <w:rFonts w:ascii="Cambria Math" w:hAnsi="Cambria Math"/>
            <w:lang w:val="en-US"/>
          </w:rPr>
          <m:t>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r>
          <w:rPr>
            <w:rFonts w:ascii="Cambria Math" w:hAnsi="Cambria Math"/>
            <w:lang w:val="en-US"/>
          </w:rPr>
          <m:t>, 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r>
          <w:rPr>
            <w:rFonts w:ascii="Cambria Math" w:hAnsi="Cambria Math"/>
            <w:lang w:val="en-US"/>
          </w:rPr>
          <m:t>, ξ=</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e>
        </m:d>
      </m:oMath>
    </w:p>
    <w:p w:rsidR="001529CD" w:rsidRPr="001529CD" w:rsidRDefault="00DA5BE5" w:rsidP="001529CD">
      <w:pPr>
        <w:pStyle w:val="ListParagrap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Sup>
                <m:sSubSupPr>
                  <m:ctrlPr>
                    <w:rPr>
                      <w:rFonts w:ascii="Cambria Math" w:hAnsi="Cambria Math"/>
                      <w:i/>
                      <w:lang w:val="en-US"/>
                    </w:rPr>
                  </m:ctrlPr>
                </m:sSubSupPr>
                <m:e>
                  <m:r>
                    <w:rPr>
                      <w:rFonts w:ascii="Cambria Math" w:hAnsi="Cambria Math"/>
                      <w:lang w:val="en-US"/>
                    </w:rPr>
                    <m:t>ϕ</m:t>
                  </m:r>
                </m:e>
                <m:sub>
                  <m:r>
                    <w:rPr>
                      <w:rFonts w:ascii="Cambria Math" w:hAnsi="Cambria Math"/>
                      <w:lang w:val="en-US"/>
                    </w:rPr>
                    <m:t>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'dx</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dx</m:t>
              </m:r>
            </m:e>
          </m:nary>
        </m:oMath>
      </m:oMathPara>
    </w:p>
    <w:p w:rsidR="001529CD" w:rsidRDefault="001529CD" w:rsidP="001529CD">
      <w:pPr>
        <w:pStyle w:val="ListParagraph"/>
        <w:rPr>
          <w:lang w:val="en-US"/>
        </w:rPr>
      </w:pPr>
      <w:r>
        <w:rPr>
          <w:lang w:val="en-US"/>
        </w:rPr>
        <w:t xml:space="preserve">By the definition of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oMath>
      <w:r>
        <w:rPr>
          <w:lang w:val="en-US"/>
        </w:rPr>
        <w:t xml:space="preserve">, the following can be calculated. </w:t>
      </w:r>
    </w:p>
    <w:p w:rsidR="001529CD" w:rsidRPr="001529CD" w:rsidRDefault="00DA5BE5" w:rsidP="001529CD">
      <w:pPr>
        <w:pStyle w:val="ListParagrap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h</m:t>
              </m:r>
            </m:den>
          </m:f>
        </m:oMath>
      </m:oMathPara>
    </w:p>
    <w:p w:rsidR="001529CD" w:rsidRPr="001529CD" w:rsidRDefault="00DA5BE5" w:rsidP="001529CD">
      <w:pPr>
        <w:pStyle w:val="ListParagrap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i-1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h</m:t>
              </m:r>
            </m:den>
          </m:f>
        </m:oMath>
      </m:oMathPara>
    </w:p>
    <w:p w:rsidR="008C1623" w:rsidRPr="00F9398B" w:rsidRDefault="00DA5BE5" w:rsidP="00F9398B">
      <w:pPr>
        <w:pStyle w:val="ListParagraph"/>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e>
              <m:r>
                <w:rPr>
                  <w:rFonts w:ascii="Cambria Math" w:hAnsi="Cambria Math"/>
                  <w:lang w:val="en-US"/>
                </w:rPr>
                <m:t>f(x)</m:t>
              </m:r>
              <m:f>
                <m:fPr>
                  <m:ctrlPr>
                    <w:rPr>
                      <w:rFonts w:ascii="Cambria Math" w:hAnsi="Cambria Math"/>
                      <w:i/>
                      <w:lang w:val="en-US"/>
                    </w:rPr>
                  </m:ctrlPr>
                </m:fPr>
                <m:num>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num>
                <m:den>
                  <m:r>
                    <w:rPr>
                      <w:rFonts w:ascii="Cambria Math" w:hAnsi="Cambria Math"/>
                      <w:lang w:val="en-US"/>
                    </w:rPr>
                    <m:t>h</m:t>
                  </m:r>
                </m:den>
              </m:f>
              <m:r>
                <w:rPr>
                  <w:rFonts w:ascii="Cambria Math" w:hAnsi="Cambria Math"/>
                  <w:lang w:val="en-US"/>
                </w:rPr>
                <m:t>dx</m:t>
              </m:r>
            </m:e>
          </m:nary>
          <m:r>
            <w:rPr>
              <w:rFonts w:ascii="Cambria Math" w:hAnsi="Cambria Math"/>
              <w:lang w:val="en-US"/>
            </w:rPr>
            <m:t>+</m:t>
          </m:r>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sup>
            <m:e>
              <m:r>
                <w:rPr>
                  <w:rFonts w:ascii="Cambria Math" w:hAnsi="Cambria Math"/>
                  <w:lang w:val="en-US"/>
                </w:rPr>
                <m:t>f(x)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-x</m:t>
                  </m:r>
                </m:num>
                <m:den>
                  <m:r>
                    <w:rPr>
                      <w:rFonts w:ascii="Cambria Math" w:hAnsi="Cambria Math"/>
                      <w:lang w:val="en-US"/>
                    </w:rPr>
                    <m:t>h</m:t>
                  </m:r>
                </m:den>
              </m:f>
              <m:r>
                <w:rPr>
                  <w:rFonts w:ascii="Cambria Math" w:hAnsi="Cambria Math"/>
                  <w:lang w:val="en-US"/>
                </w:rPr>
                <m:t>dx</m:t>
              </m:r>
            </m:e>
          </m:nary>
        </m:oMath>
      </m:oMathPara>
    </w:p>
    <w:p w:rsidR="009371DF" w:rsidRDefault="00F9398B" w:rsidP="009371DF">
      <w:pPr>
        <w:pStyle w:val="ListParagraph"/>
        <w:rPr>
          <w:lang w:val="en-US"/>
        </w:rPr>
      </w:pPr>
      <w:r>
        <w:rPr>
          <w:lang w:val="en-US"/>
        </w:rPr>
        <w:t xml:space="preserve">The integral can be calculated numerically with different method. </w:t>
      </w:r>
      <w:r w:rsidR="009371DF">
        <w:rPr>
          <w:lang w:val="en-US"/>
        </w:rPr>
        <w:t>The</w:t>
      </w:r>
      <w:r w:rsidR="0024017C">
        <w:rPr>
          <w:lang w:val="en-US"/>
        </w:rPr>
        <w:t xml:space="preserve"> two-point Gauss quadrature rule is chosen because it has a comparably good accuracy. </w:t>
      </w:r>
      <w:r w:rsidR="007A61D0">
        <w:rPr>
          <w:lang w:val="en-US"/>
        </w:rPr>
        <w:t xml:space="preserve">The formula for the two-point Gauss quadrature rule is showed below. </w:t>
      </w:r>
    </w:p>
    <w:p w:rsidR="007A61D0" w:rsidRDefault="00DA5BE5" w:rsidP="009371DF">
      <w:pPr>
        <w:pStyle w:val="ListParagraph"/>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m+1</m:t>
              </m:r>
            </m:sup>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num>
                    <m:den>
                      <m:r>
                        <w:rPr>
                          <w:rFonts w:ascii="Cambria Math" w:hAnsi="Cambria Math"/>
                          <w:lang w:val="en-US"/>
                        </w:rPr>
                        <m:t>2</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i,0</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num>
                    <m:den>
                      <m:r>
                        <w:rPr>
                          <w:rFonts w:ascii="Cambria Math" w:hAnsi="Cambria Math"/>
                          <w:lang w:val="en-US"/>
                        </w:rPr>
                        <m:t>2</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i,1</m:t>
                          </m:r>
                        </m:sub>
                      </m:sSub>
                    </m:e>
                  </m:d>
                </m:e>
              </m:d>
            </m:e>
          </m:nary>
          <m:r>
            <w:rPr>
              <w:rFonts w:ascii="Cambria Math" w:hAnsi="Cambria Math"/>
              <w:lang w:val="en-US"/>
            </w:rPr>
            <m:t xml:space="preserve">,  where </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i,0</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3</m:t>
                  </m:r>
                </m:e>
              </m:rad>
            </m:num>
            <m:den>
              <m:r>
                <w:rPr>
                  <w:rFonts w:ascii="Cambria Math" w:hAnsi="Cambria Math"/>
                  <w:lang w:val="en-US"/>
                </w:rPr>
                <m:t>6</m:t>
              </m:r>
            </m:den>
          </m:f>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3</m:t>
                  </m:r>
                </m:e>
              </m:rad>
            </m:num>
            <m:den>
              <m:r>
                <w:rPr>
                  <w:rFonts w:ascii="Cambria Math" w:hAnsi="Cambria Math"/>
                  <w:lang w:val="en-US"/>
                </w:rPr>
                <m:t>6</m:t>
              </m:r>
            </m:den>
          </m:f>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oMath>
      </m:oMathPara>
    </w:p>
    <w:p w:rsidR="008D49D1" w:rsidRDefault="008D49D1" w:rsidP="009371DF">
      <w:pPr>
        <w:pStyle w:val="ListParagraph"/>
        <w:rPr>
          <w:lang w:val="en-US"/>
        </w:rPr>
      </w:pPr>
      <w:r>
        <w:rPr>
          <w:lang w:val="en-US"/>
        </w:rPr>
        <w:t xml:space="preserve">The </w:t>
      </w:r>
      <w:r w:rsidR="00F349DC">
        <w:rPr>
          <w:lang w:val="en-US"/>
        </w:rPr>
        <w:t xml:space="preserve">results computed with different method is showed below comparing with the exact analytical solution. </w:t>
      </w:r>
    </w:p>
    <w:p w:rsidR="00140C89" w:rsidRDefault="00140C89" w:rsidP="001E5352">
      <w:pPr>
        <w:pStyle w:val="ListParagraph"/>
        <w:jc w:val="center"/>
        <w:rPr>
          <w:lang w:val="en-US"/>
        </w:rPr>
      </w:pPr>
      <w:r>
        <w:rPr>
          <w:noProof/>
        </w:rPr>
        <w:drawing>
          <wp:inline distT="0" distB="0" distL="0" distR="0">
            <wp:extent cx="3615744" cy="27118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jpg"/>
                    <pic:cNvPicPr/>
                  </pic:nvPicPr>
                  <pic:blipFill>
                    <a:blip r:embed="rId6">
                      <a:extLst>
                        <a:ext uri="{28A0092B-C50C-407E-A947-70E740481C1C}">
                          <a14:useLocalDpi xmlns:a14="http://schemas.microsoft.com/office/drawing/2010/main" val="0"/>
                        </a:ext>
                      </a:extLst>
                    </a:blip>
                    <a:stretch>
                      <a:fillRect/>
                    </a:stretch>
                  </pic:blipFill>
                  <pic:spPr>
                    <a:xfrm>
                      <a:off x="0" y="0"/>
                      <a:ext cx="3615744" cy="2711808"/>
                    </a:xfrm>
                    <a:prstGeom prst="rect">
                      <a:avLst/>
                    </a:prstGeom>
                  </pic:spPr>
                </pic:pic>
              </a:graphicData>
            </a:graphic>
          </wp:inline>
        </w:drawing>
      </w:r>
    </w:p>
    <w:p w:rsidR="00DE5633" w:rsidRDefault="00DE5633" w:rsidP="009371DF">
      <w:pPr>
        <w:pStyle w:val="ListParagraph"/>
        <w:rPr>
          <w:lang w:val="en-US"/>
        </w:rPr>
      </w:pPr>
    </w:p>
    <w:p w:rsidR="00DE5633" w:rsidRDefault="00DE5633" w:rsidP="009371DF">
      <w:pPr>
        <w:pStyle w:val="ListParagraph"/>
        <w:rPr>
          <w:lang w:val="en-US"/>
        </w:rPr>
      </w:pPr>
    </w:p>
    <w:p w:rsidR="007A61D0" w:rsidRDefault="007A61D0" w:rsidP="007A61D0">
      <w:pPr>
        <w:pStyle w:val="ListParagraph"/>
        <w:numPr>
          <w:ilvl w:val="0"/>
          <w:numId w:val="1"/>
        </w:numPr>
        <w:rPr>
          <w:lang w:val="en-US"/>
        </w:rPr>
      </w:pPr>
      <w:r>
        <w:rPr>
          <w:lang w:val="en-US"/>
        </w:rPr>
        <w:t xml:space="preserve">In this problem, the composite midpoint rule is used to calculate the integral instead of two-point Gauss quadrature rule for comparison. </w:t>
      </w:r>
      <w:r w:rsidR="00DA7020">
        <w:rPr>
          <w:lang w:val="en-US"/>
        </w:rPr>
        <w:t xml:space="preserve">The formula for the composite midpoint rule is showed below. </w:t>
      </w:r>
    </w:p>
    <w:p w:rsidR="00DA7020" w:rsidRPr="00CB1B82" w:rsidRDefault="00DA5BE5" w:rsidP="00DA7020">
      <w:pPr>
        <w:pStyle w:val="ListParagraph"/>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m+1</m:t>
              </m:r>
            </m:sup>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e>
                  </m:d>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e>
          </m:nary>
        </m:oMath>
      </m:oMathPara>
    </w:p>
    <w:p w:rsidR="00CB1B82" w:rsidRDefault="00CB1B82" w:rsidP="00DA7020">
      <w:pPr>
        <w:pStyle w:val="ListParagraph"/>
        <w:rPr>
          <w:lang w:val="en-US"/>
        </w:rPr>
      </w:pPr>
      <w:r>
        <w:rPr>
          <w:lang w:val="en-US"/>
        </w:rPr>
        <w:t xml:space="preserve">The results computed is showed below. </w:t>
      </w:r>
    </w:p>
    <w:p w:rsidR="00DE5633" w:rsidRDefault="001E5352" w:rsidP="001E5352">
      <w:pPr>
        <w:pStyle w:val="ListParagraph"/>
        <w:jc w:val="center"/>
        <w:rPr>
          <w:lang w:val="en-US"/>
        </w:rPr>
      </w:pPr>
      <w:r>
        <w:rPr>
          <w:noProof/>
        </w:rPr>
        <w:drawing>
          <wp:inline distT="0" distB="0" distL="0" distR="0">
            <wp:extent cx="3749506" cy="2812129"/>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jpg"/>
                    <pic:cNvPicPr/>
                  </pic:nvPicPr>
                  <pic:blipFill>
                    <a:blip r:embed="rId7">
                      <a:extLst>
                        <a:ext uri="{28A0092B-C50C-407E-A947-70E740481C1C}">
                          <a14:useLocalDpi xmlns:a14="http://schemas.microsoft.com/office/drawing/2010/main" val="0"/>
                        </a:ext>
                      </a:extLst>
                    </a:blip>
                    <a:stretch>
                      <a:fillRect/>
                    </a:stretch>
                  </pic:blipFill>
                  <pic:spPr>
                    <a:xfrm>
                      <a:off x="0" y="0"/>
                      <a:ext cx="3749506" cy="2812129"/>
                    </a:xfrm>
                    <a:prstGeom prst="rect">
                      <a:avLst/>
                    </a:prstGeom>
                  </pic:spPr>
                </pic:pic>
              </a:graphicData>
            </a:graphic>
          </wp:inline>
        </w:drawing>
      </w:r>
    </w:p>
    <w:p w:rsidR="00DE5633" w:rsidRDefault="00DE5633" w:rsidP="00DA7020">
      <w:pPr>
        <w:pStyle w:val="ListParagraph"/>
        <w:rPr>
          <w:lang w:val="en-US"/>
        </w:rPr>
      </w:pPr>
    </w:p>
    <w:p w:rsidR="00CB1B82" w:rsidRDefault="00CB1B82" w:rsidP="00CB1B82">
      <w:pPr>
        <w:pStyle w:val="ListParagraph"/>
        <w:numPr>
          <w:ilvl w:val="0"/>
          <w:numId w:val="1"/>
        </w:numPr>
        <w:rPr>
          <w:lang w:val="en-US"/>
        </w:rPr>
      </w:pPr>
      <w:r>
        <w:rPr>
          <w:lang w:val="en-US"/>
        </w:rPr>
        <w:lastRenderedPageBreak/>
        <w:t xml:space="preserve">In this problem, the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Pr>
          <w:lang w:val="en-US"/>
        </w:rPr>
        <w:t xml:space="preserve">-norm of the error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h</m:t>
            </m:r>
          </m:sub>
        </m:sSub>
        <m:r>
          <w:rPr>
            <w:rFonts w:ascii="Cambria Math" w:hAnsi="Cambria Math"/>
            <w:lang w:val="en-US"/>
          </w:rPr>
          <m:t>=u-</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t>
            </m:r>
          </m:sub>
        </m:sSub>
      </m:oMath>
      <w:r>
        <w:rPr>
          <w:lang w:val="en-US"/>
        </w:rPr>
        <w:t xml:space="preserve"> is computed with different mesh sizes </w:t>
      </w:r>
      <m:oMath>
        <m:r>
          <w:rPr>
            <w:rFonts w:ascii="Cambria Math" w:hAnsi="Cambria Math"/>
            <w:lang w:val="en-US"/>
          </w:rPr>
          <m:t>h=</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-5</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-6</m:t>
                </m:r>
              </m:sup>
            </m:sSup>
          </m:e>
        </m:d>
      </m:oMath>
      <w:r>
        <w:rPr>
          <w:lang w:val="en-US"/>
        </w:rPr>
        <w:t xml:space="preserve">. This means the following shall be computed. </w:t>
      </w:r>
    </w:p>
    <w:p w:rsidR="00CB1B82" w:rsidRPr="00CB1B82" w:rsidRDefault="00DA5BE5" w:rsidP="00CB1B82">
      <w:pPr>
        <w:pStyle w:val="ListParagraph"/>
        <w:rPr>
          <w:lang w:val="en-US"/>
        </w:rPr>
      </w:pPr>
      <m:oMathPara>
        <m:oMath>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h</m:t>
                      </m:r>
                    </m:sub>
                  </m:sSub>
                </m:e>
              </m:d>
            </m:e>
            <m:sub>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0,1</m:t>
                  </m:r>
                </m:e>
              </m:d>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h</m:t>
                                  </m:r>
                                </m:sub>
                              </m:sSub>
                            </m:e>
                          </m:d>
                        </m:e>
                        <m:sup>
                          <m:r>
                            <w:rPr>
                              <w:rFonts w:ascii="Cambria Math" w:hAnsi="Cambria Math"/>
                              <w:lang w:val="en-US"/>
                            </w:rPr>
                            <m:t>2</m:t>
                          </m:r>
                        </m:sup>
                      </m:sSup>
                    </m:e>
                  </m:nary>
                </m:e>
              </m:d>
            </m:e>
            <m:sup>
              <m:r>
                <w:rPr>
                  <w:rFonts w:ascii="Cambria Math" w:hAnsi="Cambria Math"/>
                  <w:lang w:val="en-US"/>
                </w:rPr>
                <m:t>1/2</m:t>
              </m:r>
            </m:sup>
          </m:sSup>
        </m:oMath>
      </m:oMathPara>
    </w:p>
    <w:p w:rsidR="00CB1B82" w:rsidRDefault="00CB1B82" w:rsidP="00CB1B82">
      <w:pPr>
        <w:pStyle w:val="ListParagraph"/>
        <w:rPr>
          <w:lang w:val="en-US"/>
        </w:rPr>
      </w:pPr>
      <w:r>
        <w:rPr>
          <w:lang w:val="en-US"/>
        </w:rPr>
        <w:t xml:space="preserve">The results are in the table below: </w:t>
      </w:r>
    </w:p>
    <w:tbl>
      <w:tblPr>
        <w:tblStyle w:val="GridTable5Dark-Accent5"/>
        <w:tblW w:w="0" w:type="auto"/>
        <w:jc w:val="center"/>
        <w:tblLook w:val="04A0" w:firstRow="1" w:lastRow="0" w:firstColumn="1" w:lastColumn="0" w:noHBand="0" w:noVBand="1"/>
      </w:tblPr>
      <w:tblGrid>
        <w:gridCol w:w="1015"/>
        <w:gridCol w:w="871"/>
        <w:gridCol w:w="871"/>
        <w:gridCol w:w="830"/>
        <w:gridCol w:w="871"/>
        <w:gridCol w:w="871"/>
      </w:tblGrid>
      <w:tr w:rsidR="00DB797D" w:rsidTr="00DB79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B1B82" w:rsidRDefault="00CB1B82" w:rsidP="00DB797D">
            <w:pPr>
              <w:pStyle w:val="ListParagraph"/>
              <w:ind w:left="0"/>
              <w:jc w:val="center"/>
              <w:rPr>
                <w:lang w:val="en-US"/>
              </w:rPr>
            </w:pPr>
            <w:r>
              <w:rPr>
                <w:lang w:val="en-US"/>
              </w:rPr>
              <w:t>Step size</w:t>
            </w:r>
          </w:p>
        </w:tc>
        <w:tc>
          <w:tcPr>
            <w:tcW w:w="0" w:type="auto"/>
          </w:tcPr>
          <w:p w:rsidR="00CB1B82" w:rsidRDefault="00DA5BE5" w:rsidP="00DB797D">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m:rPr>
                        <m:sty m:val="bi"/>
                      </m:rPr>
                      <w:rPr>
                        <w:rFonts w:ascii="Cambria Math" w:hAnsi="Cambria Math"/>
                        <w:lang w:val="en-US"/>
                      </w:rPr>
                      <m:t>2</m:t>
                    </m:r>
                  </m:e>
                  <m:sup>
                    <m:r>
                      <m:rPr>
                        <m:sty m:val="bi"/>
                      </m:rPr>
                      <w:rPr>
                        <w:rFonts w:ascii="Cambria Math" w:hAnsi="Cambria Math"/>
                        <w:lang w:val="en-US"/>
                      </w:rPr>
                      <m:t>-2</m:t>
                    </m:r>
                  </m:sup>
                </m:sSup>
              </m:oMath>
            </m:oMathPara>
          </w:p>
        </w:tc>
        <w:tc>
          <w:tcPr>
            <w:tcW w:w="0" w:type="auto"/>
          </w:tcPr>
          <w:p w:rsidR="00CB1B82" w:rsidRDefault="00DA5BE5" w:rsidP="00DB797D">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m:rPr>
                        <m:sty m:val="bi"/>
                      </m:rPr>
                      <w:rPr>
                        <w:rFonts w:ascii="Cambria Math" w:hAnsi="Cambria Math"/>
                        <w:lang w:val="en-US"/>
                      </w:rPr>
                      <m:t>2</m:t>
                    </m:r>
                  </m:e>
                  <m:sup>
                    <m:r>
                      <m:rPr>
                        <m:sty m:val="bi"/>
                      </m:rPr>
                      <w:rPr>
                        <w:rFonts w:ascii="Cambria Math" w:hAnsi="Cambria Math"/>
                        <w:lang w:val="en-US"/>
                      </w:rPr>
                      <m:t>-3</m:t>
                    </m:r>
                  </m:sup>
                </m:sSup>
              </m:oMath>
            </m:oMathPara>
          </w:p>
        </w:tc>
        <w:tc>
          <w:tcPr>
            <w:tcW w:w="0" w:type="auto"/>
          </w:tcPr>
          <w:p w:rsidR="00CB1B82" w:rsidRDefault="00DA5BE5" w:rsidP="00DB797D">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m:rPr>
                        <m:sty m:val="bi"/>
                      </m:rPr>
                      <w:rPr>
                        <w:rFonts w:ascii="Cambria Math" w:hAnsi="Cambria Math"/>
                        <w:lang w:val="en-US"/>
                      </w:rPr>
                      <m:t>2</m:t>
                    </m:r>
                  </m:e>
                  <m:sup>
                    <m:r>
                      <m:rPr>
                        <m:sty m:val="bi"/>
                      </m:rPr>
                      <w:rPr>
                        <w:rFonts w:ascii="Cambria Math" w:hAnsi="Cambria Math"/>
                        <w:lang w:val="en-US"/>
                      </w:rPr>
                      <m:t>-4</m:t>
                    </m:r>
                  </m:sup>
                </m:sSup>
              </m:oMath>
            </m:oMathPara>
          </w:p>
        </w:tc>
        <w:tc>
          <w:tcPr>
            <w:tcW w:w="0" w:type="auto"/>
          </w:tcPr>
          <w:p w:rsidR="00CB1B82" w:rsidRDefault="00DA5BE5" w:rsidP="00DB797D">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m:rPr>
                        <m:sty m:val="bi"/>
                      </m:rPr>
                      <w:rPr>
                        <w:rFonts w:ascii="Cambria Math" w:hAnsi="Cambria Math"/>
                        <w:lang w:val="en-US"/>
                      </w:rPr>
                      <m:t>2</m:t>
                    </m:r>
                  </m:e>
                  <m:sup>
                    <m:r>
                      <m:rPr>
                        <m:sty m:val="bi"/>
                      </m:rPr>
                      <w:rPr>
                        <w:rFonts w:ascii="Cambria Math" w:hAnsi="Cambria Math"/>
                        <w:lang w:val="en-US"/>
                      </w:rPr>
                      <m:t>-5</m:t>
                    </m:r>
                  </m:sup>
                </m:sSup>
              </m:oMath>
            </m:oMathPara>
          </w:p>
        </w:tc>
        <w:tc>
          <w:tcPr>
            <w:tcW w:w="0" w:type="auto"/>
          </w:tcPr>
          <w:p w:rsidR="00CB1B82" w:rsidRDefault="00DA5BE5" w:rsidP="00DB797D">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m:rPr>
                        <m:sty m:val="bi"/>
                      </m:rPr>
                      <w:rPr>
                        <w:rFonts w:ascii="Cambria Math" w:hAnsi="Cambria Math"/>
                        <w:lang w:val="en-US"/>
                      </w:rPr>
                      <m:t>2</m:t>
                    </m:r>
                  </m:e>
                  <m:sup>
                    <m:r>
                      <m:rPr>
                        <m:sty m:val="bi"/>
                      </m:rPr>
                      <w:rPr>
                        <w:rFonts w:ascii="Cambria Math" w:hAnsi="Cambria Math"/>
                        <w:lang w:val="en-US"/>
                      </w:rPr>
                      <m:t>-6</m:t>
                    </m:r>
                  </m:sup>
                </m:sSup>
              </m:oMath>
            </m:oMathPara>
          </w:p>
        </w:tc>
      </w:tr>
      <w:tr w:rsidR="00DB797D" w:rsidTr="00DB7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6457F" w:rsidRDefault="0026457F" w:rsidP="00DB797D">
            <w:pPr>
              <w:pStyle w:val="ListParagraph"/>
              <w:ind w:left="0"/>
              <w:jc w:val="center"/>
              <w:rPr>
                <w:lang w:val="en-US"/>
              </w:rPr>
            </w:pPr>
            <w:r>
              <w:rPr>
                <w:lang w:val="en-US"/>
              </w:rPr>
              <w:t>Error</w:t>
            </w:r>
          </w:p>
        </w:tc>
        <w:tc>
          <w:tcPr>
            <w:tcW w:w="0" w:type="auto"/>
          </w:tcPr>
          <w:p w:rsidR="0026457F" w:rsidRPr="00DB797D" w:rsidRDefault="003B4BD0" w:rsidP="00DB797D">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0.2134</m:t>
                </m:r>
              </m:oMath>
            </m:oMathPara>
          </w:p>
        </w:tc>
        <w:tc>
          <w:tcPr>
            <w:tcW w:w="0" w:type="auto"/>
          </w:tcPr>
          <w:p w:rsidR="0026457F" w:rsidRPr="00DB797D" w:rsidRDefault="003B4BD0" w:rsidP="00DB797D">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0.0756</m:t>
                </m:r>
              </m:oMath>
            </m:oMathPara>
          </w:p>
        </w:tc>
        <w:tc>
          <w:tcPr>
            <w:tcW w:w="0" w:type="auto"/>
          </w:tcPr>
          <w:p w:rsidR="0026457F" w:rsidRPr="00DB797D" w:rsidRDefault="003B4BD0" w:rsidP="00DB797D">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r w:rsidRPr="003B4BD0">
              <w:t>0.0197</w:t>
            </w:r>
          </w:p>
        </w:tc>
        <w:tc>
          <w:tcPr>
            <w:tcW w:w="0" w:type="auto"/>
          </w:tcPr>
          <w:p w:rsidR="0026457F" w:rsidRPr="00DB797D" w:rsidRDefault="003B4BD0" w:rsidP="00DB797D">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0.0050</m:t>
                </m:r>
              </m:oMath>
            </m:oMathPara>
          </w:p>
        </w:tc>
        <w:tc>
          <w:tcPr>
            <w:tcW w:w="0" w:type="auto"/>
          </w:tcPr>
          <w:p w:rsidR="0026457F" w:rsidRPr="00DB797D" w:rsidRDefault="003B4BD0" w:rsidP="00DB797D">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0.0012</m:t>
                </m:r>
              </m:oMath>
            </m:oMathPara>
          </w:p>
        </w:tc>
      </w:tr>
    </w:tbl>
    <w:p w:rsidR="00CB1B82" w:rsidRPr="00CB1B82" w:rsidRDefault="00CB1B82" w:rsidP="00CB1B82">
      <w:pPr>
        <w:pStyle w:val="ListParagraph"/>
        <w:rPr>
          <w:lang w:val="en-US"/>
        </w:rPr>
      </w:pPr>
    </w:p>
    <w:p w:rsidR="00DE5633" w:rsidRDefault="00DE5633" w:rsidP="003B4BD0">
      <w:pPr>
        <w:pStyle w:val="ListParagraph"/>
        <w:numPr>
          <w:ilvl w:val="0"/>
          <w:numId w:val="1"/>
        </w:numPr>
        <w:rPr>
          <w:lang w:val="en-US"/>
        </w:rPr>
      </w:pPr>
      <w:r>
        <w:rPr>
          <w:lang w:val="en-US"/>
        </w:rPr>
        <w:t xml:space="preserve">In this problem, the order of convergence of the approximation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t>
            </m:r>
          </m:sub>
        </m:sSub>
      </m:oMath>
      <w:r>
        <w:rPr>
          <w:lang w:val="en-US"/>
        </w:rPr>
        <w:t xml:space="preserve"> is studied. To do this, the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Pr>
          <w:lang w:val="en-US"/>
        </w:rPr>
        <w:t>-norm of the error is plotted against these different uniform step sizes in a loglog plot. The result is showed below. It can be seen from the figure that the</w:t>
      </w:r>
      <w:r w:rsidR="00C84D8D">
        <w:rPr>
          <w:lang w:val="en-US"/>
        </w:rPr>
        <w:t xml:space="preserve"> order of convergence is around </w:t>
      </w:r>
      <m:oMath>
        <m:r>
          <w:rPr>
            <w:rFonts w:ascii="Cambria Math" w:hAnsi="Cambria Math"/>
            <w:lang w:val="en-US"/>
          </w:rPr>
          <m:t>p=</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r>
                  <m:rPr>
                    <m:sty m:val="p"/>
                  </m:rPr>
                  <w:rPr>
                    <w:rFonts w:ascii="Cambria Math" w:hAnsi="Cambria Math"/>
                    <w:lang w:val="en-US"/>
                  </w:rPr>
                  <m:t>quoter in error</m:t>
                </m:r>
                <m:r>
                  <w:rPr>
                    <w:rFonts w:ascii="Cambria Math" w:hAnsi="Cambria Math"/>
                    <w:lang w:val="en-US"/>
                  </w:rPr>
                  <m:t>)</m:t>
                </m:r>
              </m:e>
            </m:func>
          </m:num>
          <m:den>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lang w:val="en-US"/>
                      </w:rPr>
                    </m:ctrlPr>
                  </m:dPr>
                  <m:e>
                    <m:r>
                      <m:rPr>
                        <m:sty m:val="p"/>
                      </m:rPr>
                      <w:rPr>
                        <w:rFonts w:ascii="Cambria Math" w:hAnsi="Cambria Math"/>
                        <w:lang w:val="en-US"/>
                      </w:rPr>
                      <m:t>quote in step size</m:t>
                    </m:r>
                    <m:ctrlPr>
                      <w:rPr>
                        <w:rFonts w:ascii="Cambria Math" w:hAnsi="Cambria Math"/>
                        <w:i/>
                        <w:lang w:val="en-US"/>
                      </w:rPr>
                    </m:ctrlPr>
                  </m:e>
                </m:d>
              </m:e>
            </m:func>
          </m:den>
        </m:f>
        <m:r>
          <w:rPr>
            <w:rFonts w:ascii="Cambria Math" w:hAnsi="Cambria Math"/>
            <w:lang w:val="en-US"/>
          </w:rPr>
          <m:t>=</m:t>
        </m:r>
        <m:r>
          <w:rPr>
            <w:rFonts w:ascii="Cambria Math" w:hAnsi="Cambria Math"/>
            <w:lang w:val="en-US"/>
          </w:rPr>
          <m:t>1.9983</m:t>
        </m:r>
        <m:r>
          <w:rPr>
            <w:rFonts w:ascii="Cambria Math" w:hAnsi="Cambria Math"/>
            <w:lang w:val="en-US"/>
          </w:rPr>
          <m:t>≈2</m:t>
        </m:r>
      </m:oMath>
      <w:r>
        <w:rPr>
          <w:lang w:val="en-US"/>
        </w:rPr>
        <w:t xml:space="preserve"> which is </w:t>
      </w:r>
      <w:r w:rsidR="00C84D8D">
        <w:rPr>
          <w:lang w:val="en-US"/>
        </w:rPr>
        <w:t>approximatively equal</w:t>
      </w:r>
      <w:r>
        <w:rPr>
          <w:lang w:val="en-US"/>
        </w:rPr>
        <w:t xml:space="preserve"> to the theoretical value. </w:t>
      </w:r>
    </w:p>
    <w:p w:rsidR="00C84D8D" w:rsidRDefault="00C84D8D" w:rsidP="00C84D8D">
      <w:pPr>
        <w:pStyle w:val="ListParagraph"/>
        <w:jc w:val="center"/>
        <w:rPr>
          <w:lang w:val="en-US"/>
        </w:rPr>
      </w:pPr>
      <w:r>
        <w:rPr>
          <w:noProof/>
        </w:rPr>
        <w:drawing>
          <wp:inline distT="0" distB="0" distL="0" distR="0">
            <wp:extent cx="4072688" cy="305451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5.jpg"/>
                    <pic:cNvPicPr/>
                  </pic:nvPicPr>
                  <pic:blipFill>
                    <a:blip r:embed="rId8">
                      <a:extLst>
                        <a:ext uri="{28A0092B-C50C-407E-A947-70E740481C1C}">
                          <a14:useLocalDpi xmlns:a14="http://schemas.microsoft.com/office/drawing/2010/main" val="0"/>
                        </a:ext>
                      </a:extLst>
                    </a:blip>
                    <a:stretch>
                      <a:fillRect/>
                    </a:stretch>
                  </pic:blipFill>
                  <pic:spPr>
                    <a:xfrm>
                      <a:off x="0" y="0"/>
                      <a:ext cx="4072688" cy="3054516"/>
                    </a:xfrm>
                    <a:prstGeom prst="rect">
                      <a:avLst/>
                    </a:prstGeom>
                  </pic:spPr>
                </pic:pic>
              </a:graphicData>
            </a:graphic>
          </wp:inline>
        </w:drawing>
      </w:r>
    </w:p>
    <w:p w:rsidR="00DE5633" w:rsidRDefault="00DE5633" w:rsidP="00DE5633">
      <w:pPr>
        <w:pStyle w:val="ListParagraph"/>
        <w:rPr>
          <w:lang w:val="en-US"/>
        </w:rPr>
      </w:pPr>
    </w:p>
    <w:p w:rsidR="00DE5633" w:rsidRPr="00DE5633" w:rsidRDefault="00DE5633" w:rsidP="00DE5633">
      <w:pPr>
        <w:pStyle w:val="ListParagraph"/>
        <w:rPr>
          <w:lang w:val="en-US"/>
        </w:rPr>
      </w:pPr>
    </w:p>
    <w:p w:rsidR="00DE5633" w:rsidRDefault="00C84D8D" w:rsidP="00DE5633">
      <w:pPr>
        <w:pStyle w:val="ListParagraph"/>
        <w:numPr>
          <w:ilvl w:val="0"/>
          <w:numId w:val="1"/>
        </w:numPr>
        <w:rPr>
          <w:lang w:val="en-US"/>
        </w:rPr>
      </w:pPr>
      <w:r>
        <w:rPr>
          <w:lang w:val="en-US"/>
        </w:rPr>
        <w:t xml:space="preserve">In this problem, the boundary condition changed to the following. </w:t>
      </w:r>
    </w:p>
    <w:p w:rsidR="00C84D8D" w:rsidRPr="00C84D8D" w:rsidRDefault="00C84D8D" w:rsidP="00C84D8D">
      <w:pPr>
        <w:pStyle w:val="ListParagraph"/>
        <w:rPr>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e>
          </m:d>
          <m:r>
            <w:rPr>
              <w:rFonts w:ascii="Cambria Math" w:hAnsi="Cambria Math"/>
              <w:lang w:val="en-US"/>
            </w:rPr>
            <m:t>=0</m:t>
          </m:r>
        </m:oMath>
      </m:oMathPara>
    </w:p>
    <w:p w:rsidR="00C84D8D" w:rsidRDefault="00C84D8D" w:rsidP="00C84D8D">
      <w:pPr>
        <w:pStyle w:val="ListParagraph"/>
        <w:rPr>
          <w:lang w:val="en-US"/>
        </w:rPr>
      </w:pPr>
      <w:r>
        <w:rPr>
          <w:lang w:val="en-US"/>
        </w:rPr>
        <w:t xml:space="preserve">And the force </w:t>
      </w:r>
      <m:oMath>
        <m:r>
          <w:rPr>
            <w:rFonts w:ascii="Cambria Math" w:hAnsi="Cambria Math"/>
            <w:lang w:val="en-US"/>
          </w:rPr>
          <m:t>f(x)</m:t>
        </m:r>
      </m:oMath>
      <w:r>
        <w:rPr>
          <w:lang w:val="en-US"/>
        </w:rPr>
        <w:t xml:space="preserve"> changed to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9</m:t>
            </m:r>
          </m:num>
          <m:den>
            <m:r>
              <w:rPr>
                <w:rFonts w:ascii="Cambria Math" w:hAnsi="Cambria Math"/>
                <w:lang w:val="en-US"/>
              </w:rPr>
              <m:t>16</m:t>
            </m:r>
          </m:den>
        </m:f>
        <m:r>
          <w:rPr>
            <w:rFonts w:ascii="Cambria Math" w:hAnsi="Cambria Math"/>
            <w:lang w:val="en-US"/>
          </w:rPr>
          <m:t>⋅4</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⋅2πx</m:t>
                </m:r>
              </m:e>
            </m:d>
          </m:e>
        </m:func>
      </m:oMath>
      <w:r>
        <w:rPr>
          <w:lang w:val="en-US"/>
        </w:rPr>
        <w:t xml:space="preserve">. </w:t>
      </w:r>
    </w:p>
    <w:p w:rsidR="00800BB3" w:rsidRDefault="00800BB3" w:rsidP="00C84D8D">
      <w:pPr>
        <w:pStyle w:val="ListParagraph"/>
        <w:rPr>
          <w:lang w:val="en-US"/>
        </w:rPr>
      </w:pPr>
      <w:r>
        <w:rPr>
          <w:lang w:val="en-US"/>
        </w:rPr>
        <w:t xml:space="preserve">Since </w:t>
      </w:r>
      <w:r w:rsidR="006635CC">
        <w:rPr>
          <w:lang w:val="en-US"/>
        </w:rPr>
        <w:t xml:space="preserve">the Neumann boundary condition is homogeneous, the FEM method does not need to be modified. It is still to find </w:t>
      </w:r>
      <m:oMath>
        <m:r>
          <w:rPr>
            <w:rFonts w:ascii="Cambria Math" w:hAnsi="Cambria Math"/>
            <w:lang w:val="en-US"/>
          </w:rPr>
          <m:t>u∈V</m:t>
        </m:r>
      </m:oMath>
      <w:r w:rsidR="006635CC">
        <w:rPr>
          <w:lang w:val="en-US"/>
        </w:rPr>
        <w:t xml:space="preserve"> such that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f,v</m:t>
            </m:r>
          </m:e>
        </m:d>
        <m:r>
          <w:rPr>
            <w:rFonts w:ascii="Cambria Math" w:hAnsi="Cambria Math"/>
            <w:lang w:val="en-US"/>
          </w:rPr>
          <m:t xml:space="preserve">  ∀v∈V</m:t>
        </m:r>
      </m:oMath>
      <w:r w:rsidR="006635CC">
        <w:rPr>
          <w:lang w:val="en-US"/>
        </w:rPr>
        <w:t xml:space="preserve">. But the space </w:t>
      </w:r>
      <m:oMath>
        <m:r>
          <w:rPr>
            <w:rFonts w:ascii="Cambria Math" w:hAnsi="Cambria Math"/>
            <w:lang w:val="en-US"/>
          </w:rPr>
          <m:t>V</m:t>
        </m:r>
      </m:oMath>
      <w:r w:rsidR="006635CC">
        <w:rPr>
          <w:lang w:val="en-US"/>
        </w:rPr>
        <w:t xml:space="preserve"> here shall be </w:t>
      </w:r>
      <m:oMath>
        <m:r>
          <w:rPr>
            <w:rFonts w:ascii="Cambria Math" w:hAnsi="Cambria Math"/>
            <w:lang w:val="en-US"/>
          </w:rPr>
          <m:t>V={v:v</m:t>
        </m:r>
        <m:d>
          <m:dPr>
            <m:ctrlPr>
              <w:rPr>
                <w:rFonts w:ascii="Cambria Math" w:hAnsi="Cambria Math"/>
                <w:i/>
                <w:lang w:val="en-US"/>
              </w:rPr>
            </m:ctrlPr>
          </m:dPr>
          <m:e>
            <m:r>
              <w:rPr>
                <w:rFonts w:ascii="Cambria Math" w:hAnsi="Cambria Math"/>
                <w:lang w:val="en-US"/>
              </w:rPr>
              <m:t>0</m:t>
            </m:r>
          </m:e>
        </m:d>
        <m:r>
          <w:rPr>
            <w:rFonts w:ascii="Cambria Math" w:hAnsi="Cambria Math"/>
            <w:lang w:val="en-US"/>
          </w:rPr>
          <m:t xml:space="preserve">=1 </m:t>
        </m:r>
        <m:r>
          <m:rPr>
            <m:sty m:val="p"/>
          </m:rPr>
          <w:rPr>
            <w:rFonts w:ascii="Cambria Math" w:hAnsi="Cambria Math"/>
            <w:lang w:val="en-US"/>
          </w:rPr>
          <m:t>and</m:t>
        </m:r>
        <m:r>
          <w:rPr>
            <w:rFonts w:ascii="Cambria Math" w:hAnsi="Cambria Math"/>
            <w:lang w:val="en-US"/>
          </w:rPr>
          <m:t xml:space="preserve"> </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d>
            <m:r>
              <w:rPr>
                <w:rFonts w:ascii="Cambria Math" w:hAnsi="Cambria Math"/>
                <w:lang w:val="en-US"/>
              </w:rPr>
              <m:t>dx</m:t>
            </m:r>
          </m:e>
        </m:nary>
        <m:r>
          <w:rPr>
            <w:rFonts w:ascii="Cambria Math" w:hAnsi="Cambria Math"/>
            <w:lang w:val="en-US"/>
          </w:rPr>
          <m:t>&lt;∞}</m:t>
        </m:r>
      </m:oMath>
      <w:r w:rsidR="006635CC">
        <w:rPr>
          <w:lang w:val="en-US"/>
        </w:rPr>
        <w:t xml:space="preserve">. To compensate the Neumann boundary condition, an extra node at </w:t>
      </w:r>
      <m:oMath>
        <m:r>
          <w:rPr>
            <w:rFonts w:ascii="Cambria Math" w:hAnsi="Cambria Math"/>
            <w:lang w:val="en-US"/>
          </w:rPr>
          <m:t>1</m:t>
        </m:r>
      </m:oMath>
      <w:r w:rsidR="006635CC">
        <w:rPr>
          <w:lang w:val="en-US"/>
        </w:rPr>
        <w:t xml:space="preserve"> should be added. It shall be a left-half of the hat function. Let’s call it node </w:t>
      </w:r>
      <m:oMath>
        <m:r>
          <w:rPr>
            <w:rFonts w:ascii="Cambria Math" w:hAnsi="Cambria Math"/>
            <w:lang w:val="en-US"/>
          </w:rPr>
          <m:t>n+1</m:t>
        </m:r>
      </m:oMath>
      <w:r w:rsidR="006635CC">
        <w:rPr>
          <w:lang w:val="en-US"/>
        </w:rPr>
        <w:t xml:space="preserve"> and here the boundary condition shall be fulfilled. </w:t>
      </w:r>
      <w:r w:rsidR="00AE5651">
        <w:rPr>
          <w:lang w:val="en-US"/>
        </w:rPr>
        <w:t xml:space="preserve">Let </w:t>
      </w: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j</m:t>
                </m:r>
              </m:sub>
            </m:sSub>
          </m:e>
        </m:nary>
      </m:oMath>
      <w:r w:rsidR="008472EA">
        <w:rPr>
          <w:lang w:val="en-US"/>
        </w:rPr>
        <w:t xml:space="preserve">. This will give: </w:t>
      </w:r>
    </w:p>
    <w:p w:rsidR="008472EA" w:rsidRPr="008472EA" w:rsidRDefault="00DA5BE5" w:rsidP="00C84D8D">
      <w:pPr>
        <w:pStyle w:val="ListParagraph"/>
        <w:rPr>
          <w:lang w:val="en-US"/>
        </w:rPr>
      </w:pPr>
      <m:oMathPara>
        <m:oMath>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sSubSup>
                    <m:sSubSupPr>
                      <m:ctrlPr>
                        <w:rPr>
                          <w:rFonts w:ascii="Cambria Math" w:hAnsi="Cambria Math"/>
                          <w:i/>
                          <w:lang w:val="en-US"/>
                        </w:rPr>
                      </m:ctrlPr>
                    </m:sSubSupPr>
                    <m:e>
                      <m:r>
                        <w:rPr>
                          <w:rFonts w:ascii="Cambria Math" w:hAnsi="Cambria Math"/>
                          <w:lang w:val="en-US"/>
                        </w:rPr>
                        <m:t>ϕ</m:t>
                      </m:r>
                    </m:e>
                    <m:sub>
                      <m:r>
                        <w:rPr>
                          <w:rFonts w:ascii="Cambria Math" w:hAnsi="Cambria Math"/>
                          <w:lang w:val="en-US"/>
                        </w:rPr>
                        <m:t>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m:t>
                  </m:r>
                </m:e>
              </m:nary>
              <m:r>
                <w:rPr>
                  <w:rFonts w:ascii="Cambria Math" w:hAnsi="Cambria Math"/>
                  <w:lang w:val="en-US"/>
                </w:rPr>
                <m:t>dx</m:t>
              </m:r>
            </m:e>
          </m:nary>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dx</m:t>
              </m:r>
            </m:e>
          </m:nary>
        </m:oMath>
      </m:oMathPara>
    </w:p>
    <w:p w:rsidR="008472EA" w:rsidRDefault="008472EA" w:rsidP="00C84D8D">
      <w:pPr>
        <w:pStyle w:val="ListParagraph"/>
        <w:rPr>
          <w:lang w:val="en-US"/>
        </w:rPr>
      </w:pPr>
      <w:r>
        <w:rPr>
          <w:lang w:val="en-US"/>
        </w:rPr>
        <w:lastRenderedPageBreak/>
        <w:t xml:space="preserve">It will give a linear relation just like the one above with one extra column and row in the matrix to the left and one extra row in the vector to the right. Since the last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n+1</m:t>
            </m:r>
          </m:sub>
        </m:sSub>
      </m:oMath>
      <w:r>
        <w:rPr>
          <w:lang w:val="en-US"/>
        </w:rPr>
        <w:t xml:space="preserve"> is a half hat function, </w:t>
      </w:r>
      <w:r w:rsidR="00C07F63">
        <w:rPr>
          <w:lang w:val="en-US"/>
        </w:rPr>
        <w:t>the following elements will exist in the linear equation</w:t>
      </w:r>
      <w:r>
        <w:rPr>
          <w:lang w:val="en-US"/>
        </w:rPr>
        <w:t xml:space="preserve">. </w:t>
      </w:r>
    </w:p>
    <w:p w:rsidR="00C07F63" w:rsidRPr="00C07F63" w:rsidRDefault="00DA5BE5" w:rsidP="00C84D8D">
      <w:pPr>
        <w:pStyle w:val="ListParagrap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 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 n+1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h</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 n+1</m:t>
              </m:r>
            </m:sub>
          </m:sSub>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ϕ</m:t>
                          </m:r>
                        </m:e>
                        <m:sub>
                          <m:r>
                            <w:rPr>
                              <w:rFonts w:ascii="Cambria Math" w:hAnsi="Cambria Math"/>
                              <w:lang w:val="en-US"/>
                            </w:rPr>
                            <m:t>n+1</m:t>
                          </m:r>
                        </m:sub>
                        <m:sup>
                          <m:r>
                            <w:rPr>
                              <w:rFonts w:ascii="Cambria Math" w:hAnsi="Cambria Math"/>
                              <w:lang w:val="en-US"/>
                            </w:rPr>
                            <m:t>'</m:t>
                          </m:r>
                        </m:sup>
                      </m:sSubSup>
                    </m:e>
                    <m:sup>
                      <m:r>
                        <w:rPr>
                          <w:rFonts w:ascii="Cambria Math" w:hAnsi="Cambria Math"/>
                          <w:lang w:val="en-US"/>
                        </w:rPr>
                        <m:t>2</m:t>
                      </m:r>
                    </m:sup>
                  </m:sSup>
                  <m:r>
                    <w:rPr>
                      <w:rFonts w:ascii="Cambria Math" w:hAnsi="Cambria Math"/>
                      <w:lang w:val="en-US"/>
                    </w:rPr>
                    <m:t>dx</m:t>
                  </m:r>
                </m:num>
                <m:den>
                  <m:r>
                    <w:rPr>
                      <w:rFonts w:ascii="Cambria Math" w:hAnsi="Cambria Math"/>
                      <w:lang w:val="en-US"/>
                    </w:rPr>
                    <m:t>2</m:t>
                  </m:r>
                </m:den>
              </m:f>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h</m:t>
              </m:r>
            </m:den>
          </m:f>
          <m:r>
            <w:rPr>
              <w:rFonts w:ascii="Cambria Math" w:hAnsi="Cambria Math"/>
              <w:lang w:val="en-US"/>
            </w:rPr>
            <m:t xml:space="preserve">;  </m:t>
          </m:r>
        </m:oMath>
      </m:oMathPara>
    </w:p>
    <w:p w:rsidR="00C07F63" w:rsidRPr="00C07F63" w:rsidRDefault="00DA5BE5" w:rsidP="00C84D8D">
      <w:pPr>
        <w:pStyle w:val="ListParagraph"/>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r>
            <w:rPr>
              <w:rFonts w:ascii="Cambria Math" w:hAnsi="Cambria Math"/>
              <w:lang w:val="en-US"/>
            </w:rPr>
            <m:t>=</m:t>
          </m:r>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sup>
            <m:e>
              <m:r>
                <w:rPr>
                  <w:rFonts w:ascii="Cambria Math" w:hAnsi="Cambria Math"/>
                  <w:lang w:val="en-US"/>
                </w:rPr>
                <m:t>f(x)</m:t>
              </m:r>
              <m:f>
                <m:fPr>
                  <m:ctrlPr>
                    <w:rPr>
                      <w:rFonts w:ascii="Cambria Math" w:hAnsi="Cambria Math"/>
                      <w:i/>
                      <w:lang w:val="en-US"/>
                    </w:rPr>
                  </m:ctrlPr>
                </m:fPr>
                <m:num>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num>
                <m:den>
                  <m:r>
                    <w:rPr>
                      <w:rFonts w:ascii="Cambria Math" w:hAnsi="Cambria Math"/>
                      <w:lang w:val="en-US"/>
                    </w:rPr>
                    <m:t>h</m:t>
                  </m:r>
                </m:den>
              </m:f>
              <m:r>
                <w:rPr>
                  <w:rFonts w:ascii="Cambria Math" w:hAnsi="Cambria Math"/>
                  <w:lang w:val="en-US"/>
                </w:rPr>
                <m:t>dx</m:t>
              </m:r>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0</m:t>
              </m:r>
            </m:e>
          </m:d>
          <m:r>
            <w:rPr>
              <w:rFonts w:ascii="Cambria Math" w:hAnsi="Cambria Math"/>
              <w:lang w:val="en-US"/>
            </w:rPr>
            <m:t>=</m:t>
          </m:r>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sup>
            <m:e>
              <m:r>
                <w:rPr>
                  <w:rFonts w:ascii="Cambria Math" w:hAnsi="Cambria Math"/>
                  <w:lang w:val="en-US"/>
                </w:rPr>
                <m:t>f(x)</m:t>
              </m:r>
              <m:f>
                <m:fPr>
                  <m:ctrlPr>
                    <w:rPr>
                      <w:rFonts w:ascii="Cambria Math" w:hAnsi="Cambria Math"/>
                      <w:i/>
                      <w:lang w:val="en-US"/>
                    </w:rPr>
                  </m:ctrlPr>
                </m:fPr>
                <m:num>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num>
                <m:den>
                  <m:r>
                    <w:rPr>
                      <w:rFonts w:ascii="Cambria Math" w:hAnsi="Cambria Math"/>
                      <w:lang w:val="en-US"/>
                    </w:rPr>
                    <m:t>h</m:t>
                  </m:r>
                </m:den>
              </m:f>
              <m:r>
                <w:rPr>
                  <w:rFonts w:ascii="Cambria Math" w:hAnsi="Cambria Math"/>
                  <w:lang w:val="en-US"/>
                </w:rPr>
                <m:t>dx</m:t>
              </m:r>
            </m:e>
          </m:nary>
        </m:oMath>
      </m:oMathPara>
    </w:p>
    <w:p w:rsidR="00C07F63" w:rsidRDefault="00C07F63" w:rsidP="00C84D8D">
      <w:pPr>
        <w:pStyle w:val="ListParagraph"/>
        <w:rPr>
          <w:lang w:val="en-US"/>
        </w:rPr>
      </w:pPr>
      <w:r>
        <w:rPr>
          <w:lang w:val="en-US"/>
        </w:rPr>
        <w:t xml:space="preserve">The result of the numerical computation is showed below. The step chosen here is </w:t>
      </w:r>
      <m:oMath>
        <m:r>
          <w:rPr>
            <w:rFonts w:ascii="Cambria Math" w:hAnsi="Cambria Math"/>
            <w:lang w:val="en-US"/>
          </w:rPr>
          <m:t>h=</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oMath>
      <w:r>
        <w:rPr>
          <w:lang w:val="en-US"/>
        </w:rPr>
        <w:t>. Since the differential equation is simple enough, it can</w:t>
      </w:r>
      <w:r w:rsidR="0029316B">
        <w:rPr>
          <w:lang w:val="en-US"/>
        </w:rPr>
        <w:t xml:space="preserve"> </w:t>
      </w:r>
      <w:r>
        <w:rPr>
          <w:lang w:val="en-US"/>
        </w:rPr>
        <w:t>be calculated analytically by simply integrating twice and applied the boundary conditions. The analytical result is:</w:t>
      </w:r>
    </w:p>
    <w:p w:rsidR="00C07F63" w:rsidRDefault="00C07F63" w:rsidP="00C84D8D">
      <w:pPr>
        <w:pStyle w:val="ListParagraph"/>
        <w:rPr>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3πx</m:t>
                          </m:r>
                        </m:num>
                        <m:den>
                          <m:r>
                            <w:rPr>
                              <w:rFonts w:ascii="Cambria Math" w:hAnsi="Cambria Math"/>
                              <w:lang w:val="en-US"/>
                            </w:rPr>
                            <m:t>2</m:t>
                          </m:r>
                        </m:den>
                      </m:f>
                    </m:e>
                  </m:d>
                </m:e>
              </m:func>
            </m:num>
            <m:den>
              <m:r>
                <w:rPr>
                  <w:rFonts w:ascii="Cambria Math" w:hAnsi="Cambria Math"/>
                  <w:lang w:val="en-US"/>
                </w:rPr>
                <m:t>π</m:t>
              </m:r>
            </m:den>
          </m:f>
        </m:oMath>
      </m:oMathPara>
    </w:p>
    <w:p w:rsidR="00C07F63" w:rsidRDefault="00C07F63" w:rsidP="00027A99">
      <w:pPr>
        <w:pStyle w:val="ListParagraph"/>
        <w:rPr>
          <w:lang w:val="en-US"/>
        </w:rPr>
      </w:pPr>
      <w:r>
        <w:rPr>
          <w:lang w:val="en-US"/>
        </w:rPr>
        <w:t>The numerical result is compared with the analytically one in the figure</w:t>
      </w:r>
      <w:r w:rsidR="00027A99">
        <w:rPr>
          <w:lang w:val="en-US"/>
        </w:rPr>
        <w:t xml:space="preserve"> below</w:t>
      </w:r>
      <w:r w:rsidRPr="00027A99">
        <w:rPr>
          <w:lang w:val="en-US"/>
        </w:rPr>
        <w:t>.</w:t>
      </w:r>
    </w:p>
    <w:p w:rsidR="00027A99" w:rsidRPr="00027A99" w:rsidRDefault="00027A99" w:rsidP="00027A99">
      <w:pPr>
        <w:pStyle w:val="ListParagraph"/>
        <w:rPr>
          <w:lang w:val="en-US"/>
        </w:rPr>
      </w:pPr>
      <w:r>
        <w:rPr>
          <w:noProof/>
        </w:rPr>
        <w:drawing>
          <wp:inline distT="0" distB="0" distL="0" distR="0">
            <wp:extent cx="3921446" cy="29413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61.jpg"/>
                    <pic:cNvPicPr/>
                  </pic:nvPicPr>
                  <pic:blipFill>
                    <a:blip r:embed="rId9">
                      <a:extLst>
                        <a:ext uri="{28A0092B-C50C-407E-A947-70E740481C1C}">
                          <a14:useLocalDpi xmlns:a14="http://schemas.microsoft.com/office/drawing/2010/main" val="0"/>
                        </a:ext>
                      </a:extLst>
                    </a:blip>
                    <a:stretch>
                      <a:fillRect/>
                    </a:stretch>
                  </pic:blipFill>
                  <pic:spPr>
                    <a:xfrm>
                      <a:off x="0" y="0"/>
                      <a:ext cx="3926015" cy="2944747"/>
                    </a:xfrm>
                    <a:prstGeom prst="rect">
                      <a:avLst/>
                    </a:prstGeom>
                  </pic:spPr>
                </pic:pic>
              </a:graphicData>
            </a:graphic>
          </wp:inline>
        </w:drawing>
      </w:r>
    </w:p>
    <w:p w:rsidR="00C07F63" w:rsidRDefault="00027A99" w:rsidP="00C84D8D">
      <w:pPr>
        <w:pStyle w:val="ListParagraph"/>
        <w:rPr>
          <w:lang w:val="en-US"/>
        </w:rPr>
      </w:pPr>
      <w:r>
        <w:rPr>
          <w:lang w:val="en-US"/>
        </w:rPr>
        <w:t xml:space="preserve">The errors correspond to different step sizes are show below. </w:t>
      </w:r>
    </w:p>
    <w:tbl>
      <w:tblPr>
        <w:tblStyle w:val="GridTable5Dark-Accent5"/>
        <w:tblW w:w="0" w:type="auto"/>
        <w:jc w:val="center"/>
        <w:tblLook w:val="04A0" w:firstRow="1" w:lastRow="0" w:firstColumn="1" w:lastColumn="0" w:noHBand="0" w:noVBand="1"/>
      </w:tblPr>
      <w:tblGrid>
        <w:gridCol w:w="1015"/>
        <w:gridCol w:w="871"/>
        <w:gridCol w:w="871"/>
        <w:gridCol w:w="830"/>
        <w:gridCol w:w="871"/>
        <w:gridCol w:w="871"/>
        <w:gridCol w:w="830"/>
      </w:tblGrid>
      <w:tr w:rsidR="00027A99" w:rsidTr="00DA5B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27A99" w:rsidRDefault="00027A99" w:rsidP="00DA5BE5">
            <w:pPr>
              <w:pStyle w:val="ListParagraph"/>
              <w:ind w:left="0"/>
              <w:jc w:val="center"/>
              <w:rPr>
                <w:lang w:val="en-US"/>
              </w:rPr>
            </w:pPr>
            <w:r>
              <w:rPr>
                <w:lang w:val="en-US"/>
              </w:rPr>
              <w:t>Step size</w:t>
            </w:r>
          </w:p>
        </w:tc>
        <w:tc>
          <w:tcPr>
            <w:tcW w:w="0" w:type="auto"/>
          </w:tcPr>
          <w:p w:rsidR="00027A99" w:rsidRDefault="00DA5BE5" w:rsidP="00DA5BE5">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m:rPr>
                        <m:sty m:val="bi"/>
                      </m:rPr>
                      <w:rPr>
                        <w:rFonts w:ascii="Cambria Math" w:hAnsi="Cambria Math"/>
                        <w:lang w:val="en-US"/>
                      </w:rPr>
                      <m:t>2</m:t>
                    </m:r>
                  </m:e>
                  <m:sup>
                    <m:r>
                      <m:rPr>
                        <m:sty m:val="bi"/>
                      </m:rPr>
                      <w:rPr>
                        <w:rFonts w:ascii="Cambria Math" w:hAnsi="Cambria Math"/>
                        <w:lang w:val="en-US"/>
                      </w:rPr>
                      <m:t>-2</m:t>
                    </m:r>
                  </m:sup>
                </m:sSup>
              </m:oMath>
            </m:oMathPara>
          </w:p>
        </w:tc>
        <w:tc>
          <w:tcPr>
            <w:tcW w:w="0" w:type="auto"/>
          </w:tcPr>
          <w:p w:rsidR="00027A99" w:rsidRDefault="00DA5BE5" w:rsidP="00DA5BE5">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m:rPr>
                        <m:sty m:val="bi"/>
                      </m:rPr>
                      <w:rPr>
                        <w:rFonts w:ascii="Cambria Math" w:hAnsi="Cambria Math"/>
                        <w:lang w:val="en-US"/>
                      </w:rPr>
                      <m:t>2</m:t>
                    </m:r>
                  </m:e>
                  <m:sup>
                    <m:r>
                      <m:rPr>
                        <m:sty m:val="bi"/>
                      </m:rPr>
                      <w:rPr>
                        <w:rFonts w:ascii="Cambria Math" w:hAnsi="Cambria Math"/>
                        <w:lang w:val="en-US"/>
                      </w:rPr>
                      <m:t>-3</m:t>
                    </m:r>
                  </m:sup>
                </m:sSup>
              </m:oMath>
            </m:oMathPara>
          </w:p>
        </w:tc>
        <w:tc>
          <w:tcPr>
            <w:tcW w:w="0" w:type="auto"/>
          </w:tcPr>
          <w:p w:rsidR="00027A99" w:rsidRDefault="00DA5BE5" w:rsidP="00DA5BE5">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m:rPr>
                        <m:sty m:val="bi"/>
                      </m:rPr>
                      <w:rPr>
                        <w:rFonts w:ascii="Cambria Math" w:hAnsi="Cambria Math"/>
                        <w:lang w:val="en-US"/>
                      </w:rPr>
                      <m:t>2</m:t>
                    </m:r>
                  </m:e>
                  <m:sup>
                    <m:r>
                      <m:rPr>
                        <m:sty m:val="bi"/>
                      </m:rPr>
                      <w:rPr>
                        <w:rFonts w:ascii="Cambria Math" w:hAnsi="Cambria Math"/>
                        <w:lang w:val="en-US"/>
                      </w:rPr>
                      <m:t>-4</m:t>
                    </m:r>
                  </m:sup>
                </m:sSup>
              </m:oMath>
            </m:oMathPara>
          </w:p>
        </w:tc>
        <w:tc>
          <w:tcPr>
            <w:tcW w:w="0" w:type="auto"/>
          </w:tcPr>
          <w:p w:rsidR="00027A99" w:rsidRDefault="00DA5BE5" w:rsidP="00DA5BE5">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m:rPr>
                        <m:sty m:val="bi"/>
                      </m:rPr>
                      <w:rPr>
                        <w:rFonts w:ascii="Cambria Math" w:hAnsi="Cambria Math"/>
                        <w:lang w:val="en-US"/>
                      </w:rPr>
                      <m:t>2</m:t>
                    </m:r>
                  </m:e>
                  <m:sup>
                    <m:r>
                      <m:rPr>
                        <m:sty m:val="bi"/>
                      </m:rPr>
                      <w:rPr>
                        <w:rFonts w:ascii="Cambria Math" w:hAnsi="Cambria Math"/>
                        <w:lang w:val="en-US"/>
                      </w:rPr>
                      <m:t>-5</m:t>
                    </m:r>
                  </m:sup>
                </m:sSup>
              </m:oMath>
            </m:oMathPara>
          </w:p>
        </w:tc>
        <w:tc>
          <w:tcPr>
            <w:tcW w:w="0" w:type="auto"/>
          </w:tcPr>
          <w:p w:rsidR="00027A99" w:rsidRDefault="00DA5BE5" w:rsidP="00DA5BE5">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m:rPr>
                        <m:sty m:val="bi"/>
                      </m:rPr>
                      <w:rPr>
                        <w:rFonts w:ascii="Cambria Math" w:hAnsi="Cambria Math"/>
                        <w:lang w:val="en-US"/>
                      </w:rPr>
                      <m:t>2</m:t>
                    </m:r>
                  </m:e>
                  <m:sup>
                    <m:r>
                      <m:rPr>
                        <m:sty m:val="bi"/>
                      </m:rPr>
                      <w:rPr>
                        <w:rFonts w:ascii="Cambria Math" w:hAnsi="Cambria Math"/>
                        <w:lang w:val="en-US"/>
                      </w:rPr>
                      <m:t>-6</m:t>
                    </m:r>
                  </m:sup>
                </m:sSup>
              </m:oMath>
            </m:oMathPara>
          </w:p>
        </w:tc>
        <w:tc>
          <w:tcPr>
            <w:tcW w:w="0" w:type="auto"/>
          </w:tcPr>
          <w:p w:rsidR="00027A99" w:rsidRPr="00027A99" w:rsidRDefault="00DA5BE5" w:rsidP="00DA5BE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eastAsia="DengXian" w:hAnsi="Calibri" w:cs="Times New Roman"/>
                <w:lang w:val="en-US"/>
              </w:rPr>
            </w:pPr>
            <m:oMathPara>
              <m:oMath>
                <m:sSup>
                  <m:sSupPr>
                    <m:ctrlPr>
                      <w:rPr>
                        <w:rFonts w:ascii="Cambria Math" w:eastAsia="DengXian" w:hAnsi="Cambria Math" w:cs="Times New Roman"/>
                        <w:bCs w:val="0"/>
                        <w:i/>
                        <w:lang w:val="en-US"/>
                      </w:rPr>
                    </m:ctrlPr>
                  </m:sSupPr>
                  <m:e>
                    <m:r>
                      <m:rPr>
                        <m:sty m:val="bi"/>
                      </m:rPr>
                      <w:rPr>
                        <w:rFonts w:ascii="Cambria Math" w:eastAsia="DengXian" w:hAnsi="Cambria Math" w:cs="Times New Roman"/>
                        <w:lang w:val="en-US"/>
                      </w:rPr>
                      <m:t>2</m:t>
                    </m:r>
                    <m:ctrlPr>
                      <w:rPr>
                        <w:rFonts w:ascii="Cambria Math" w:eastAsia="DengXian" w:hAnsi="Cambria Math" w:cs="Times New Roman"/>
                        <w:i/>
                        <w:lang w:val="en-US"/>
                      </w:rPr>
                    </m:ctrlPr>
                  </m:e>
                  <m:sup>
                    <m:r>
                      <m:rPr>
                        <m:sty m:val="bi"/>
                      </m:rPr>
                      <w:rPr>
                        <w:rFonts w:ascii="Cambria Math" w:eastAsia="DengXian" w:hAnsi="Cambria Math" w:cs="Times New Roman"/>
                        <w:lang w:val="en-US"/>
                      </w:rPr>
                      <m:t>-7</m:t>
                    </m:r>
                  </m:sup>
                </m:sSup>
              </m:oMath>
            </m:oMathPara>
          </w:p>
        </w:tc>
      </w:tr>
      <w:tr w:rsidR="00027A99" w:rsidTr="00DA5B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27A99" w:rsidRDefault="00027A99" w:rsidP="00DA5BE5">
            <w:pPr>
              <w:pStyle w:val="ListParagraph"/>
              <w:ind w:left="0"/>
              <w:jc w:val="center"/>
              <w:rPr>
                <w:lang w:val="en-US"/>
              </w:rPr>
            </w:pPr>
            <w:r>
              <w:rPr>
                <w:lang w:val="en-US"/>
              </w:rPr>
              <w:t>Error</w:t>
            </w:r>
          </w:p>
        </w:tc>
        <w:tc>
          <w:tcPr>
            <w:tcW w:w="0" w:type="auto"/>
          </w:tcPr>
          <w:p w:rsidR="00027A99" w:rsidRPr="00DB797D" w:rsidRDefault="003B4BD0" w:rsidP="00DA5BE5">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0.0001</m:t>
                </m:r>
              </m:oMath>
            </m:oMathPara>
          </w:p>
        </w:tc>
        <w:tc>
          <w:tcPr>
            <w:tcW w:w="0" w:type="auto"/>
          </w:tcPr>
          <w:p w:rsidR="00027A99" w:rsidRPr="00DB797D" w:rsidRDefault="003B4BD0" w:rsidP="00DA5BE5">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0.0002</m:t>
                </m:r>
              </m:oMath>
            </m:oMathPara>
          </w:p>
        </w:tc>
        <w:tc>
          <w:tcPr>
            <w:tcW w:w="0" w:type="auto"/>
          </w:tcPr>
          <w:p w:rsidR="00027A99" w:rsidRPr="00DB797D" w:rsidRDefault="003B4BD0" w:rsidP="00DA5BE5">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r w:rsidRPr="003B4BD0">
              <w:t>0.0009</w:t>
            </w:r>
          </w:p>
        </w:tc>
        <w:tc>
          <w:tcPr>
            <w:tcW w:w="0" w:type="auto"/>
          </w:tcPr>
          <w:p w:rsidR="00027A99" w:rsidRPr="00DB797D" w:rsidRDefault="003B4BD0" w:rsidP="00DA5BE5">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0.0036</m:t>
                </m:r>
              </m:oMath>
            </m:oMathPara>
          </w:p>
        </w:tc>
        <w:tc>
          <w:tcPr>
            <w:tcW w:w="0" w:type="auto"/>
          </w:tcPr>
          <w:p w:rsidR="00027A99" w:rsidRPr="00DB797D" w:rsidRDefault="003B4BD0" w:rsidP="00DA5BE5">
            <w:pPr>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0.0140</m:t>
                </m:r>
              </m:oMath>
            </m:oMathPara>
          </w:p>
        </w:tc>
        <w:tc>
          <w:tcPr>
            <w:tcW w:w="0" w:type="auto"/>
          </w:tcPr>
          <w:p w:rsidR="00027A99" w:rsidRPr="00C84D8D" w:rsidRDefault="003B4BD0" w:rsidP="00DA5BE5">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rPr>
            </w:pPr>
            <w:r w:rsidRPr="003B4BD0">
              <w:rPr>
                <w:rFonts w:ascii="Calibri" w:eastAsia="DengXian" w:hAnsi="Calibri" w:cs="Times New Roman"/>
              </w:rPr>
              <w:t>0.0508</w:t>
            </w:r>
          </w:p>
        </w:tc>
      </w:tr>
    </w:tbl>
    <w:p w:rsidR="008472EA" w:rsidRPr="003F0438" w:rsidRDefault="003F0438" w:rsidP="00C84D8D">
      <w:pPr>
        <w:pStyle w:val="ListParagraph"/>
        <w:rPr>
          <w:i/>
          <w:lang w:val="en-US"/>
        </w:rPr>
      </w:pPr>
      <w:r>
        <w:rPr>
          <w:lang w:val="en-US"/>
        </w:rPr>
        <w:t xml:space="preserve">And the </w:t>
      </w:r>
      <m:oMath>
        <m:r>
          <w:rPr>
            <w:rFonts w:ascii="Cambria Math" w:hAnsi="Cambria Math"/>
            <w:lang w:val="en-US"/>
          </w:rPr>
          <m:t>loglog</m:t>
        </m:r>
      </m:oMath>
      <w:r>
        <w:rPr>
          <w:lang w:val="en-US"/>
        </w:rPr>
        <w:t xml:space="preserve"> plot of the </w:t>
      </w:r>
      <m:oMath>
        <m:sSup>
          <m:sSupPr>
            <m:ctrlPr>
              <w:rPr>
                <w:rFonts w:ascii="Cambria Math" w:hAnsi="Cambria Math"/>
                <w:i/>
              </w:rPr>
            </m:ctrlPr>
          </m:sSupPr>
          <m:e>
            <m:r>
              <m:rPr>
                <m:sty m:val="p"/>
              </m:rPr>
              <w:rPr>
                <w:rFonts w:ascii="Cambria Math" w:hAnsi="Cambria Math" w:hint="eastAsia"/>
                <w:lang w:val="en-US"/>
              </w:rPr>
              <m:t>L</m:t>
            </m:r>
            <m:ctrlPr>
              <w:rPr>
                <w:rFonts w:ascii="Cambria Math" w:hAnsi="Cambria Math" w:hint="eastAsia"/>
                <w:lang w:val="en-US"/>
              </w:rPr>
            </m:ctrlPr>
          </m:e>
          <m:sup>
            <m:r>
              <w:rPr>
                <w:rFonts w:ascii="Cambria Math" w:hAnsi="Cambria Math"/>
                <w:lang w:val="en-US"/>
              </w:rPr>
              <m:t>2</m:t>
            </m:r>
          </m:sup>
        </m:sSup>
      </m:oMath>
      <w:r w:rsidRPr="003F0438">
        <w:rPr>
          <w:lang w:val="en-US"/>
        </w:rPr>
        <w:t xml:space="preserve">-norm against the step sizes is showed below. </w:t>
      </w:r>
    </w:p>
    <w:p w:rsidR="00027A99" w:rsidRDefault="003F0438" w:rsidP="003F0438">
      <w:pPr>
        <w:pStyle w:val="ListParagraph"/>
        <w:jc w:val="center"/>
        <w:rPr>
          <w:lang w:val="en-US"/>
        </w:rPr>
      </w:pPr>
      <w:r>
        <w:rPr>
          <w:noProof/>
        </w:rPr>
        <w:lastRenderedPageBreak/>
        <w:drawing>
          <wp:inline distT="0" distB="0" distL="0" distR="0">
            <wp:extent cx="3648706" cy="2736529"/>
            <wp:effectExtent l="0" t="0" r="952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62.jpg"/>
                    <pic:cNvPicPr/>
                  </pic:nvPicPr>
                  <pic:blipFill>
                    <a:blip r:embed="rId10">
                      <a:extLst>
                        <a:ext uri="{28A0092B-C50C-407E-A947-70E740481C1C}">
                          <a14:useLocalDpi xmlns:a14="http://schemas.microsoft.com/office/drawing/2010/main" val="0"/>
                        </a:ext>
                      </a:extLst>
                    </a:blip>
                    <a:stretch>
                      <a:fillRect/>
                    </a:stretch>
                  </pic:blipFill>
                  <pic:spPr>
                    <a:xfrm>
                      <a:off x="0" y="0"/>
                      <a:ext cx="3648706" cy="2736529"/>
                    </a:xfrm>
                    <a:prstGeom prst="rect">
                      <a:avLst/>
                    </a:prstGeom>
                  </pic:spPr>
                </pic:pic>
              </a:graphicData>
            </a:graphic>
          </wp:inline>
        </w:drawing>
      </w:r>
      <w:bookmarkStart w:id="0" w:name="_GoBack"/>
      <w:bookmarkEnd w:id="0"/>
    </w:p>
    <w:p w:rsidR="00027A99" w:rsidRDefault="003F0438" w:rsidP="00C84D8D">
      <w:pPr>
        <w:pStyle w:val="ListParagraph"/>
        <w:rPr>
          <w:lang w:val="en-US"/>
        </w:rPr>
      </w:pPr>
      <w:r>
        <w:rPr>
          <w:lang w:val="en-US"/>
        </w:rPr>
        <w:t>The order of convergence calculated with the same method above is given to be:</w:t>
      </w:r>
    </w:p>
    <w:p w:rsidR="003F0438" w:rsidRDefault="003F0438" w:rsidP="00C84D8D">
      <w:pPr>
        <w:pStyle w:val="ListParagraph"/>
        <w:rPr>
          <w:lang w:val="en-US"/>
        </w:rPr>
      </w:pPr>
      <m:oMathPara>
        <m:oMath>
          <m:r>
            <w:rPr>
              <w:rFonts w:ascii="Cambria Math" w:hAnsi="Cambria Math"/>
              <w:lang w:val="en-US"/>
            </w:rPr>
            <m:t>p=</m:t>
          </m:r>
          <m:r>
            <w:rPr>
              <w:rFonts w:ascii="Cambria Math" w:hAnsi="Cambria Math"/>
              <w:lang w:val="en-US"/>
            </w:rPr>
            <m:t>1.9916</m:t>
          </m:r>
          <m:r>
            <w:rPr>
              <w:rFonts w:ascii="Cambria Math" w:hAnsi="Cambria Math"/>
              <w:lang w:val="en-US"/>
            </w:rPr>
            <m:t>≈2</m:t>
          </m:r>
        </m:oMath>
      </m:oMathPara>
    </w:p>
    <w:p w:rsidR="00027A99" w:rsidRDefault="003F0438" w:rsidP="00C84D8D">
      <w:pPr>
        <w:pStyle w:val="ListParagraph"/>
        <w:rPr>
          <w:lang w:val="en-US"/>
        </w:rPr>
      </w:pPr>
      <w:r>
        <w:rPr>
          <w:lang w:val="en-US"/>
        </w:rPr>
        <w:t xml:space="preserve">Which has the same order of convergence as above. </w:t>
      </w:r>
    </w:p>
    <w:p w:rsidR="008472EA" w:rsidRDefault="008472EA" w:rsidP="00C84D8D">
      <w:pPr>
        <w:pStyle w:val="ListParagraph"/>
        <w:rPr>
          <w:lang w:val="en-US"/>
        </w:rPr>
      </w:pPr>
    </w:p>
    <w:p w:rsidR="00C84D8D" w:rsidRDefault="00C84D8D" w:rsidP="00C84D8D">
      <w:pPr>
        <w:pStyle w:val="ListParagraph"/>
        <w:rPr>
          <w:lang w:val="en-US"/>
        </w:rPr>
      </w:pPr>
      <w:r>
        <w:rPr>
          <w:lang w:val="en-US"/>
        </w:rPr>
        <w:t>So, the FEM shall be change to the following.</w:t>
      </w:r>
    </w:p>
    <w:p w:rsidR="00C84D8D" w:rsidRPr="00C84D8D" w:rsidRDefault="00C84D8D" w:rsidP="00C84D8D">
      <w:pPr>
        <w:pStyle w:val="ListParagraph"/>
        <w:rPr>
          <w:lang w:val="en-US"/>
        </w:rPr>
      </w:pPr>
      <m:oMathPara>
        <m:oMath>
          <m:r>
            <m:rPr>
              <m:sty m:val="p"/>
            </m:rPr>
            <w:rPr>
              <w:rFonts w:ascii="Cambria Math" w:hAnsi="Cambria Math"/>
              <w:lang w:val="en-US"/>
            </w:rPr>
            <m:t>Find</m:t>
          </m:r>
          <m:r>
            <w:rPr>
              <w:rFonts w:ascii="Cambria Math" w:hAnsi="Cambria Math"/>
              <w:lang w:val="en-US"/>
            </w:rPr>
            <m:t xml:space="preserve"> U∈</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h</m:t>
              </m:r>
            </m:sub>
          </m:sSub>
          <m:r>
            <w:rPr>
              <w:rFonts w:ascii="Cambria Math" w:hAnsi="Cambria Math"/>
              <w:lang w:val="en-US"/>
            </w:rPr>
            <m:t xml:space="preserve"> </m:t>
          </m:r>
          <m:r>
            <m:rPr>
              <m:sty m:val="p"/>
            </m:rPr>
            <w:rPr>
              <w:rFonts w:ascii="Cambria Math" w:hAnsi="Cambria Math"/>
              <w:lang w:val="en-US"/>
            </w:rPr>
            <m:t>such</m:t>
          </m:r>
          <m:r>
            <w:rPr>
              <w:rFonts w:ascii="Cambria Math" w:hAnsi="Cambria Math"/>
              <w:lang w:val="en-US"/>
            </w:rPr>
            <m:t xml:space="preserve"> </m:t>
          </m:r>
          <m:r>
            <m:rPr>
              <m:sty m:val="p"/>
            </m:rPr>
            <w:rPr>
              <w:rFonts w:ascii="Cambria Math" w:hAnsi="Cambria Math"/>
              <w:lang w:val="en-US"/>
            </w:rPr>
            <m:t>that</m:t>
          </m:r>
          <m:r>
            <w:rPr>
              <w:rFonts w:ascii="Cambria Math" w:hAnsi="Cambria Math"/>
              <w:lang w:val="en-US"/>
            </w:rPr>
            <m:t xml:space="preserve"> </m:t>
          </m:r>
          <m:d>
            <m:dPr>
              <m:ctrlPr>
                <w:rPr>
                  <w:rFonts w:ascii="Cambria Math" w:hAnsi="Cambria Math"/>
                  <w:i/>
                  <w:lang w:val="en-US"/>
                </w:rPr>
              </m:ctrlPr>
            </m:dPr>
            <m:e>
              <m:sSup>
                <m:sSupPr>
                  <m:ctrlPr>
                    <w:rPr>
                      <w:rFonts w:ascii="Cambria Math" w:hAnsi="Cambria Math"/>
                      <w:lang w:val="en-US"/>
                    </w:rPr>
                  </m:ctrlPr>
                </m:sSupPr>
                <m:e>
                  <m:r>
                    <m:rPr>
                      <m:sty m:val="p"/>
                    </m:rPr>
                    <w:rPr>
                      <w:rFonts w:ascii="Cambria Math" w:hAnsi="Cambria Math"/>
                      <w:lang w:val="en-US"/>
                    </w:rPr>
                    <m:t>U</m:t>
                  </m:r>
                </m:e>
                <m:sup>
                  <m:r>
                    <m:rPr>
                      <m:sty m:val="p"/>
                    </m:rPr>
                    <w:rPr>
                      <w:rFonts w:ascii="Cambria Math" w:hAnsi="Cambria Math"/>
                      <w:lang w:val="en-US"/>
                    </w:rPr>
                    <m:t>'</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v</m:t>
                  </m:r>
                  <m:ctrlPr>
                    <w:rPr>
                      <w:rFonts w:ascii="Cambria Math" w:hAnsi="Cambria Math"/>
                      <w:i/>
                      <w:lang w:val="en-US"/>
                    </w:rPr>
                  </m:ctrlPr>
                </m:e>
                <m:sup>
                  <m:r>
                    <m:rPr>
                      <m:sty m:val="p"/>
                    </m:rPr>
                    <w:rPr>
                      <w:rFonts w:ascii="Cambria Math" w:hAnsi="Cambria Math"/>
                      <w:lang w:val="en-US"/>
                    </w:rPr>
                    <m:t>'</m:t>
                  </m:r>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f,v</m:t>
              </m:r>
            </m:e>
          </m:d>
          <m:r>
            <w:rPr>
              <w:rFonts w:ascii="Cambria Math" w:hAnsi="Cambria Math"/>
              <w:lang w:val="en-US"/>
            </w:rPr>
            <m:t xml:space="preserve"> ∀v∈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h</m:t>
              </m:r>
            </m:sub>
          </m:sSub>
          <m:r>
            <w:rPr>
              <w:rFonts w:ascii="Cambria Math" w:hAnsi="Cambria Math"/>
              <w:lang w:val="en-US"/>
            </w:rPr>
            <m:t xml:space="preserve"> </m:t>
          </m:r>
          <m:r>
            <m:rPr>
              <m:sty m:val="p"/>
            </m:rPr>
            <w:rPr>
              <w:rFonts w:ascii="Cambria Math" w:hAnsi="Cambria Math"/>
              <w:lang w:val="en-US"/>
            </w:rPr>
            <m:t>where</m:t>
          </m:r>
        </m:oMath>
      </m:oMathPara>
    </w:p>
    <w:p w:rsidR="00C84D8D" w:rsidRPr="000B4D5A" w:rsidRDefault="00DA5BE5" w:rsidP="00C84D8D">
      <w:pPr>
        <w:pStyle w:val="ListParagraph"/>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h</m:t>
              </m:r>
            </m:sub>
          </m:sSub>
          <m:r>
            <w:rPr>
              <w:rFonts w:ascii="Cambria Math" w:hAnsi="Cambria Math"/>
              <w:lang w:val="en-US"/>
            </w:rPr>
            <m:t>={v:</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&lt;∞</m:t>
              </m:r>
            </m:e>
          </m:nary>
          <m:r>
            <w:rPr>
              <w:rFonts w:ascii="Cambria Math" w:hAnsi="Cambria Math"/>
              <w:lang w:val="en-US"/>
            </w:rPr>
            <m:t>}</m:t>
          </m:r>
        </m:oMath>
      </m:oMathPara>
    </w:p>
    <w:p w:rsidR="00C84D8D" w:rsidRDefault="00AB3FAC" w:rsidP="00C84D8D">
      <w:pPr>
        <w:pStyle w:val="ListParagraph"/>
        <w:rPr>
          <w:lang w:val="en-US"/>
        </w:rPr>
      </w:pPr>
      <w:r>
        <w:rPr>
          <w:lang w:val="en-US"/>
        </w:rPr>
        <w:t xml:space="preserve">Let’s still assume that </w:t>
      </w: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j</m:t>
                </m:r>
              </m:sub>
            </m:sSub>
          </m:e>
        </m:nary>
      </m:oMath>
      <w:r>
        <w:rPr>
          <w:lang w:val="en-US"/>
        </w:rPr>
        <w:t xml:space="preserve"> with the same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oMath>
      <w:r>
        <w:rPr>
          <w:lang w:val="en-US"/>
        </w:rPr>
        <w:t xml:space="preserve"> and insert it in the equation. The result shall be:</w:t>
      </w:r>
    </w:p>
    <w:p w:rsidR="00AB3FAC" w:rsidRPr="00176B0D" w:rsidRDefault="00AB3FAC" w:rsidP="00C84D8D">
      <w:pPr>
        <w:pStyle w:val="ListParagraph"/>
        <w:rPr>
          <w:lang w:val="en-US"/>
        </w:rPr>
      </w:pPr>
      <m:oMathPara>
        <m:oMath>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vdx</m:t>
              </m:r>
            </m:e>
          </m:nary>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sSubSup>
                    <m:sSubSupPr>
                      <m:ctrlPr>
                        <w:rPr>
                          <w:rFonts w:ascii="Cambria Math" w:hAnsi="Cambria Math"/>
                          <w:i/>
                          <w:lang w:val="en-US"/>
                        </w:rPr>
                      </m:ctrlPr>
                    </m:sSubSupPr>
                    <m:e>
                      <m:r>
                        <w:rPr>
                          <w:rFonts w:ascii="Cambria Math" w:hAnsi="Cambria Math"/>
                          <w:lang w:val="en-US"/>
                        </w:rPr>
                        <m:t>ϕ</m:t>
                      </m:r>
                    </m:e>
                    <m:sub>
                      <m:r>
                        <w:rPr>
                          <w:rFonts w:ascii="Cambria Math" w:hAnsi="Cambria Math"/>
                          <w:lang w:val="en-US"/>
                        </w:rPr>
                        <m:t>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m:t>
                  </m:r>
                </m:e>
              </m:nary>
              <m:r>
                <w:rPr>
                  <w:rFonts w:ascii="Cambria Math" w:hAnsi="Cambria Math"/>
                  <w:lang w:val="en-US"/>
                </w:rPr>
                <m:t>dx</m:t>
              </m:r>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e>
          </m:d>
          <m:r>
            <w:rPr>
              <w:rFonts w:ascii="Cambria Math" w:hAnsi="Cambria Math"/>
              <w:lang w:val="en-US"/>
            </w:rPr>
            <m:t>v</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0</m:t>
              </m:r>
            </m:e>
          </m:d>
          <m:r>
            <w:rPr>
              <w:rFonts w:ascii="Cambria Math" w:hAnsi="Cambria Math"/>
              <w:lang w:val="en-US"/>
            </w:rPr>
            <m:t>v</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e>
              </m:d>
              <m:r>
                <w:rPr>
                  <w:rFonts w:ascii="Cambria Math" w:hAnsi="Cambria Math"/>
                  <w:lang w:val="en-US"/>
                </w:rPr>
                <m:t>=0</m:t>
              </m:r>
            </m:e>
          </m:d>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sSubSup>
                    <m:sSubSupPr>
                      <m:ctrlPr>
                        <w:rPr>
                          <w:rFonts w:ascii="Cambria Math" w:hAnsi="Cambria Math"/>
                          <w:i/>
                          <w:lang w:val="en-US"/>
                        </w:rPr>
                      </m:ctrlPr>
                    </m:sSubSupPr>
                    <m:e>
                      <m:r>
                        <w:rPr>
                          <w:rFonts w:ascii="Cambria Math" w:hAnsi="Cambria Math"/>
                          <w:lang w:val="en-US"/>
                        </w:rPr>
                        <m:t>ϕ</m:t>
                      </m:r>
                    </m:e>
                    <m:sub>
                      <m:r>
                        <w:rPr>
                          <w:rFonts w:ascii="Cambria Math" w:hAnsi="Cambria Math"/>
                          <w:lang w:val="en-US"/>
                        </w:rPr>
                        <m:t>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m:t>
                  </m:r>
                </m:e>
              </m:nary>
              <m:r>
                <w:rPr>
                  <w:rFonts w:ascii="Cambria Math" w:hAnsi="Cambria Math"/>
                  <w:lang w:val="en-US"/>
                </w:rPr>
                <m:t>dx</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sSubSup>
                <m:sSubSupPr>
                  <m:ctrlPr>
                    <w:rPr>
                      <w:rFonts w:ascii="Cambria Math" w:hAnsi="Cambria Math"/>
                      <w:i/>
                      <w:lang w:val="en-US"/>
                    </w:rPr>
                  </m:ctrlPr>
                </m:sSubSupPr>
                <m:e>
                  <m:r>
                    <w:rPr>
                      <w:rFonts w:ascii="Cambria Math" w:hAnsi="Cambria Math"/>
                      <w:lang w:val="en-US"/>
                    </w:rPr>
                    <m:t>ϕ</m:t>
                  </m:r>
                </m:e>
                <m:sub>
                  <m:r>
                    <w:rPr>
                      <w:rFonts w:ascii="Cambria Math" w:hAnsi="Cambria Math"/>
                      <w:lang w:val="en-US"/>
                    </w:rPr>
                    <m:t>j</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(0)</m:t>
              </m:r>
            </m:e>
          </m:nary>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dx</m:t>
              </m:r>
            </m:e>
          </m:nary>
          <m:r>
            <w:rPr>
              <w:rFonts w:ascii="Cambria Math" w:hAnsi="Cambria Math"/>
              <w:lang w:val="en-US"/>
            </w:rPr>
            <m:t xml:space="preserve"> </m:t>
          </m:r>
        </m:oMath>
      </m:oMathPara>
    </w:p>
    <w:p w:rsidR="00176B0D" w:rsidRPr="00176B0D" w:rsidRDefault="00DA5BE5" w:rsidP="00C84D8D">
      <w:pPr>
        <w:pStyle w:val="ListParagraph"/>
        <w:rPr>
          <w:lang w:val="en-US"/>
        </w:rPr>
      </w:pPr>
      <m:oMathPara>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 xml:space="preserve">=-1 </m:t>
          </m:r>
          <m:r>
            <m:rPr>
              <m:sty m:val="p"/>
            </m:rPr>
            <w:rPr>
              <w:rFonts w:ascii="Cambria Math" w:hAnsi="Cambria Math"/>
              <w:lang w:val="en-US"/>
            </w:rPr>
            <m:t>if</m:t>
          </m:r>
          <m:r>
            <w:rPr>
              <w:rFonts w:ascii="Cambria Math" w:hAnsi="Cambria Math"/>
              <w:lang w:val="en-US"/>
            </w:rPr>
            <m:t xml:space="preserve"> i=1 </m:t>
          </m:r>
          <m:r>
            <m:rPr>
              <m:sty m:val="p"/>
            </m:rPr>
            <w:rPr>
              <w:rFonts w:ascii="Cambria Math" w:hAnsi="Cambria Math"/>
              <w:lang w:val="en-US"/>
            </w:rPr>
            <m:t>else</m:t>
          </m:r>
          <m:r>
            <w:rPr>
              <w:rFonts w:ascii="Cambria Math" w:hAnsi="Cambria Math"/>
              <w:lang w:val="en-US"/>
            </w:rPr>
            <m:t xml:space="preserve"> 0 </m:t>
          </m:r>
          <m:r>
            <m:rPr>
              <m:sty m:val="p"/>
            </m:rPr>
            <w:rPr>
              <w:rFonts w:ascii="Cambria Math" w:hAnsi="Cambria Math"/>
              <w:lang w:val="en-US"/>
            </w:rPr>
            <m:t>and</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ϕ</m:t>
              </m:r>
            </m:e>
            <m:sub>
              <m:r>
                <w:rPr>
                  <w:rFonts w:ascii="Cambria Math" w:hAnsi="Cambria Math"/>
                  <w:lang w:val="en-US"/>
                </w:rPr>
                <m:t>j</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h</m:t>
              </m:r>
            </m:den>
          </m:f>
          <m:r>
            <w:rPr>
              <w:rFonts w:ascii="Cambria Math" w:hAnsi="Cambria Math"/>
              <w:lang w:val="en-US"/>
            </w:rPr>
            <m:t xml:space="preserve"> </m:t>
          </m:r>
          <m:r>
            <m:rPr>
              <m:sty m:val="p"/>
            </m:rPr>
            <w:rPr>
              <w:rFonts w:ascii="Cambria Math" w:hAnsi="Cambria Math"/>
              <w:lang w:val="en-US"/>
            </w:rPr>
            <m:t>if</m:t>
          </m:r>
          <m:r>
            <w:rPr>
              <w:rFonts w:ascii="Cambria Math" w:hAnsi="Cambria Math"/>
              <w:lang w:val="en-US"/>
            </w:rPr>
            <m:t xml:space="preserve"> j=1 </m:t>
          </m:r>
          <m:r>
            <m:rPr>
              <m:sty m:val="p"/>
            </m:rPr>
            <w:rPr>
              <w:rFonts w:ascii="Cambria Math" w:hAnsi="Cambria Math"/>
              <w:lang w:val="en-US"/>
            </w:rPr>
            <m:t>else</m:t>
          </m:r>
          <m:r>
            <w:rPr>
              <w:rFonts w:ascii="Cambria Math" w:hAnsi="Cambria Math"/>
              <w:lang w:val="en-US"/>
            </w:rPr>
            <m:t xml:space="preserve"> 0⇒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sSubSup>
                <m:sSubSupPr>
                  <m:ctrlPr>
                    <w:rPr>
                      <w:rFonts w:ascii="Cambria Math" w:hAnsi="Cambria Math"/>
                      <w:i/>
                      <w:lang w:val="en-US"/>
                    </w:rPr>
                  </m:ctrlPr>
                </m:sSubSupPr>
                <m:e>
                  <m:r>
                    <w:rPr>
                      <w:rFonts w:ascii="Cambria Math" w:hAnsi="Cambria Math"/>
                      <w:lang w:val="en-US"/>
                    </w:rPr>
                    <m:t>ϕ</m:t>
                  </m:r>
                </m:e>
                <m:sub>
                  <m:r>
                    <w:rPr>
                      <w:rFonts w:ascii="Cambria Math" w:hAnsi="Cambria Math"/>
                      <w:lang w:val="en-US"/>
                    </w:rPr>
                    <m:t>j</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e>
          </m:nary>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num>
            <m:den>
              <m:r>
                <w:rPr>
                  <w:rFonts w:ascii="Cambria Math" w:hAnsi="Cambria Math"/>
                  <w:lang w:val="en-US"/>
                </w:rPr>
                <m:t>h</m:t>
              </m:r>
            </m:den>
          </m:f>
        </m:oMath>
      </m:oMathPara>
    </w:p>
    <w:p w:rsidR="00176B0D" w:rsidRPr="00AB3FAC" w:rsidRDefault="00176B0D" w:rsidP="00C84D8D">
      <w:pPr>
        <w:pStyle w:val="ListParagraph"/>
        <w:rPr>
          <w:lang w:val="en-US"/>
        </w:rPr>
      </w:pPr>
      <m:oMathPara>
        <m:oMath>
          <m:r>
            <w:rPr>
              <w:rFonts w:ascii="Cambria Math" w:hAnsi="Cambria Math"/>
              <w:lang w:val="en-US"/>
            </w:rPr>
            <m:t xml:space="preserve">⇒ </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j</m:t>
                      </m:r>
                    </m:sub>
                  </m:sSub>
                  <m:sSubSup>
                    <m:sSubSupPr>
                      <m:ctrlPr>
                        <w:rPr>
                          <w:rFonts w:ascii="Cambria Math" w:hAnsi="Cambria Math"/>
                          <w:i/>
                          <w:lang w:val="en-US"/>
                        </w:rPr>
                      </m:ctrlPr>
                    </m:sSubSupPr>
                    <m:e>
                      <m:r>
                        <w:rPr>
                          <w:rFonts w:ascii="Cambria Math" w:hAnsi="Cambria Math"/>
                          <w:lang w:val="en-US"/>
                        </w:rPr>
                        <m:t>ϕ</m:t>
                      </m:r>
                    </m:e>
                    <m:sub>
                      <m:r>
                        <w:rPr>
                          <w:rFonts w:ascii="Cambria Math" w:hAnsi="Cambria Math"/>
                          <w:lang w:val="en-US"/>
                        </w:rPr>
                        <m:t>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m:t>
                  </m:r>
                </m:e>
              </m:nary>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num>
            <m:den>
              <m:r>
                <w:rPr>
                  <w:rFonts w:ascii="Cambria Math" w:hAnsi="Cambria Math"/>
                  <w:lang w:val="en-US"/>
                </w:rPr>
                <m:t>h</m:t>
              </m:r>
            </m:den>
          </m:f>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r>
                <w:rPr>
                  <w:rFonts w:ascii="Cambria Math" w:hAnsi="Cambria Math"/>
                  <w:lang w:val="en-US"/>
                </w:rPr>
                <m:t>dx</m:t>
              </m:r>
            </m:e>
          </m:nary>
        </m:oMath>
      </m:oMathPara>
    </w:p>
    <w:p w:rsidR="00AB3FAC" w:rsidRDefault="00AB3FAC" w:rsidP="00C84D8D">
      <w:pPr>
        <w:pStyle w:val="ListParagraph"/>
        <w:rPr>
          <w:lang w:val="en-US"/>
        </w:rPr>
      </w:pPr>
      <w:r>
        <w:rPr>
          <w:lang w:val="en-US"/>
        </w:rPr>
        <w:t xml:space="preserve">Which is the same linear relation as calculated above. </w:t>
      </w:r>
    </w:p>
    <w:p w:rsidR="00AB3FAC" w:rsidRPr="00CB1B82" w:rsidRDefault="00AB3FAC" w:rsidP="00C84D8D">
      <w:pPr>
        <w:pStyle w:val="ListParagraph"/>
        <w:rPr>
          <w:lang w:val="en-US"/>
        </w:rPr>
      </w:pPr>
    </w:p>
    <w:sectPr w:rsidR="00AB3FAC" w:rsidRPr="00CB1B8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50493"/>
    <w:multiLevelType w:val="hybridMultilevel"/>
    <w:tmpl w:val="F490CE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623"/>
    <w:rsid w:val="00027A99"/>
    <w:rsid w:val="00062490"/>
    <w:rsid w:val="00073216"/>
    <w:rsid w:val="00080759"/>
    <w:rsid w:val="000B4D5A"/>
    <w:rsid w:val="00140C89"/>
    <w:rsid w:val="001529CD"/>
    <w:rsid w:val="00176B0D"/>
    <w:rsid w:val="001E5352"/>
    <w:rsid w:val="00214829"/>
    <w:rsid w:val="0024017C"/>
    <w:rsid w:val="0026457F"/>
    <w:rsid w:val="0029316B"/>
    <w:rsid w:val="0033513F"/>
    <w:rsid w:val="003B4BD0"/>
    <w:rsid w:val="003F0438"/>
    <w:rsid w:val="00557836"/>
    <w:rsid w:val="005D73BD"/>
    <w:rsid w:val="00604EA2"/>
    <w:rsid w:val="006102F6"/>
    <w:rsid w:val="006635CC"/>
    <w:rsid w:val="007A5E71"/>
    <w:rsid w:val="007A61D0"/>
    <w:rsid w:val="00800BB3"/>
    <w:rsid w:val="008472EA"/>
    <w:rsid w:val="008B037A"/>
    <w:rsid w:val="008C1623"/>
    <w:rsid w:val="008D49D1"/>
    <w:rsid w:val="009371DF"/>
    <w:rsid w:val="009A2BBC"/>
    <w:rsid w:val="00A11C0F"/>
    <w:rsid w:val="00A147FA"/>
    <w:rsid w:val="00AB3FAC"/>
    <w:rsid w:val="00AB631D"/>
    <w:rsid w:val="00AE5651"/>
    <w:rsid w:val="00BD3709"/>
    <w:rsid w:val="00C07F63"/>
    <w:rsid w:val="00C60D61"/>
    <w:rsid w:val="00C61283"/>
    <w:rsid w:val="00C84D8D"/>
    <w:rsid w:val="00C968F2"/>
    <w:rsid w:val="00CB1B82"/>
    <w:rsid w:val="00DA5BE5"/>
    <w:rsid w:val="00DA7020"/>
    <w:rsid w:val="00DB797D"/>
    <w:rsid w:val="00DE5633"/>
    <w:rsid w:val="00EB5D7D"/>
    <w:rsid w:val="00F132C1"/>
    <w:rsid w:val="00F349DC"/>
    <w:rsid w:val="00F530A2"/>
    <w:rsid w:val="00F9398B"/>
    <w:rsid w:val="00FE2258"/>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0D04"/>
  <w15:chartTrackingRefBased/>
  <w15:docId w15:val="{247C1C10-8950-47C0-893E-75EF7EDA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623"/>
    <w:rPr>
      <w:color w:val="808080"/>
    </w:rPr>
  </w:style>
  <w:style w:type="paragraph" w:styleId="ListParagraph">
    <w:name w:val="List Paragraph"/>
    <w:basedOn w:val="Normal"/>
    <w:uiPriority w:val="34"/>
    <w:qFormat/>
    <w:rsid w:val="008C1623"/>
    <w:pPr>
      <w:ind w:left="720"/>
      <w:contextualSpacing/>
    </w:pPr>
  </w:style>
  <w:style w:type="table" w:styleId="TableGrid">
    <w:name w:val="Table Grid"/>
    <w:basedOn w:val="TableNormal"/>
    <w:uiPriority w:val="39"/>
    <w:rsid w:val="00CB1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B79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B7133-4400-46C4-B346-DE46CC55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5</Pages>
  <Words>955</Words>
  <Characters>5067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14</cp:revision>
  <cp:lastPrinted>2017-09-28T21:53:00Z</cp:lastPrinted>
  <dcterms:created xsi:type="dcterms:W3CDTF">2017-09-19T14:44:00Z</dcterms:created>
  <dcterms:modified xsi:type="dcterms:W3CDTF">2017-09-28T21:55:00Z</dcterms:modified>
</cp:coreProperties>
</file>