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4011B" w14:textId="72BB94B2" w:rsidR="00493B76" w:rsidRDefault="00493B76">
      <w:pPr>
        <w:rPr>
          <w:lang w:val="en-US"/>
        </w:rPr>
      </w:pPr>
    </w:p>
    <w:sdt>
      <w:sdtPr>
        <w:rPr>
          <w:lang w:val="en-US"/>
        </w:rPr>
        <w:id w:val="-1444062551"/>
        <w:docPartObj>
          <w:docPartGallery w:val="Cover Pages"/>
          <w:docPartUnique/>
        </w:docPartObj>
      </w:sdtPr>
      <w:sdtEndPr>
        <w:rPr>
          <w:caps/>
          <w:color w:val="323E4F" w:themeColor="text2" w:themeShade="BF"/>
          <w:sz w:val="40"/>
          <w:szCs w:val="40"/>
          <w:lang w:eastAsia="sv-SE"/>
        </w:rPr>
      </w:sdtEndPr>
      <w:sdtContent>
        <w:p w14:paraId="59ECB815" w14:textId="08DC6890" w:rsidR="00B135B7" w:rsidRPr="00545E3E" w:rsidRDefault="00B135B7">
          <w:pPr>
            <w:rPr>
              <w:lang w:val="en-US"/>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135B7" w:rsidRPr="00545E3E" w14:paraId="7665E94C" w14:textId="77777777" w:rsidTr="00B135B7">
            <w:tc>
              <w:tcPr>
                <w:tcW w:w="7246" w:type="dxa"/>
              </w:tcPr>
              <w:sdt>
                <w:sdtPr>
                  <w:rPr>
                    <w:rFonts w:asciiTheme="majorHAnsi" w:eastAsiaTheme="majorEastAsia" w:hAnsiTheme="majorHAnsi" w:cstheme="majorBidi"/>
                    <w:color w:val="5B9BD5" w:themeColor="accent1"/>
                    <w:sz w:val="88"/>
                    <w:szCs w:val="88"/>
                    <w:lang w:val="en-US"/>
                  </w:rPr>
                  <w:alias w:val="Rubrik"/>
                  <w:id w:val="13406919"/>
                  <w:placeholder>
                    <w:docPart w:val="8463DF5710C74E67B5B58BC622FBDEB8"/>
                  </w:placeholder>
                  <w:dataBinding w:prefixMappings="xmlns:ns0='http://schemas.openxmlformats.org/package/2006/metadata/core-properties' xmlns:ns1='http://purl.org/dc/elements/1.1/'" w:xpath="/ns0:coreProperties[1]/ns1:title[1]" w:storeItemID="{6C3C8BC8-F283-45AE-878A-BAB7291924A1}"/>
                  <w:text/>
                </w:sdtPr>
                <w:sdtContent>
                  <w:p w14:paraId="695ED6DE" w14:textId="0FB27760" w:rsidR="00B135B7" w:rsidRPr="00545E3E" w:rsidRDefault="006748AF" w:rsidP="006748AF">
                    <w:pPr>
                      <w:pStyle w:val="NoSpacing"/>
                      <w:spacing w:line="216" w:lineRule="auto"/>
                      <w:rPr>
                        <w:rFonts w:asciiTheme="majorHAnsi" w:eastAsiaTheme="majorEastAsia" w:hAnsiTheme="majorHAnsi" w:cstheme="majorBidi"/>
                        <w:color w:val="5B9BD5" w:themeColor="accent1"/>
                        <w:sz w:val="88"/>
                        <w:szCs w:val="88"/>
                        <w:lang w:val="en-US"/>
                      </w:rPr>
                    </w:pPr>
                    <w:r>
                      <w:rPr>
                        <w:rFonts w:asciiTheme="majorHAnsi" w:eastAsiaTheme="majorEastAsia" w:hAnsiTheme="majorHAnsi" w:cstheme="majorBidi"/>
                        <w:color w:val="5B9BD5" w:themeColor="accent1"/>
                        <w:sz w:val="88"/>
                        <w:szCs w:val="88"/>
                        <w:lang w:val="en-US"/>
                      </w:rPr>
                      <w:t>ALS</w:t>
                    </w:r>
                  </w:p>
                </w:sdtContent>
              </w:sdt>
            </w:tc>
          </w:tr>
          <w:tr w:rsidR="00B135B7" w:rsidRPr="00545E3E" w14:paraId="1AE2AF66" w14:textId="77777777" w:rsidTr="00B135B7">
            <w:sdt>
              <w:sdtPr>
                <w:rPr>
                  <w:color w:val="2E74B5" w:themeColor="accent1" w:themeShade="BF"/>
                  <w:sz w:val="24"/>
                  <w:szCs w:val="24"/>
                  <w:lang w:val="en-US"/>
                </w:rPr>
                <w:alias w:val="Underrubrik"/>
                <w:id w:val="13406923"/>
                <w:placeholder>
                  <w:docPart w:val="BD0EF5E4BAA742429ECB6B929191B396"/>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3EB402F8" w14:textId="77777777" w:rsidR="00B135B7" w:rsidRPr="00545E3E" w:rsidRDefault="00B135B7" w:rsidP="00B135B7">
                    <w:pPr>
                      <w:pStyle w:val="NoSpacing"/>
                      <w:rPr>
                        <w:color w:val="2E74B5" w:themeColor="accent1" w:themeShade="BF"/>
                        <w:sz w:val="24"/>
                        <w:lang w:val="en-US"/>
                      </w:rPr>
                    </w:pPr>
                    <w:r w:rsidRPr="00545E3E">
                      <w:rPr>
                        <w:color w:val="2E74B5" w:themeColor="accent1" w:themeShade="BF"/>
                        <w:sz w:val="24"/>
                        <w:szCs w:val="24"/>
                        <w:lang w:val="en-US"/>
                      </w:rPr>
                      <w:t>Modern Physics SH1012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135B7" w:rsidRPr="002F17C3" w14:paraId="6559523B" w14:textId="77777777">
            <w:tc>
              <w:tcPr>
                <w:tcW w:w="7221" w:type="dxa"/>
                <w:tcMar>
                  <w:top w:w="216" w:type="dxa"/>
                  <w:left w:w="115" w:type="dxa"/>
                  <w:bottom w:w="216" w:type="dxa"/>
                  <w:right w:w="115" w:type="dxa"/>
                </w:tcMar>
              </w:tcPr>
              <w:sdt>
                <w:sdtPr>
                  <w:rPr>
                    <w:color w:val="5B9BD5" w:themeColor="accent1"/>
                    <w:sz w:val="28"/>
                    <w:szCs w:val="28"/>
                    <w:lang w:val="en-US"/>
                  </w:rPr>
                  <w:alias w:val="Författare"/>
                  <w:id w:val="13406928"/>
                  <w:placeholder>
                    <w:docPart w:val="498EBAEC502B47D18F182076C7305860"/>
                  </w:placeholder>
                  <w:dataBinding w:prefixMappings="xmlns:ns0='http://schemas.openxmlformats.org/package/2006/metadata/core-properties' xmlns:ns1='http://purl.org/dc/elements/1.1/'" w:xpath="/ns0:coreProperties[1]/ns1:creator[1]" w:storeItemID="{6C3C8BC8-F283-45AE-878A-BAB7291924A1}"/>
                  <w:text/>
                </w:sdtPr>
                <w:sdtContent>
                  <w:p w14:paraId="056FA497" w14:textId="0B979B02" w:rsidR="00B135B7" w:rsidRPr="00545E3E" w:rsidRDefault="000676D0">
                    <w:pPr>
                      <w:pStyle w:val="NoSpacing"/>
                      <w:rPr>
                        <w:color w:val="5B9BD5" w:themeColor="accent1"/>
                        <w:sz w:val="28"/>
                        <w:szCs w:val="28"/>
                        <w:lang w:val="en-US"/>
                      </w:rPr>
                    </w:pPr>
                    <w:r w:rsidRPr="00545E3E">
                      <w:rPr>
                        <w:color w:val="5B9BD5" w:themeColor="accent1"/>
                        <w:sz w:val="28"/>
                        <w:szCs w:val="28"/>
                        <w:lang w:val="en-US"/>
                      </w:rPr>
                      <w:t>Mattias Jönsson 940425-0673</w:t>
                    </w:r>
                    <w:r w:rsidR="002F17C3">
                      <w:rPr>
                        <w:color w:val="5B9BD5" w:themeColor="accent1"/>
                        <w:sz w:val="28"/>
                        <w:szCs w:val="28"/>
                        <w:lang w:val="en-US"/>
                      </w:rPr>
                      <w:t xml:space="preserve"> matjon4@kth.se                 </w:t>
                    </w:r>
                    <w:r w:rsidRPr="00545E3E">
                      <w:rPr>
                        <w:color w:val="5B9BD5" w:themeColor="accent1"/>
                        <w:sz w:val="28"/>
                        <w:szCs w:val="28"/>
                        <w:lang w:val="en-US"/>
                      </w:rPr>
                      <w:t>Yue Jiao 911024-7799</w:t>
                    </w:r>
                    <w:r w:rsidR="002F17C3">
                      <w:rPr>
                        <w:color w:val="5B9BD5" w:themeColor="accent1"/>
                        <w:sz w:val="28"/>
                        <w:szCs w:val="28"/>
                        <w:lang w:val="en-US"/>
                      </w:rPr>
                      <w:t xml:space="preserve"> yj@kth.se</w:t>
                    </w:r>
                  </w:p>
                </w:sdtContent>
              </w:sdt>
              <w:sdt>
                <w:sdtPr>
                  <w:rPr>
                    <w:color w:val="5B9BD5" w:themeColor="accent1"/>
                    <w:sz w:val="28"/>
                    <w:szCs w:val="28"/>
                    <w:lang w:val="en-US"/>
                  </w:rPr>
                  <w:alias w:val="Datum"/>
                  <w:tag w:val="Datum"/>
                  <w:id w:val="13406932"/>
                  <w:placeholder>
                    <w:docPart w:val="217C2FC9FB14441B9EC58A40E689F2B8"/>
                  </w:placeholder>
                  <w:dataBinding w:prefixMappings="xmlns:ns0='http://schemas.microsoft.com/office/2006/coverPageProps'" w:xpath="/ns0:CoverPageProperties[1]/ns0:PublishDate[1]" w:storeItemID="{55AF091B-3C7A-41E3-B477-F2FDAA23CFDA}"/>
                  <w:date w:fullDate="2015-05-15T00:00:00Z">
                    <w:dateFormat w:val="yyyy-MM-dd"/>
                    <w:lid w:val="sv-SE"/>
                    <w:storeMappedDataAs w:val="dateTime"/>
                    <w:calendar w:val="gregorian"/>
                  </w:date>
                </w:sdtPr>
                <w:sdtContent>
                  <w:p w14:paraId="2709E1BD" w14:textId="6B1BC491" w:rsidR="00B135B7" w:rsidRPr="00545E3E" w:rsidRDefault="00B135B7">
                    <w:pPr>
                      <w:pStyle w:val="NoSpacing"/>
                      <w:rPr>
                        <w:color w:val="5B9BD5" w:themeColor="accent1"/>
                        <w:sz w:val="28"/>
                        <w:szCs w:val="28"/>
                        <w:lang w:val="en-US"/>
                      </w:rPr>
                    </w:pPr>
                    <w:r w:rsidRPr="00545E3E">
                      <w:rPr>
                        <w:color w:val="5B9BD5" w:themeColor="accent1"/>
                        <w:sz w:val="28"/>
                        <w:szCs w:val="28"/>
                        <w:lang w:val="en-US"/>
                      </w:rPr>
                      <w:t>2015-0</w:t>
                    </w:r>
                    <w:r w:rsidR="006748AF">
                      <w:rPr>
                        <w:color w:val="5B9BD5" w:themeColor="accent1"/>
                        <w:sz w:val="28"/>
                        <w:szCs w:val="28"/>
                        <w:lang w:val="en-US"/>
                      </w:rPr>
                      <w:t>5-15</w:t>
                    </w:r>
                  </w:p>
                </w:sdtContent>
              </w:sdt>
              <w:p w14:paraId="4125E1EF" w14:textId="77777777" w:rsidR="00B135B7" w:rsidRPr="00545E3E" w:rsidRDefault="00B135B7">
                <w:pPr>
                  <w:pStyle w:val="NoSpacing"/>
                  <w:rPr>
                    <w:color w:val="5B9BD5" w:themeColor="accent1"/>
                    <w:lang w:val="en-US"/>
                  </w:rPr>
                </w:pPr>
              </w:p>
            </w:tc>
          </w:tr>
        </w:tbl>
        <w:p w14:paraId="2EB49B6B" w14:textId="77777777" w:rsidR="00B135B7" w:rsidRPr="00545E3E" w:rsidRDefault="00B135B7">
          <w:pPr>
            <w:rPr>
              <w:caps/>
              <w:color w:val="323E4F" w:themeColor="text2" w:themeShade="BF"/>
              <w:sz w:val="40"/>
              <w:szCs w:val="40"/>
              <w:lang w:val="en-US" w:eastAsia="sv-SE"/>
            </w:rPr>
          </w:pPr>
          <w:r w:rsidRPr="00545E3E">
            <w:rPr>
              <w:caps/>
              <w:color w:val="323E4F" w:themeColor="text2" w:themeShade="BF"/>
              <w:sz w:val="40"/>
              <w:szCs w:val="40"/>
              <w:lang w:val="en-US" w:eastAsia="sv-SE"/>
            </w:rPr>
            <w:br w:type="page"/>
          </w:r>
        </w:p>
      </w:sdtContent>
    </w:sdt>
    <w:p w14:paraId="61BB269E" w14:textId="77777777" w:rsidR="0005116E" w:rsidRPr="00545E3E" w:rsidRDefault="00B135B7">
      <w:pPr>
        <w:rPr>
          <w:rFonts w:asciiTheme="majorHAnsi" w:hAnsiTheme="majorHAnsi"/>
          <w:sz w:val="28"/>
          <w:szCs w:val="28"/>
          <w:lang w:val="en-US"/>
        </w:rPr>
      </w:pPr>
      <w:r w:rsidRPr="00545E3E">
        <w:rPr>
          <w:rFonts w:asciiTheme="majorHAnsi" w:hAnsiTheme="majorHAnsi"/>
          <w:sz w:val="28"/>
          <w:szCs w:val="28"/>
          <w:lang w:val="en-US"/>
        </w:rPr>
        <w:lastRenderedPageBreak/>
        <w:t>Introduction</w:t>
      </w:r>
    </w:p>
    <w:p w14:paraId="2ADFD2A0" w14:textId="7F0C4DA2" w:rsidR="00885891" w:rsidRPr="00067AA3" w:rsidRDefault="00141186">
      <w:pPr>
        <w:rPr>
          <w:lang w:val="en-US"/>
        </w:rPr>
      </w:pPr>
      <w:r>
        <w:rPr>
          <w:lang w:val="en-US"/>
        </w:rPr>
        <w:t xml:space="preserve">One of the most important </w:t>
      </w:r>
      <w:r w:rsidR="00D313CE">
        <w:rPr>
          <w:lang w:val="en-US"/>
        </w:rPr>
        <w:t>methods</w:t>
      </w:r>
      <w:r>
        <w:rPr>
          <w:lang w:val="en-US"/>
        </w:rPr>
        <w:t xml:space="preserve"> of studying </w:t>
      </w:r>
      <w:r w:rsidR="00D313CE">
        <w:rPr>
          <w:lang w:val="en-US"/>
        </w:rPr>
        <w:t xml:space="preserve">properties of a </w:t>
      </w:r>
      <w:r>
        <w:rPr>
          <w:lang w:val="en-US"/>
        </w:rPr>
        <w:t xml:space="preserve">material </w:t>
      </w:r>
      <w:r w:rsidR="00D313CE">
        <w:rPr>
          <w:lang w:val="en-US"/>
        </w:rPr>
        <w:t>with</w:t>
      </w:r>
      <w:r w:rsidR="00FB2BC5">
        <w:rPr>
          <w:lang w:val="en-US"/>
        </w:rPr>
        <w:t xml:space="preserve">in modern physics is the spectroscopy. </w:t>
      </w:r>
      <w:r w:rsidR="00D313CE">
        <w:rPr>
          <w:lang w:val="en-US"/>
        </w:rPr>
        <w:t>It is because that</w:t>
      </w:r>
      <w:r w:rsidR="008C2DBE">
        <w:rPr>
          <w:lang w:val="en-US"/>
        </w:rPr>
        <w:t xml:space="preserve"> the spectroscopy of</w:t>
      </w:r>
      <w:r w:rsidR="00D313CE">
        <w:rPr>
          <w:lang w:val="en-US"/>
        </w:rPr>
        <w:t xml:space="preserve"> different atoms or molecules will</w:t>
      </w:r>
      <w:r w:rsidR="008F30AA">
        <w:rPr>
          <w:lang w:val="en-US"/>
        </w:rPr>
        <w:t xml:space="preserve"> too be different</w:t>
      </w:r>
      <w:r w:rsidR="008C2DBE">
        <w:rPr>
          <w:lang w:val="en-US"/>
        </w:rPr>
        <w:t xml:space="preserve">. </w:t>
      </w:r>
      <w:r w:rsidR="001A3445">
        <w:rPr>
          <w:lang w:val="en-US"/>
        </w:rPr>
        <w:t xml:space="preserve">However it is not that </w:t>
      </w:r>
      <w:r w:rsidR="008F30AA">
        <w:rPr>
          <w:lang w:val="en-US"/>
        </w:rPr>
        <w:t xml:space="preserve">trivial how we get information from it. So we will demonstrate the theory and the method in this experiment. </w:t>
      </w:r>
      <w:r w:rsidR="008302F5" w:rsidRPr="008302F5">
        <w:rPr>
          <w:lang w:val="en-US" w:eastAsia="zh-CN"/>
        </w:rPr>
        <w:t xml:space="preserve">Here </w:t>
      </w:r>
      <w:r w:rsidR="008302F5">
        <w:rPr>
          <w:lang w:val="en-US" w:eastAsia="zh-CN"/>
        </w:rPr>
        <w:t xml:space="preserve">we shall try to </w:t>
      </w:r>
      <w:r w:rsidR="008302F5" w:rsidRPr="008302F5">
        <w:rPr>
          <w:lang w:val="en-US" w:eastAsia="zh-CN"/>
        </w:rPr>
        <w:t>determine the</w:t>
      </w:r>
      <w:r w:rsidR="00067AA3">
        <w:rPr>
          <w:lang w:val="en-US" w:eastAsia="zh-CN"/>
        </w:rPr>
        <w:t xml:space="preserve"> molecular</w:t>
      </w:r>
      <w:r w:rsidR="00185B61">
        <w:rPr>
          <w:lang w:val="en-US" w:eastAsia="zh-CN"/>
        </w:rPr>
        <w:t xml:space="preserve"> vibrational</w:t>
      </w:r>
      <w:r w:rsidR="00067AA3">
        <w:rPr>
          <w:lang w:val="en-US" w:eastAsia="zh-CN"/>
        </w:rPr>
        <w:t xml:space="preserve"> constant and the</w:t>
      </w:r>
      <w:r w:rsidR="008302F5" w:rsidRPr="008302F5">
        <w:rPr>
          <w:lang w:val="en-US" w:eastAsia="zh-CN"/>
        </w:rPr>
        <w:t xml:space="preserve"> Morse</w:t>
      </w:r>
      <w:r w:rsidR="008302F5">
        <w:rPr>
          <w:lang w:val="en-US" w:eastAsia="zh-CN"/>
        </w:rPr>
        <w:t xml:space="preserve"> potential function of </w:t>
      </w:r>
      <w:r w:rsidR="008302F5" w:rsidRPr="008302F5">
        <w:rPr>
          <w:lang w:val="en-US" w:eastAsia="zh-CN"/>
        </w:rPr>
        <w:t>molecular</w:t>
      </w:r>
      <w:r w:rsidR="008302F5">
        <w:rPr>
          <w:lang w:val="en-US" w:eastAsia="zh-CN"/>
        </w:rPr>
        <w:t xml:space="preserve"> iodine</w:t>
      </w:r>
      <w:r w:rsidR="00067AA3">
        <w:rPr>
          <w:lang w:val="en-US" w:eastAsia="zh-CN"/>
        </w:rPr>
        <w:t xml:space="preserve"> </w:t>
      </w:r>
      <w:r w:rsidR="00067AA3" w:rsidRPr="00FF4717">
        <w:rPr>
          <w:lang w:val="en-US" w:eastAsia="zh-CN"/>
        </w:rPr>
        <w:t>I</w:t>
      </w:r>
      <w:r w:rsidR="00067AA3" w:rsidRPr="00FF4717">
        <w:rPr>
          <w:vertAlign w:val="superscript"/>
          <w:lang w:val="en-US" w:eastAsia="zh-CN"/>
        </w:rPr>
        <w:t>2</w:t>
      </w:r>
      <w:r w:rsidR="00067AA3" w:rsidRPr="00FF4717">
        <w:rPr>
          <w:lang w:val="en-US" w:eastAsia="zh-CN"/>
        </w:rPr>
        <w:t>X</w:t>
      </w:r>
      <w:r w:rsidR="00067AA3" w:rsidRPr="00FF4717">
        <w:rPr>
          <w:vertAlign w:val="superscript"/>
          <w:lang w:val="en-US" w:eastAsia="zh-CN"/>
        </w:rPr>
        <w:t>1</w:t>
      </w:r>
      <w:r w:rsidR="00067AA3" w:rsidRPr="00FF4717">
        <w:rPr>
          <w:lang w:val="en-US" w:eastAsia="zh-CN"/>
        </w:rPr>
        <w:t>Σ</w:t>
      </w:r>
      <w:r w:rsidR="008302F5" w:rsidRPr="00FF4717">
        <w:rPr>
          <w:lang w:val="en-US" w:eastAsia="zh-CN"/>
        </w:rPr>
        <w:t xml:space="preserve"> </w:t>
      </w:r>
      <w:r w:rsidR="00067AA3">
        <w:rPr>
          <w:lang w:val="en-US" w:eastAsia="zh-CN"/>
        </w:rPr>
        <w:t xml:space="preserve">ground state. </w:t>
      </w:r>
      <w:r w:rsidR="00533AC0">
        <w:rPr>
          <w:lang w:val="en-US" w:eastAsia="zh-CN"/>
        </w:rPr>
        <w:t xml:space="preserve">And then compare them to other people’s result from reliable sources. </w:t>
      </w:r>
    </w:p>
    <w:p w14:paraId="2996BAF5" w14:textId="589C1EFF" w:rsidR="00B135B7" w:rsidRPr="00545E3E" w:rsidRDefault="00B135B7">
      <w:pPr>
        <w:rPr>
          <w:lang w:val="en-US"/>
        </w:rPr>
      </w:pPr>
    </w:p>
    <w:p w14:paraId="49AE3703" w14:textId="61A91DF3" w:rsidR="00185B61" w:rsidRDefault="00B135B7" w:rsidP="00B135B7">
      <w:pPr>
        <w:rPr>
          <w:rFonts w:asciiTheme="majorHAnsi" w:hAnsiTheme="majorHAnsi"/>
          <w:sz w:val="28"/>
          <w:szCs w:val="28"/>
          <w:lang w:val="en-US"/>
        </w:rPr>
      </w:pPr>
      <w:r w:rsidRPr="00545E3E">
        <w:rPr>
          <w:rFonts w:asciiTheme="majorHAnsi" w:hAnsiTheme="majorHAnsi"/>
          <w:sz w:val="28"/>
          <w:szCs w:val="28"/>
          <w:lang w:val="en-US"/>
        </w:rPr>
        <w:t>Theor</w:t>
      </w:r>
      <w:r w:rsidR="00A27DF8">
        <w:rPr>
          <w:rFonts w:asciiTheme="majorHAnsi" w:hAnsiTheme="majorHAnsi"/>
          <w:sz w:val="28"/>
          <w:szCs w:val="28"/>
          <w:lang w:val="en-US"/>
        </w:rPr>
        <w:t>y</w:t>
      </w:r>
    </w:p>
    <w:p w14:paraId="2FEED163" w14:textId="30EFB156" w:rsidR="00185B61" w:rsidRDefault="00185B61" w:rsidP="00ED1AE2">
      <w:pPr>
        <w:rPr>
          <w:lang w:val="en-US"/>
        </w:rPr>
      </w:pPr>
      <w:r>
        <w:rPr>
          <w:lang w:val="en-US"/>
        </w:rPr>
        <w:t>To study the</w:t>
      </w:r>
      <w:r w:rsidR="00FF4717">
        <w:rPr>
          <w:lang w:val="en-US"/>
        </w:rPr>
        <w:t xml:space="preserve"> vibrational</w:t>
      </w:r>
      <w:r>
        <w:rPr>
          <w:lang w:val="en-US"/>
        </w:rPr>
        <w:t xml:space="preserve"> property of the iodine in ground state we can </w:t>
      </w:r>
      <w:r w:rsidR="00FF4717">
        <w:rPr>
          <w:lang w:val="en-US"/>
        </w:rPr>
        <w:t xml:space="preserve">use a laser with a certain wavelength to excite the molecule. In this experiment we use a </w:t>
      </w:r>
      <w:proofErr w:type="spellStart"/>
      <w:r w:rsidR="00FF4717">
        <w:rPr>
          <w:lang w:val="en-US"/>
        </w:rPr>
        <w:t>NeHe</w:t>
      </w:r>
      <w:proofErr w:type="spellEnd"/>
      <w:r w:rsidR="00FF4717">
        <w:rPr>
          <w:lang w:val="en-US"/>
        </w:rPr>
        <w:t xml:space="preserve"> 543.5 nm laser to excite the iodine from the ground state </w:t>
      </w:r>
      <w:r w:rsidR="00FF4717" w:rsidRPr="00FF4717">
        <w:rPr>
          <w:lang w:val="en-US" w:eastAsia="zh-CN"/>
        </w:rPr>
        <w:t>I</w:t>
      </w:r>
      <w:r w:rsidR="00FF4717" w:rsidRPr="00FF4717">
        <w:rPr>
          <w:vertAlign w:val="superscript"/>
          <w:lang w:val="en-US" w:eastAsia="zh-CN"/>
        </w:rPr>
        <w:t>2</w:t>
      </w:r>
      <w:r w:rsidR="00FF4717" w:rsidRPr="00FF4717">
        <w:rPr>
          <w:lang w:val="en-US" w:eastAsia="zh-CN"/>
        </w:rPr>
        <w:t>X</w:t>
      </w:r>
      <w:r w:rsidR="00FF4717" w:rsidRPr="00FF4717">
        <w:rPr>
          <w:vertAlign w:val="superscript"/>
          <w:lang w:val="en-US" w:eastAsia="zh-CN"/>
        </w:rPr>
        <w:t>1</w:t>
      </w:r>
      <w:r w:rsidR="00FF4717" w:rsidRPr="00FF4717">
        <w:rPr>
          <w:lang w:val="en-US" w:eastAsia="zh-CN"/>
        </w:rPr>
        <w:t>Σ</w:t>
      </w:r>
      <w:r w:rsidR="00FF4717" w:rsidRPr="00FF4717">
        <w:rPr>
          <w:lang w:val="en-US"/>
        </w:rPr>
        <w:t xml:space="preserve"> </w:t>
      </w:r>
      <w:r w:rsidR="00FF4717">
        <w:rPr>
          <w:lang w:val="en-US"/>
        </w:rPr>
        <w:t>to the excited state B</w:t>
      </w:r>
      <w:r w:rsidR="00FF4717" w:rsidRPr="00FF4717">
        <w:rPr>
          <w:vertAlign w:val="superscript"/>
          <w:lang w:val="en-US"/>
        </w:rPr>
        <w:t>3</w:t>
      </w:r>
      <w:r w:rsidR="00FF4717">
        <w:rPr>
          <w:lang w:val="en-US"/>
        </w:rPr>
        <w:t>Π</w:t>
      </w:r>
      <w:r w:rsidR="00FF4717" w:rsidRPr="00FF4717">
        <w:rPr>
          <w:vertAlign w:val="subscript"/>
          <w:lang w:val="en-US"/>
        </w:rPr>
        <w:t>0</w:t>
      </w:r>
      <w:r w:rsidR="00FF4717">
        <w:rPr>
          <w:lang w:val="en-US"/>
        </w:rPr>
        <w:t xml:space="preserve">. This process shall happen because </w:t>
      </w:r>
      <w:r w:rsidR="0048338E">
        <w:rPr>
          <w:lang w:val="en-US"/>
        </w:rPr>
        <w:t xml:space="preserve">the energy of this wavelength of </w:t>
      </w:r>
      <w:proofErr w:type="spellStart"/>
      <w:r w:rsidR="0048338E">
        <w:rPr>
          <w:lang w:val="en-US"/>
        </w:rPr>
        <w:t>NeHe</w:t>
      </w:r>
      <w:proofErr w:type="spellEnd"/>
      <w:r w:rsidR="0048338E">
        <w:rPr>
          <w:lang w:val="en-US"/>
        </w:rPr>
        <w:t xml:space="preserve"> coincide with the difference of energy between there states. </w:t>
      </w:r>
      <w:r w:rsidR="003E092B">
        <w:rPr>
          <w:lang w:val="en-US"/>
        </w:rPr>
        <w:t xml:space="preserve">As a consequence of that, the molecule will </w:t>
      </w:r>
      <w:r w:rsidR="007034DC">
        <w:rPr>
          <w:lang w:val="en-US"/>
        </w:rPr>
        <w:t xml:space="preserve">jump back to lower energy levels, and release photons with specific energies that correspond to those energy level. And that can be observed by spectroscopy which we are using in this experiment. The result should be a characteristic spectrum consisting mainly of different peaks of detected photons for certain wavelengths. </w:t>
      </w:r>
    </w:p>
    <w:p w14:paraId="16A1A6D4" w14:textId="5716E234" w:rsidR="00FC7F9E" w:rsidRDefault="00FA54AE" w:rsidP="00ED1AE2">
      <w:pPr>
        <w:rPr>
          <w:lang w:val="en-US" w:eastAsia="zh-CN"/>
        </w:rPr>
      </w:pPr>
      <w:r w:rsidRPr="00FA54AE">
        <w:rPr>
          <w:lang w:val="en-US" w:eastAsia="zh-CN"/>
        </w:rPr>
        <w:t>To</w:t>
      </w:r>
      <w:r>
        <w:rPr>
          <w:lang w:val="en-US" w:eastAsia="zh-CN"/>
        </w:rPr>
        <w:t xml:space="preserve"> describe the </w:t>
      </w:r>
      <w:r w:rsidR="00BD0BFA">
        <w:rPr>
          <w:lang w:val="en-US" w:eastAsia="zh-CN"/>
        </w:rPr>
        <w:t>shared</w:t>
      </w:r>
      <w:r w:rsidR="00BD0BFA" w:rsidRPr="00BD0BFA">
        <w:rPr>
          <w:lang w:val="en-US" w:eastAsia="zh-CN"/>
        </w:rPr>
        <w:t xml:space="preserve"> p</w:t>
      </w:r>
      <w:r w:rsidR="00BD0BFA">
        <w:rPr>
          <w:lang w:val="en-US" w:eastAsia="zh-CN"/>
        </w:rPr>
        <w:t>otential of atoms in a two-atomic molecule, we can use the Morse function to approxi</w:t>
      </w:r>
      <w:r w:rsidR="00995786">
        <w:rPr>
          <w:lang w:val="en-US" w:eastAsia="zh-CN"/>
        </w:rPr>
        <w:t xml:space="preserve">mate that. It is given by the equation </w:t>
      </w:r>
    </w:p>
    <w:p w14:paraId="23F0D729" w14:textId="73279D97" w:rsidR="00995786" w:rsidRPr="00977010" w:rsidRDefault="00995786" w:rsidP="00ED1AE2">
      <w:pPr>
        <w:rPr>
          <w:lang w:val="en-US" w:eastAsia="zh-CN"/>
        </w:rPr>
      </w:pPr>
      <m:oMathPara>
        <m:oMath>
          <m:r>
            <w:rPr>
              <w:rFonts w:ascii="Cambria Math" w:hAnsi="Cambria Math"/>
              <w:lang w:val="en-US" w:eastAsia="zh-CN"/>
            </w:rPr>
            <m:t>V</m:t>
          </m:r>
          <m:d>
            <m:dPr>
              <m:ctrlPr>
                <w:rPr>
                  <w:rFonts w:ascii="Cambria Math" w:hAnsi="Cambria Math"/>
                  <w:i/>
                  <w:lang w:val="en-US" w:eastAsia="zh-CN"/>
                </w:rPr>
              </m:ctrlPr>
            </m:dPr>
            <m:e>
              <m:r>
                <w:rPr>
                  <w:rFonts w:ascii="Cambria Math" w:hAnsi="Cambria Math"/>
                  <w:lang w:val="en-US" w:eastAsia="zh-CN"/>
                </w:rPr>
                <m:t>r</m:t>
              </m:r>
            </m:e>
          </m:d>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e</m:t>
              </m:r>
            </m:sub>
          </m:sSub>
          <m:sSup>
            <m:sSupPr>
              <m:ctrlPr>
                <w:rPr>
                  <w:rFonts w:ascii="Cambria Math" w:hAnsi="Cambria Math"/>
                  <w:i/>
                  <w:lang w:val="en-US" w:eastAsia="zh-CN"/>
                </w:rPr>
              </m:ctrlPr>
            </m:sSupPr>
            <m:e>
              <m:d>
                <m:dPr>
                  <m:begChr m:val="["/>
                  <m:endChr m:val="]"/>
                  <m:ctrlPr>
                    <w:rPr>
                      <w:rFonts w:ascii="Cambria Math" w:hAnsi="Cambria Math"/>
                      <w:i/>
                      <w:lang w:val="en-US" w:eastAsia="zh-CN"/>
                    </w:rPr>
                  </m:ctrlPr>
                </m:dPr>
                <m:e>
                  <m:r>
                    <w:rPr>
                      <w:rFonts w:ascii="Cambria Math" w:hAnsi="Cambria Math"/>
                      <w:lang w:val="en-US" w:eastAsia="zh-CN"/>
                    </w:rPr>
                    <m:t>1-</m:t>
                  </m:r>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a</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r</m:t>
                              </m:r>
                            </m:e>
                            <m:sub>
                              <m:r>
                                <w:rPr>
                                  <w:rFonts w:ascii="Cambria Math" w:hAnsi="Cambria Math"/>
                                  <w:lang w:val="en-US" w:eastAsia="zh-CN"/>
                                </w:rPr>
                                <m:t>e</m:t>
                              </m:r>
                            </m:sub>
                          </m:sSub>
                          <m:r>
                            <w:rPr>
                              <w:rFonts w:ascii="Cambria Math" w:hAnsi="Cambria Math"/>
                              <w:lang w:val="en-US" w:eastAsia="zh-CN"/>
                            </w:rPr>
                            <m:t>-r</m:t>
                          </m:r>
                        </m:e>
                      </m:d>
                    </m:sup>
                  </m:sSup>
                </m:e>
              </m:d>
            </m:e>
            <m:sup>
              <m:r>
                <w:rPr>
                  <w:rFonts w:ascii="Cambria Math" w:hAnsi="Cambria Math"/>
                  <w:lang w:val="en-US" w:eastAsia="zh-CN"/>
                </w:rPr>
                <m:t>2</m:t>
              </m:r>
            </m:sup>
          </m:sSup>
        </m:oMath>
      </m:oMathPara>
    </w:p>
    <w:p w14:paraId="331AD4B9" w14:textId="4FC44CD2" w:rsidR="00977010" w:rsidRPr="00926511" w:rsidRDefault="00977010" w:rsidP="00ED1AE2">
      <w:pPr>
        <w:rPr>
          <w:lang w:val="en-US" w:eastAsia="zh-CN"/>
        </w:rPr>
      </w:pPr>
      <w:r>
        <w:rPr>
          <w:lang w:val="en-US" w:eastAsia="zh-CN"/>
        </w:rPr>
        <w:t xml:space="preserve">Here </w:t>
      </w:r>
      <m:oMath>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e</m:t>
            </m:r>
          </m:sub>
        </m:sSub>
      </m:oMath>
      <w:r>
        <w:rPr>
          <w:lang w:val="en-US" w:eastAsia="zh-CN"/>
        </w:rPr>
        <w:t xml:space="preserve"> is the </w:t>
      </w:r>
      <w:r w:rsidR="00926511">
        <w:rPr>
          <w:rFonts w:hint="eastAsia"/>
          <w:lang w:val="en-US" w:eastAsia="zh-CN"/>
        </w:rPr>
        <w:t>di</w:t>
      </w:r>
      <w:r w:rsidR="00926511" w:rsidRPr="00926511">
        <w:rPr>
          <w:lang w:val="en-US" w:eastAsia="zh-CN"/>
        </w:rPr>
        <w:t>s</w:t>
      </w:r>
      <w:r w:rsidR="00926511">
        <w:rPr>
          <w:lang w:val="en-US" w:eastAsia="zh-CN"/>
        </w:rPr>
        <w:t>sociation energy</w:t>
      </w:r>
      <w:r w:rsidR="00015C6E">
        <w:rPr>
          <w:lang w:val="en-US" w:eastAsia="zh-CN"/>
        </w:rPr>
        <w:t xml:space="preserve"> </w:t>
      </w:r>
      <w:proofErr w:type="gramStart"/>
      <w:r w:rsidR="00015C6E">
        <w:rPr>
          <w:lang w:val="en-US" w:eastAsia="zh-CN"/>
        </w:rPr>
        <w:t>in</w:t>
      </w:r>
      <w:r w:rsidR="00015D16">
        <w:rPr>
          <w:lang w:val="en-US" w:eastAsia="zh-CN"/>
        </w:rPr>
        <w:t xml:space="preserve"> </w:t>
      </w:r>
      <w:proofErr w:type="gramEnd"/>
      <m:oMath>
        <m:r>
          <w:rPr>
            <w:rFonts w:ascii="Cambria Math" w:hAnsi="Cambria Math"/>
            <w:lang w:val="en-US" w:eastAsia="zh-CN"/>
          </w:rPr>
          <m:t>c</m:t>
        </m:r>
        <m:sSup>
          <m:sSupPr>
            <m:ctrlPr>
              <w:rPr>
                <w:rFonts w:ascii="Cambria Math" w:hAnsi="Cambria Math"/>
                <w:i/>
                <w:lang w:val="en-US" w:eastAsia="zh-CN"/>
              </w:rPr>
            </m:ctrlPr>
          </m:sSupPr>
          <m:e>
            <m:r>
              <w:rPr>
                <w:rFonts w:ascii="Cambria Math" w:hAnsi="Cambria Math"/>
                <w:lang w:val="en-US" w:eastAsia="zh-CN"/>
              </w:rPr>
              <m:t>m</m:t>
            </m:r>
          </m:e>
          <m:sup>
            <m:r>
              <w:rPr>
                <w:rFonts w:ascii="Cambria Math" w:hAnsi="Cambria Math"/>
                <w:lang w:val="en-US" w:eastAsia="zh-CN"/>
              </w:rPr>
              <m:t>-1</m:t>
            </m:r>
          </m:sup>
        </m:sSup>
      </m:oMath>
      <w:r w:rsidR="00015D16">
        <w:rPr>
          <w:lang w:val="en-US" w:eastAsia="zh-CN"/>
        </w:rPr>
        <w:t>.</w:t>
      </w:r>
      <w:r w:rsidR="00926511">
        <w:rPr>
          <w:lang w:val="en-US" w:eastAsia="zh-CN"/>
        </w:rPr>
        <w:t xml:space="preserve"> </w:t>
      </w:r>
      <m:oMath>
        <m:r>
          <w:rPr>
            <w:rFonts w:ascii="Cambria Math" w:hAnsi="Cambria Math"/>
            <w:lang w:val="en-US" w:eastAsia="zh-CN"/>
          </w:rPr>
          <m:t>a</m:t>
        </m:r>
      </m:oMath>
      <w:r w:rsidR="00926511">
        <w:rPr>
          <w:lang w:val="en-US" w:eastAsia="zh-CN"/>
        </w:rPr>
        <w:t xml:space="preserve"> </w:t>
      </w:r>
      <w:proofErr w:type="gramStart"/>
      <w:r w:rsidR="00926511">
        <w:rPr>
          <w:lang w:val="en-US" w:eastAsia="zh-CN"/>
        </w:rPr>
        <w:t>is</w:t>
      </w:r>
      <w:proofErr w:type="gramEnd"/>
      <w:r w:rsidR="00926511">
        <w:rPr>
          <w:lang w:val="en-US" w:eastAsia="zh-CN"/>
        </w:rPr>
        <w:t xml:space="preserve"> the Morse poten</w:t>
      </w:r>
      <w:proofErr w:type="spellStart"/>
      <w:r w:rsidR="00015C6E">
        <w:rPr>
          <w:lang w:val="en-US" w:eastAsia="zh-CN"/>
        </w:rPr>
        <w:t>tial</w:t>
      </w:r>
      <w:proofErr w:type="spellEnd"/>
      <w:r w:rsidR="00015C6E">
        <w:rPr>
          <w:lang w:val="en-US" w:eastAsia="zh-CN"/>
        </w:rPr>
        <w:t xml:space="preserve"> constant in</w:t>
      </w:r>
      <w:r w:rsidR="00015D16">
        <w:rPr>
          <w:lang w:val="en-US" w:eastAsia="zh-CN"/>
        </w:rPr>
        <w:t xml:space="preserve"> </w:t>
      </w:r>
      <m:oMath>
        <m:sSup>
          <m:sSupPr>
            <m:ctrlPr>
              <w:rPr>
                <w:rFonts w:ascii="Cambria Math" w:hAnsi="Cambria Math"/>
                <w:i/>
                <w:lang w:val="en-US" w:eastAsia="zh-CN"/>
              </w:rPr>
            </m:ctrlPr>
          </m:sSupPr>
          <m:e>
            <m:r>
              <w:rPr>
                <w:rFonts w:ascii="Cambria Math" w:hAnsi="Cambria Math"/>
                <w:lang w:val="en-US" w:eastAsia="zh-CN"/>
              </w:rPr>
              <m:t>Å</m:t>
            </m:r>
          </m:e>
          <m:sup>
            <m:r>
              <w:rPr>
                <w:rFonts w:ascii="Cambria Math" w:hAnsi="Cambria Math"/>
                <w:lang w:val="en-US" w:eastAsia="zh-CN"/>
              </w:rPr>
              <m:t>-1</m:t>
            </m:r>
          </m:sup>
        </m:sSup>
      </m:oMath>
      <w:r w:rsidR="00015D16">
        <w:rPr>
          <w:lang w:val="en-US" w:eastAsia="zh-CN"/>
        </w:rPr>
        <w:t>.</w:t>
      </w:r>
      <w:r w:rsidR="00926511">
        <w:rPr>
          <w:lang w:val="en-US" w:eastAsia="zh-CN"/>
        </w:rPr>
        <w:t xml:space="preserve"> </w:t>
      </w:r>
      <m:oMath>
        <m:r>
          <w:rPr>
            <w:rFonts w:ascii="Cambria Math" w:hAnsi="Cambria Math"/>
            <w:lang w:val="en-US" w:eastAsia="zh-CN"/>
          </w:rPr>
          <m:t>r</m:t>
        </m:r>
      </m:oMath>
      <w:r w:rsidR="00926511">
        <w:rPr>
          <w:lang w:val="en-US" w:eastAsia="zh-CN"/>
        </w:rPr>
        <w:t xml:space="preserve"> </w:t>
      </w:r>
      <w:proofErr w:type="gramStart"/>
      <w:r w:rsidR="00926511">
        <w:rPr>
          <w:lang w:val="en-US" w:eastAsia="zh-CN"/>
        </w:rPr>
        <w:t>is</w:t>
      </w:r>
      <w:proofErr w:type="gramEnd"/>
      <w:r w:rsidR="00926511">
        <w:rPr>
          <w:lang w:val="en-US" w:eastAsia="zh-CN"/>
        </w:rPr>
        <w:t xml:space="preserve"> the interatomic distance in molecule and </w:t>
      </w:r>
      <m:oMath>
        <m:sSub>
          <m:sSubPr>
            <m:ctrlPr>
              <w:rPr>
                <w:rFonts w:ascii="Cambria Math" w:hAnsi="Cambria Math"/>
                <w:i/>
                <w:lang w:val="en-US" w:eastAsia="zh-CN"/>
              </w:rPr>
            </m:ctrlPr>
          </m:sSubPr>
          <m:e>
            <m:r>
              <w:rPr>
                <w:rFonts w:ascii="Cambria Math" w:hAnsi="Cambria Math"/>
                <w:lang w:val="en-US" w:eastAsia="zh-CN"/>
              </w:rPr>
              <m:t>r</m:t>
            </m:r>
          </m:e>
          <m:sub>
            <m:r>
              <w:rPr>
                <w:rFonts w:ascii="Cambria Math" w:hAnsi="Cambria Math"/>
                <w:lang w:val="en-US" w:eastAsia="zh-CN"/>
              </w:rPr>
              <m:t>e</m:t>
            </m:r>
          </m:sub>
        </m:sSub>
      </m:oMath>
      <w:r w:rsidR="00926511">
        <w:rPr>
          <w:lang w:val="en-US" w:eastAsia="zh-CN"/>
        </w:rPr>
        <w:t xml:space="preserve"> is the equilibrium interatomic distance</w:t>
      </w:r>
      <w:r w:rsidR="00015D16">
        <w:rPr>
          <w:lang w:val="en-US" w:eastAsia="zh-CN"/>
        </w:rPr>
        <w:t xml:space="preserve">. </w:t>
      </w:r>
      <w:proofErr w:type="gramStart"/>
      <w:r w:rsidR="00015D16">
        <w:rPr>
          <w:lang w:val="en-US" w:eastAsia="zh-CN"/>
        </w:rPr>
        <w:t>they</w:t>
      </w:r>
      <w:proofErr w:type="gramEnd"/>
      <w:r w:rsidR="00015D16">
        <w:rPr>
          <w:lang w:val="en-US" w:eastAsia="zh-CN"/>
        </w:rPr>
        <w:t xml:space="preserve"> have units </w:t>
      </w:r>
      <m:oMath>
        <m:r>
          <w:rPr>
            <w:rFonts w:ascii="Cambria Math" w:hAnsi="Cambria Math"/>
            <w:lang w:val="en-US" w:eastAsia="zh-CN"/>
          </w:rPr>
          <m:t>Å</m:t>
        </m:r>
      </m:oMath>
      <w:r w:rsidR="00926511">
        <w:rPr>
          <w:lang w:val="en-US" w:eastAsia="zh-CN"/>
        </w:rPr>
        <w:t xml:space="preserve">. </w:t>
      </w:r>
    </w:p>
    <w:p w14:paraId="697AF371" w14:textId="16BF5B69" w:rsidR="00995786" w:rsidRDefault="00995786" w:rsidP="00ED1AE2">
      <w:pPr>
        <w:rPr>
          <w:lang w:val="en-US" w:eastAsia="zh-CN"/>
        </w:rPr>
      </w:pPr>
      <w:r>
        <w:rPr>
          <w:lang w:val="en-US" w:eastAsia="zh-CN"/>
        </w:rPr>
        <w:t xml:space="preserve">And </w:t>
      </w:r>
      <w:r w:rsidR="00977010">
        <w:rPr>
          <w:lang w:val="en-US" w:eastAsia="zh-CN"/>
        </w:rPr>
        <w:t>then we can solve the Schrödinger eq</w:t>
      </w:r>
      <w:r w:rsidR="00AC3BFB">
        <w:rPr>
          <w:lang w:val="en-US" w:eastAsia="zh-CN"/>
        </w:rPr>
        <w:t xml:space="preserve">uation for this Morse function to get the quantized vibrational energy </w:t>
      </w:r>
      <w:proofErr w:type="gramStart"/>
      <w:r w:rsidR="00AC3BFB">
        <w:rPr>
          <w:lang w:val="en-US" w:eastAsia="zh-CN"/>
        </w:rPr>
        <w:t xml:space="preserve">level </w:t>
      </w:r>
      <w:proofErr w:type="gramEnd"/>
      <m:oMath>
        <m:sSub>
          <m:sSubPr>
            <m:ctrlPr>
              <w:rPr>
                <w:rFonts w:ascii="Cambria Math" w:hAnsi="Cambria Math"/>
                <w:i/>
                <w:lang w:val="en-US" w:eastAsia="zh-CN"/>
              </w:rPr>
            </m:ctrlPr>
          </m:sSubPr>
          <m:e>
            <m:r>
              <w:rPr>
                <w:rFonts w:ascii="Cambria Math" w:hAnsi="Cambria Math"/>
                <w:lang w:val="en-US" w:eastAsia="zh-CN"/>
              </w:rPr>
              <m:t>E</m:t>
            </m:r>
          </m:e>
          <m:sub>
            <m:r>
              <w:rPr>
                <w:rFonts w:ascii="Cambria Math" w:hAnsi="Cambria Math"/>
                <w:lang w:val="en-US" w:eastAsia="zh-CN"/>
              </w:rPr>
              <m:t>v</m:t>
            </m:r>
          </m:sub>
        </m:sSub>
      </m:oMath>
      <w:r w:rsidR="00AC3BFB">
        <w:rPr>
          <w:lang w:val="en-US" w:eastAsia="zh-CN"/>
        </w:rPr>
        <w:t>. For the ground state w</w:t>
      </w:r>
      <w:proofErr w:type="spellStart"/>
      <w:r w:rsidR="00AC3BFB">
        <w:rPr>
          <w:lang w:val="en-US" w:eastAsia="zh-CN"/>
        </w:rPr>
        <w:t>e</w:t>
      </w:r>
      <w:proofErr w:type="spellEnd"/>
      <w:r w:rsidR="00AC3BFB">
        <w:rPr>
          <w:lang w:val="en-US" w:eastAsia="zh-CN"/>
        </w:rPr>
        <w:t xml:space="preserve"> have following relationship, </w:t>
      </w:r>
    </w:p>
    <w:p w14:paraId="46229A1E" w14:textId="599CE5B1" w:rsidR="00AC3BFB" w:rsidRDefault="00AC3BFB" w:rsidP="00ED1AE2">
      <w:pPr>
        <w:rPr>
          <w:lang w:val="en-US" w:eastAsia="zh-CN"/>
        </w:rPr>
      </w:pPr>
      <m:oMathPara>
        <m:oMath>
          <m:r>
            <w:rPr>
              <w:rFonts w:ascii="Cambria Math" w:hAnsi="Cambria Math"/>
              <w:lang w:val="en-US" w:eastAsia="zh-CN"/>
            </w:rPr>
            <m:t>G</m:t>
          </m:r>
          <m:d>
            <m:dPr>
              <m:ctrlPr>
                <w:rPr>
                  <w:rFonts w:ascii="Cambria Math" w:hAnsi="Cambria Math"/>
                  <w:i/>
                  <w:lang w:val="en-US" w:eastAsia="zh-CN"/>
                </w:rPr>
              </m:ctrlPr>
            </m:dPr>
            <m:e>
              <m:r>
                <w:rPr>
                  <w:rFonts w:ascii="Cambria Math" w:hAnsi="Cambria Math"/>
                  <w:lang w:val="en-US" w:eastAsia="zh-CN"/>
                </w:rPr>
                <m:t>v</m:t>
              </m:r>
            </m:e>
          </m:d>
          <m:r>
            <w:rPr>
              <w:rFonts w:ascii="Cambria Math" w:hAnsi="Cambria Math"/>
              <w:lang w:val="en-US" w:eastAsia="zh-CN"/>
            </w:rPr>
            <m:t>=</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E</m:t>
                  </m:r>
                </m:e>
                <m:sub>
                  <m:r>
                    <w:rPr>
                      <w:rFonts w:ascii="Cambria Math" w:hAnsi="Cambria Math"/>
                      <w:lang w:val="en-US" w:eastAsia="zh-CN"/>
                    </w:rPr>
                    <m:t>v</m:t>
                  </m:r>
                </m:sub>
              </m:sSub>
            </m:num>
            <m:den>
              <m:r>
                <w:rPr>
                  <w:rFonts w:ascii="Cambria Math" w:hAnsi="Cambria Math"/>
                  <w:lang w:val="en-US" w:eastAsia="zh-CN"/>
                </w:rPr>
                <m:t>hc</m:t>
              </m:r>
            </m:den>
          </m:f>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d>
            <m:dPr>
              <m:ctrlPr>
                <w:rPr>
                  <w:rFonts w:ascii="Cambria Math" w:hAnsi="Cambria Math"/>
                  <w:i/>
                  <w:lang w:val="en-US" w:eastAsia="zh-CN"/>
                </w:rPr>
              </m:ctrlPr>
            </m:dPr>
            <m:e>
              <m:r>
                <w:rPr>
                  <w:rFonts w:ascii="Cambria Math" w:hAnsi="Cambria Math"/>
                  <w:lang w:val="en-US" w:eastAsia="zh-CN"/>
                </w:rPr>
                <m:t>v+</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e>
          </m:d>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e</m:t>
              </m:r>
            </m:sub>
          </m:sSub>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v+</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e>
              </m:d>
            </m:e>
            <m:sup>
              <m:r>
                <w:rPr>
                  <w:rFonts w:ascii="Cambria Math" w:hAnsi="Cambria Math"/>
                  <w:lang w:val="en-US" w:eastAsia="zh-CN"/>
                </w:rPr>
                <m:t>2</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e</m:t>
              </m:r>
            </m:sub>
          </m:sSub>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v+</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e>
              </m:d>
            </m:e>
            <m:sup>
              <m:r>
                <w:rPr>
                  <w:rFonts w:ascii="Cambria Math" w:hAnsi="Cambria Math"/>
                  <w:lang w:val="en-US" w:eastAsia="zh-CN"/>
                </w:rPr>
                <m:t>3</m:t>
              </m:r>
            </m:sup>
          </m:sSup>
          <m:r>
            <w:rPr>
              <w:rFonts w:ascii="Cambria Math" w:hAnsi="Cambria Math"/>
              <w:lang w:val="en-US" w:eastAsia="zh-CN"/>
            </w:rPr>
            <m:t>, v=1,2,3…</m:t>
          </m:r>
        </m:oMath>
      </m:oMathPara>
    </w:p>
    <w:p w14:paraId="387F5BF9" w14:textId="3843BDB1" w:rsidR="00AC3BFB" w:rsidRDefault="00E86334" w:rsidP="00ED1AE2">
      <w:pPr>
        <w:rPr>
          <w:lang w:val="en-US" w:eastAsia="zh-CN"/>
        </w:rPr>
      </w:pPr>
      <w:proofErr w:type="gramStart"/>
      <w:r>
        <w:rPr>
          <w:lang w:val="en-US" w:eastAsia="zh-CN"/>
        </w:rPr>
        <w:t xml:space="preserve">Here </w:t>
      </w:r>
      <w:proofErr w:type="gramEnd"/>
      <m:oMath>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oMath>
      <w:r w:rsidR="0056776F">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e</m:t>
            </m:r>
          </m:sub>
        </m:sSub>
      </m:oMath>
      <w:r w:rsidR="0056776F">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e</m:t>
            </m:r>
          </m:sub>
        </m:sSub>
      </m:oMath>
      <w:r w:rsidR="0056776F">
        <w:rPr>
          <w:lang w:val="en-US" w:eastAsia="zh-CN"/>
        </w:rPr>
        <w:t xml:space="preserve"> are</w:t>
      </w:r>
      <w:r w:rsidR="00015D16">
        <w:rPr>
          <w:lang w:val="en-US" w:eastAsia="zh-CN"/>
        </w:rPr>
        <w:t xml:space="preserve"> the </w:t>
      </w:r>
      <w:r w:rsidR="0056776F">
        <w:rPr>
          <w:lang w:val="en-US" w:eastAsia="zh-CN"/>
        </w:rPr>
        <w:t xml:space="preserve">rotational constants </w:t>
      </w:r>
      <w:r w:rsidR="00015D16">
        <w:rPr>
          <w:lang w:val="en-US" w:eastAsia="zh-CN"/>
        </w:rPr>
        <w:t xml:space="preserve">and </w:t>
      </w:r>
      <m:oMath>
        <m:r>
          <w:rPr>
            <w:rFonts w:ascii="Cambria Math" w:hAnsi="Cambria Math"/>
            <w:lang w:val="en-US" w:eastAsia="zh-CN"/>
          </w:rPr>
          <m:t>v</m:t>
        </m:r>
      </m:oMath>
      <w:r w:rsidR="00015D16">
        <w:rPr>
          <w:lang w:val="en-US" w:eastAsia="zh-CN"/>
        </w:rPr>
        <w:t xml:space="preserve"> is the vibrational constant of the </w:t>
      </w:r>
      <w:r w:rsidR="001310D0">
        <w:rPr>
          <w:lang w:val="en-US" w:eastAsia="zh-CN"/>
        </w:rPr>
        <w:t xml:space="preserve">molecule. </w:t>
      </w:r>
    </w:p>
    <w:p w14:paraId="13D66A66" w14:textId="27BBCC9A" w:rsidR="00636FF8" w:rsidRDefault="00636FF8" w:rsidP="00ED1AE2">
      <w:pPr>
        <w:rPr>
          <w:lang w:val="en-US" w:eastAsia="zh-CN"/>
        </w:rPr>
      </w:pPr>
      <w:r>
        <w:rPr>
          <w:lang w:val="en-US" w:eastAsia="zh-CN"/>
        </w:rPr>
        <w:t xml:space="preserve">And we know that that the energy corresponding to the wavelength of </w:t>
      </w:r>
      <w:proofErr w:type="spellStart"/>
      <w:r>
        <w:rPr>
          <w:lang w:val="en-US" w:eastAsia="zh-CN"/>
        </w:rPr>
        <w:t>NeHe</w:t>
      </w:r>
      <w:proofErr w:type="spellEnd"/>
      <w:r>
        <w:rPr>
          <w:lang w:val="en-US" w:eastAsia="zh-CN"/>
        </w:rPr>
        <w:t xml:space="preserve"> laser is going to excite the molecule to its state </w:t>
      </w:r>
      <w:proofErr w:type="gramStart"/>
      <w:r>
        <w:rPr>
          <w:lang w:val="en-US" w:eastAsia="zh-CN"/>
        </w:rPr>
        <w:t xml:space="preserve">where </w:t>
      </w:r>
      <w:proofErr w:type="gramEnd"/>
      <m:oMath>
        <m:r>
          <w:rPr>
            <w:rFonts w:ascii="Cambria Math" w:hAnsi="Cambria Math"/>
            <w:lang w:val="en-US" w:eastAsia="zh-CN"/>
          </w:rPr>
          <m:t>v=26</m:t>
        </m:r>
      </m:oMath>
      <w:r>
        <w:rPr>
          <w:lang w:val="en-US" w:eastAsia="zh-CN"/>
        </w:rPr>
        <w:t xml:space="preserve">. </w:t>
      </w:r>
      <w:r w:rsidR="00624568">
        <w:rPr>
          <w:lang w:val="en-US" w:eastAsia="zh-CN"/>
        </w:rPr>
        <w:t xml:space="preserve">Then we will get another equation with different constant. </w:t>
      </w:r>
    </w:p>
    <w:p w14:paraId="69D8318A" w14:textId="344D7445" w:rsidR="00624568" w:rsidRDefault="00624568" w:rsidP="00624568">
      <w:pPr>
        <w:rPr>
          <w:lang w:val="en-US" w:eastAsia="zh-CN"/>
        </w:rPr>
      </w:pPr>
      <m:oMathPara>
        <m:oMath>
          <m:r>
            <w:rPr>
              <w:rFonts w:ascii="Cambria Math" w:hAnsi="Cambria Math"/>
              <w:lang w:val="en-US" w:eastAsia="zh-CN"/>
            </w:rPr>
            <m:t>F</m:t>
          </m:r>
          <m:d>
            <m:dPr>
              <m:ctrlPr>
                <w:rPr>
                  <w:rFonts w:ascii="Cambria Math" w:hAnsi="Cambria Math"/>
                  <w:i/>
                  <w:lang w:val="en-US" w:eastAsia="zh-CN"/>
                </w:rPr>
              </m:ctrlPr>
            </m:dPr>
            <m:e>
              <m:r>
                <w:rPr>
                  <w:rFonts w:ascii="Cambria Math" w:hAnsi="Cambria Math"/>
                  <w:lang w:val="en-US" w:eastAsia="zh-CN"/>
                </w:rPr>
                <m:t>v</m:t>
              </m:r>
            </m:e>
          </m:d>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e</m:t>
              </m:r>
            </m:sub>
          </m:sSub>
          <m:r>
            <w:rPr>
              <w:rFonts w:ascii="Cambria Math" w:hAnsi="Cambria Math"/>
              <w:lang w:val="en-US" w:eastAsia="zh-CN"/>
            </w:rPr>
            <m:t xml:space="preserve">+ </m:t>
          </m:r>
          <m:sSubSup>
            <m:sSubSupPr>
              <m:ctrlPr>
                <w:rPr>
                  <w:rFonts w:ascii="Cambria Math" w:hAnsi="Cambria Math"/>
                  <w:i/>
                  <w:lang w:val="en-US" w:eastAsia="zh-CN"/>
                </w:rPr>
              </m:ctrlPr>
            </m:sSubSupPr>
            <m:e>
              <m:r>
                <w:rPr>
                  <w:rFonts w:ascii="Cambria Math" w:hAnsi="Cambria Math"/>
                  <w:lang w:val="en-US" w:eastAsia="zh-CN"/>
                </w:rPr>
                <m:t>ω</m:t>
              </m:r>
            </m:e>
            <m:sub>
              <m:r>
                <w:rPr>
                  <w:rFonts w:ascii="Cambria Math" w:hAnsi="Cambria Math"/>
                  <w:lang w:val="en-US" w:eastAsia="zh-CN"/>
                </w:rPr>
                <m:t>e</m:t>
              </m:r>
            </m:sub>
            <m:sup>
              <m:r>
                <w:rPr>
                  <w:rFonts w:ascii="Cambria Math" w:hAnsi="Cambria Math"/>
                  <w:lang w:val="en-US" w:eastAsia="zh-CN"/>
                </w:rPr>
                <m:t>'</m:t>
              </m:r>
            </m:sup>
          </m:sSubSup>
          <m:d>
            <m:dPr>
              <m:ctrlPr>
                <w:rPr>
                  <w:rFonts w:ascii="Cambria Math" w:hAnsi="Cambria Math"/>
                  <w:i/>
                  <w:lang w:val="en-US" w:eastAsia="zh-CN"/>
                </w:rPr>
              </m:ctrlPr>
            </m:dPr>
            <m:e>
              <m:r>
                <w:rPr>
                  <w:rFonts w:ascii="Cambria Math" w:hAnsi="Cambria Math"/>
                  <w:lang w:val="en-US" w:eastAsia="zh-CN"/>
                </w:rPr>
                <m:t>v+</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e>
          </m:d>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sSubSup>
            <m:sSubSupPr>
              <m:ctrlPr>
                <w:rPr>
                  <w:rFonts w:ascii="Cambria Math" w:hAnsi="Cambria Math"/>
                  <w:i/>
                  <w:lang w:val="en-US" w:eastAsia="zh-CN"/>
                </w:rPr>
              </m:ctrlPr>
            </m:sSubSupPr>
            <m:e>
              <m:r>
                <w:rPr>
                  <w:rFonts w:ascii="Cambria Math" w:hAnsi="Cambria Math"/>
                  <w:lang w:val="en-US" w:eastAsia="zh-CN"/>
                </w:rPr>
                <m:t>x</m:t>
              </m:r>
            </m:e>
            <m:sub>
              <m:r>
                <w:rPr>
                  <w:rFonts w:ascii="Cambria Math" w:hAnsi="Cambria Math"/>
                  <w:lang w:val="en-US" w:eastAsia="zh-CN"/>
                </w:rPr>
                <m:t>e</m:t>
              </m:r>
            </m:sub>
            <m:sup>
              <m:r>
                <w:rPr>
                  <w:rFonts w:ascii="Cambria Math" w:hAnsi="Cambria Math"/>
                  <w:lang w:val="en-US" w:eastAsia="zh-CN"/>
                </w:rPr>
                <m:t>'</m:t>
              </m:r>
            </m:sup>
          </m:sSubSup>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v+</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e>
              </m:d>
            </m:e>
            <m:sup>
              <m:r>
                <w:rPr>
                  <w:rFonts w:ascii="Cambria Math" w:hAnsi="Cambria Math"/>
                  <w:lang w:val="en-US" w:eastAsia="zh-CN"/>
                </w:rPr>
                <m:t>2</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sSubSup>
            <m:sSubSupPr>
              <m:ctrlPr>
                <w:rPr>
                  <w:rFonts w:ascii="Cambria Math" w:hAnsi="Cambria Math"/>
                  <w:i/>
                  <w:lang w:val="en-US" w:eastAsia="zh-CN"/>
                </w:rPr>
              </m:ctrlPr>
            </m:sSubSupPr>
            <m:e>
              <m:r>
                <w:rPr>
                  <w:rFonts w:ascii="Cambria Math" w:hAnsi="Cambria Math"/>
                  <w:lang w:val="en-US" w:eastAsia="zh-CN"/>
                </w:rPr>
                <m:t>y</m:t>
              </m:r>
            </m:e>
            <m:sub>
              <m:r>
                <w:rPr>
                  <w:rFonts w:ascii="Cambria Math" w:hAnsi="Cambria Math"/>
                  <w:lang w:val="en-US" w:eastAsia="zh-CN"/>
                </w:rPr>
                <m:t>e</m:t>
              </m:r>
            </m:sub>
            <m:sup>
              <m:r>
                <w:rPr>
                  <w:rFonts w:ascii="Cambria Math" w:hAnsi="Cambria Math"/>
                  <w:lang w:val="en-US" w:eastAsia="zh-CN"/>
                </w:rPr>
                <m:t>'</m:t>
              </m:r>
            </m:sup>
          </m:sSubSup>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v+</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e>
              </m:d>
            </m:e>
            <m:sup>
              <m:r>
                <w:rPr>
                  <w:rFonts w:ascii="Cambria Math" w:hAnsi="Cambria Math"/>
                  <w:lang w:val="en-US" w:eastAsia="zh-CN"/>
                </w:rPr>
                <m:t>3</m:t>
              </m:r>
            </m:sup>
          </m:sSup>
          <m:r>
            <w:rPr>
              <w:rFonts w:ascii="Cambria Math" w:hAnsi="Cambria Math"/>
              <w:lang w:val="en-US" w:eastAsia="zh-CN"/>
            </w:rPr>
            <m:t>, v=1,2,3…</m:t>
          </m:r>
        </m:oMath>
      </m:oMathPara>
    </w:p>
    <w:p w14:paraId="6AA4EF55" w14:textId="5C1B77B0" w:rsidR="00624568" w:rsidRDefault="00DF1460" w:rsidP="00ED1AE2">
      <w:pPr>
        <w:rPr>
          <w:lang w:val="en-US" w:eastAsia="zh-CN"/>
        </w:rPr>
      </w:pPr>
      <w:r>
        <w:rPr>
          <w:lang w:val="en-US" w:eastAsia="zh-CN"/>
        </w:rPr>
        <w:t>With these two equations we can c</w:t>
      </w:r>
      <w:r w:rsidR="007B39FC">
        <w:rPr>
          <w:lang w:val="en-US" w:eastAsia="zh-CN"/>
        </w:rPr>
        <w:t>alculate the energy difference.</w:t>
      </w:r>
    </w:p>
    <w:p w14:paraId="24CB87A9" w14:textId="09924CC2" w:rsidR="007B39FC" w:rsidRPr="00923AF2" w:rsidRDefault="00401BCF" w:rsidP="00ED1AE2">
      <w:pPr>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σ</m:t>
              </m:r>
            </m:e>
            <m:sub>
              <m:r>
                <w:rPr>
                  <w:rFonts w:ascii="Cambria Math" w:hAnsi="Cambria Math"/>
                  <w:lang w:val="en-US" w:eastAsia="zh-CN"/>
                </w:rPr>
                <m:t>v</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v</m:t>
                  </m:r>
                </m:sub>
              </m:sSub>
            </m:den>
          </m:f>
          <m:r>
            <w:rPr>
              <w:rFonts w:ascii="Cambria Math" w:hAnsi="Cambria Math"/>
              <w:lang w:val="en-US" w:eastAsia="zh-CN"/>
            </w:rPr>
            <m:t>=</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v</m:t>
                  </m:r>
                </m:sub>
              </m:sSub>
            </m:num>
            <m:den>
              <m:r>
                <w:rPr>
                  <w:rFonts w:ascii="Cambria Math" w:hAnsi="Cambria Math"/>
                  <w:lang w:val="en-US" w:eastAsia="zh-CN"/>
                </w:rPr>
                <m:t>c</m:t>
              </m:r>
            </m:den>
          </m:f>
          <m:r>
            <w:rPr>
              <w:rFonts w:ascii="Cambria Math" w:hAnsi="Cambria Math"/>
              <w:lang w:val="en-US" w:eastAsia="zh-CN"/>
            </w:rPr>
            <m:t>=</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v</m:t>
                  </m:r>
                </m:sub>
              </m:sSub>
              <m:r>
                <w:rPr>
                  <w:rFonts w:ascii="Cambria Math" w:hAnsi="Cambria Math"/>
                  <w:lang w:val="en-US" w:eastAsia="zh-CN"/>
                </w:rPr>
                <m:t>h</m:t>
              </m:r>
            </m:num>
            <m:den>
              <m:r>
                <w:rPr>
                  <w:rFonts w:ascii="Cambria Math" w:hAnsi="Cambria Math"/>
                  <w:lang w:val="en-US" w:eastAsia="zh-CN"/>
                </w:rPr>
                <m:t>ch</m:t>
              </m:r>
            </m:den>
          </m:f>
          <m:r>
            <w:rPr>
              <w:rFonts w:ascii="Cambria Math" w:hAnsi="Cambria Math"/>
              <w:lang w:val="en-US" w:eastAsia="zh-CN"/>
            </w:rPr>
            <m:t>=</m:t>
          </m:r>
          <m:f>
            <m:fPr>
              <m:ctrlPr>
                <w:rPr>
                  <w:rFonts w:ascii="Cambria Math" w:hAnsi="Cambria Math"/>
                  <w:i/>
                  <w:lang w:val="en-US" w:eastAsia="zh-CN"/>
                </w:rPr>
              </m:ctrlPr>
            </m:fPr>
            <m:num>
              <m:r>
                <m:rPr>
                  <m:sty m:val="p"/>
                </m:rPr>
                <w:rPr>
                  <w:rFonts w:ascii="Cambria Math" w:hAnsi="Cambria Math"/>
                  <w:lang w:val="en-US" w:eastAsia="zh-CN"/>
                </w:rPr>
                <m:t>Δ</m:t>
              </m:r>
              <m:r>
                <w:rPr>
                  <w:rFonts w:ascii="Cambria Math" w:hAnsi="Cambria Math"/>
                  <w:lang w:val="en-US" w:eastAsia="zh-CN"/>
                </w:rPr>
                <m:t>E</m:t>
              </m:r>
            </m:num>
            <m:den>
              <m:r>
                <w:rPr>
                  <w:rFonts w:ascii="Cambria Math" w:hAnsi="Cambria Math"/>
                  <w:lang w:val="en-US" w:eastAsia="zh-CN"/>
                </w:rPr>
                <m:t>hc</m:t>
              </m:r>
            </m:den>
          </m:f>
          <m:r>
            <w:rPr>
              <w:rFonts w:ascii="Cambria Math" w:hAnsi="Cambria Math"/>
              <w:lang w:val="en-US" w:eastAsia="zh-CN"/>
            </w:rPr>
            <m:t>=F</m:t>
          </m:r>
          <m:d>
            <m:dPr>
              <m:ctrlPr>
                <w:rPr>
                  <w:rFonts w:ascii="Cambria Math" w:hAnsi="Cambria Math"/>
                  <w:i/>
                  <w:lang w:val="en-US" w:eastAsia="zh-CN"/>
                </w:rPr>
              </m:ctrlPr>
            </m:dPr>
            <m:e>
              <m:r>
                <w:rPr>
                  <w:rFonts w:ascii="Cambria Math" w:hAnsi="Cambria Math"/>
                  <w:lang w:val="en-US" w:eastAsia="zh-CN"/>
                </w:rPr>
                <m:t>v=26</m:t>
              </m:r>
            </m:e>
          </m:d>
          <m:r>
            <w:rPr>
              <w:rFonts w:ascii="Cambria Math" w:hAnsi="Cambria Math"/>
              <w:lang w:val="en-US" w:eastAsia="zh-CN"/>
            </w:rPr>
            <m:t>-G(v)</m:t>
          </m:r>
        </m:oMath>
      </m:oMathPara>
    </w:p>
    <w:p w14:paraId="4C975A89" w14:textId="07A2F78B" w:rsidR="00923AF2" w:rsidRDefault="00923AF2" w:rsidP="00ED1AE2">
      <w:pPr>
        <w:rPr>
          <w:lang w:val="en-US" w:eastAsia="zh-CN"/>
        </w:rPr>
      </w:pPr>
      <w:r w:rsidRPr="00923AF2">
        <w:rPr>
          <w:lang w:val="en-US" w:eastAsia="zh-CN"/>
        </w:rPr>
        <w:t>So, if we take the difference between two adjacent fluorescent emissions</w:t>
      </w:r>
      <w:r>
        <w:rPr>
          <w:lang w:val="en-US" w:eastAsia="zh-CN"/>
        </w:rPr>
        <w:t xml:space="preserve"> we will get</w:t>
      </w:r>
    </w:p>
    <w:p w14:paraId="11FF3A5C" w14:textId="79FA1E10" w:rsidR="00923AF2" w:rsidRPr="00923AF2" w:rsidRDefault="00401BCF" w:rsidP="00ED1AE2">
      <w:pPr>
        <w:rPr>
          <w:lang w:val="en-US" w:eastAsia="zh-CN"/>
        </w:rPr>
      </w:pPr>
      <m:oMathPara>
        <m:oMath>
          <m:sSub>
            <m:sSubPr>
              <m:ctrlPr>
                <w:rPr>
                  <w:rFonts w:ascii="Cambria Math" w:hAnsi="Cambria Math"/>
                  <w:i/>
                  <w:lang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eastAsia="zh-CN"/>
                </w:rPr>
                <m:t>σ</m:t>
              </m:r>
            </m:sub>
          </m:sSub>
          <m:r>
            <w:rPr>
              <w:rFonts w:ascii="Cambria Math" w:hAnsi="Cambria Math"/>
              <w:lang w:eastAsia="zh-CN"/>
            </w:rPr>
            <m:t>=</m:t>
          </m:r>
          <m:sSub>
            <m:sSubPr>
              <m:ctrlPr>
                <w:rPr>
                  <w:rFonts w:ascii="Cambria Math" w:hAnsi="Cambria Math"/>
                  <w:i/>
                  <w:lang w:val="en-US" w:eastAsia="zh-CN"/>
                </w:rPr>
              </m:ctrlPr>
            </m:sSubPr>
            <m:e>
              <m:r>
                <w:rPr>
                  <w:rFonts w:ascii="Cambria Math" w:hAnsi="Cambria Math"/>
                  <w:lang w:val="en-US" w:eastAsia="zh-CN"/>
                </w:rPr>
                <m:t>σ</m:t>
              </m:r>
            </m:e>
            <m:sub>
              <m:r>
                <w:rPr>
                  <w:rFonts w:ascii="Cambria Math" w:hAnsi="Cambria Math"/>
                  <w:lang w:val="en-US" w:eastAsia="zh-CN"/>
                </w:rPr>
                <m:t>v</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σ</m:t>
              </m:r>
            </m:e>
            <m:sub>
              <m:r>
                <w:rPr>
                  <w:rFonts w:ascii="Cambria Math" w:hAnsi="Cambria Math"/>
                  <w:lang w:val="en-US" w:eastAsia="zh-CN"/>
                </w:rPr>
                <m:t>v+1</m:t>
              </m:r>
            </m:sub>
          </m:sSub>
          <m:r>
            <w:rPr>
              <w:rFonts w:ascii="Cambria Math" w:hAnsi="Cambria Math"/>
              <w:lang w:val="en-US" w:eastAsia="zh-CN"/>
            </w:rPr>
            <m:t>=</m:t>
          </m:r>
          <m:d>
            <m:dPr>
              <m:begChr m:val="["/>
              <m:endChr m:val="]"/>
              <m:ctrlPr>
                <w:rPr>
                  <w:rFonts w:ascii="Cambria Math" w:hAnsi="Cambria Math"/>
                  <w:i/>
                  <w:lang w:val="en-US" w:eastAsia="zh-CN"/>
                </w:rPr>
              </m:ctrlPr>
            </m:dPr>
            <m:e>
              <m:r>
                <w:rPr>
                  <w:rFonts w:ascii="Cambria Math" w:hAnsi="Cambria Math"/>
                  <w:lang w:val="en-US" w:eastAsia="zh-CN"/>
                </w:rPr>
                <m:t>F</m:t>
              </m:r>
              <m:d>
                <m:dPr>
                  <m:ctrlPr>
                    <w:rPr>
                      <w:rFonts w:ascii="Cambria Math" w:hAnsi="Cambria Math"/>
                      <w:i/>
                      <w:lang w:val="en-US" w:eastAsia="zh-CN"/>
                    </w:rPr>
                  </m:ctrlPr>
                </m:dPr>
                <m:e>
                  <m:r>
                    <w:rPr>
                      <w:rFonts w:ascii="Cambria Math" w:hAnsi="Cambria Math"/>
                      <w:lang w:val="en-US" w:eastAsia="zh-CN"/>
                    </w:rPr>
                    <m:t>v=26</m:t>
                  </m:r>
                </m:e>
              </m:d>
              <m:r>
                <w:rPr>
                  <w:rFonts w:ascii="Cambria Math" w:hAnsi="Cambria Math"/>
                  <w:lang w:val="en-US" w:eastAsia="zh-CN"/>
                </w:rPr>
                <m:t>-G</m:t>
              </m:r>
              <m:d>
                <m:dPr>
                  <m:ctrlPr>
                    <w:rPr>
                      <w:rFonts w:ascii="Cambria Math" w:hAnsi="Cambria Math"/>
                      <w:i/>
                      <w:lang w:val="en-US" w:eastAsia="zh-CN"/>
                    </w:rPr>
                  </m:ctrlPr>
                </m:dPr>
                <m:e>
                  <m:r>
                    <w:rPr>
                      <w:rFonts w:ascii="Cambria Math" w:hAnsi="Cambria Math"/>
                      <w:lang w:val="en-US" w:eastAsia="zh-CN"/>
                    </w:rPr>
                    <m:t>v</m:t>
                  </m:r>
                </m:e>
              </m:d>
            </m:e>
          </m:d>
          <m:r>
            <w:rPr>
              <w:rFonts w:ascii="Cambria Math" w:hAnsi="Cambria Math"/>
              <w:lang w:val="en-US" w:eastAsia="zh-CN"/>
            </w:rPr>
            <m:t>-</m:t>
          </m:r>
          <m:d>
            <m:dPr>
              <m:begChr m:val="["/>
              <m:endChr m:val="]"/>
              <m:ctrlPr>
                <w:rPr>
                  <w:rFonts w:ascii="Cambria Math" w:hAnsi="Cambria Math"/>
                  <w:i/>
                  <w:lang w:val="en-US" w:eastAsia="zh-CN"/>
                </w:rPr>
              </m:ctrlPr>
            </m:dPr>
            <m:e>
              <m:r>
                <w:rPr>
                  <w:rFonts w:ascii="Cambria Math" w:hAnsi="Cambria Math"/>
                  <w:lang w:val="en-US" w:eastAsia="zh-CN"/>
                </w:rPr>
                <m:t>F</m:t>
              </m:r>
              <m:d>
                <m:dPr>
                  <m:ctrlPr>
                    <w:rPr>
                      <w:rFonts w:ascii="Cambria Math" w:hAnsi="Cambria Math"/>
                      <w:i/>
                      <w:lang w:val="en-US" w:eastAsia="zh-CN"/>
                    </w:rPr>
                  </m:ctrlPr>
                </m:dPr>
                <m:e>
                  <m:r>
                    <w:rPr>
                      <w:rFonts w:ascii="Cambria Math" w:hAnsi="Cambria Math"/>
                      <w:lang w:val="en-US" w:eastAsia="zh-CN"/>
                    </w:rPr>
                    <m:t>v=26</m:t>
                  </m:r>
                </m:e>
              </m:d>
              <m:r>
                <w:rPr>
                  <w:rFonts w:ascii="Cambria Math" w:hAnsi="Cambria Math"/>
                  <w:lang w:val="en-US" w:eastAsia="zh-CN"/>
                </w:rPr>
                <m:t>-G</m:t>
              </m:r>
              <m:d>
                <m:dPr>
                  <m:ctrlPr>
                    <w:rPr>
                      <w:rFonts w:ascii="Cambria Math" w:hAnsi="Cambria Math"/>
                      <w:i/>
                      <w:lang w:val="en-US" w:eastAsia="zh-CN"/>
                    </w:rPr>
                  </m:ctrlPr>
                </m:dPr>
                <m:e>
                  <m:r>
                    <w:rPr>
                      <w:rFonts w:ascii="Cambria Math" w:hAnsi="Cambria Math"/>
                      <w:lang w:val="en-US" w:eastAsia="zh-CN"/>
                    </w:rPr>
                    <m:t>v+1</m:t>
                  </m:r>
                </m:e>
              </m:d>
            </m:e>
          </m:d>
          <m:r>
            <w:rPr>
              <w:rFonts w:ascii="Cambria Math" w:hAnsi="Cambria Math"/>
              <w:lang w:val="en-US" w:eastAsia="zh-CN"/>
            </w:rPr>
            <m:t>=G</m:t>
          </m:r>
          <m:d>
            <m:dPr>
              <m:ctrlPr>
                <w:rPr>
                  <w:rFonts w:ascii="Cambria Math" w:hAnsi="Cambria Math"/>
                  <w:i/>
                  <w:lang w:val="en-US" w:eastAsia="zh-CN"/>
                </w:rPr>
              </m:ctrlPr>
            </m:dPr>
            <m:e>
              <m:r>
                <w:rPr>
                  <w:rFonts w:ascii="Cambria Math" w:hAnsi="Cambria Math"/>
                  <w:lang w:val="en-US" w:eastAsia="zh-CN"/>
                </w:rPr>
                <m:t>v+1</m:t>
              </m:r>
            </m:e>
          </m:d>
          <m:r>
            <w:rPr>
              <w:rFonts w:ascii="Cambria Math" w:hAnsi="Cambria Math"/>
              <w:lang w:val="en-US" w:eastAsia="zh-CN"/>
            </w:rPr>
            <m:t>-G(v)</m:t>
          </m:r>
        </m:oMath>
      </m:oMathPara>
    </w:p>
    <w:p w14:paraId="0953E8DA" w14:textId="1F049749" w:rsidR="00923AF2" w:rsidRDefault="00E9494E" w:rsidP="00ED1AE2">
      <w:pPr>
        <w:rPr>
          <w:lang w:val="en-US" w:eastAsia="zh-CN"/>
        </w:rPr>
      </w:pPr>
      <w:r>
        <w:rPr>
          <w:lang w:val="en-US" w:eastAsia="zh-CN"/>
        </w:rPr>
        <w:t xml:space="preserve">Then we can define that </w:t>
      </w:r>
    </w:p>
    <w:p w14:paraId="0E2C8119" w14:textId="541773C3" w:rsidR="00E9494E" w:rsidRPr="00044BDA" w:rsidRDefault="00ED1C0A" w:rsidP="00ED1AE2">
      <w:pPr>
        <w:rPr>
          <w:lang w:val="en-US" w:eastAsia="zh-CN"/>
        </w:rPr>
      </w:pPr>
      <m:oMathPara>
        <m:oMath>
          <m:r>
            <m:rPr>
              <m:sty m:val="p"/>
            </m:rPr>
            <w:rPr>
              <w:rFonts w:ascii="Cambria Math" w:hAnsi="Cambria Math"/>
              <w:lang w:val="en-US" w:eastAsia="zh-CN"/>
            </w:rPr>
            <w:lastRenderedPageBreak/>
            <m:t>Δ</m:t>
          </m:r>
          <m:r>
            <w:rPr>
              <w:rFonts w:ascii="Cambria Math" w:hAnsi="Cambria Math"/>
              <w:lang w:val="en-US" w:eastAsia="zh-CN"/>
            </w:rPr>
            <m:t>σ=</m:t>
          </m:r>
          <m:r>
            <m:rPr>
              <m:sty m:val="p"/>
            </m:rPr>
            <w:rPr>
              <w:rFonts w:ascii="Cambria Math" w:hAnsi="Cambria Math"/>
              <w:lang w:val="en-US" w:eastAsia="zh-CN"/>
            </w:rPr>
            <m:t>Δ</m:t>
          </m:r>
          <m:r>
            <w:rPr>
              <w:rFonts w:ascii="Cambria Math" w:hAnsi="Cambria Math"/>
              <w:lang w:val="en-US" w:eastAsia="zh-CN"/>
            </w:rPr>
            <m:t>G</m:t>
          </m:r>
          <m:d>
            <m:dPr>
              <m:ctrlPr>
                <w:rPr>
                  <w:rFonts w:ascii="Cambria Math" w:hAnsi="Cambria Math"/>
                  <w:i/>
                  <w:lang w:val="en-US" w:eastAsia="zh-CN"/>
                </w:rPr>
              </m:ctrlPr>
            </m:dPr>
            <m:e>
              <m:r>
                <w:rPr>
                  <w:rFonts w:ascii="Cambria Math" w:hAnsi="Cambria Math"/>
                  <w:lang w:val="en-US" w:eastAsia="zh-CN"/>
                </w:rPr>
                <m:t>v+</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e>
          </m:d>
          <m:r>
            <w:rPr>
              <w:rFonts w:ascii="Cambria Math" w:hAnsi="Cambria Math"/>
              <w:lang w:val="en-US" w:eastAsia="zh-CN"/>
            </w:rPr>
            <m:t>=G</m:t>
          </m:r>
          <m:d>
            <m:dPr>
              <m:ctrlPr>
                <w:rPr>
                  <w:rFonts w:ascii="Cambria Math" w:hAnsi="Cambria Math"/>
                  <w:i/>
                  <w:lang w:val="en-US" w:eastAsia="zh-CN"/>
                </w:rPr>
              </m:ctrlPr>
            </m:dPr>
            <m:e>
              <m:r>
                <w:rPr>
                  <w:rFonts w:ascii="Cambria Math" w:hAnsi="Cambria Math"/>
                  <w:lang w:val="en-US" w:eastAsia="zh-CN"/>
                </w:rPr>
                <m:t>v+1</m:t>
              </m:r>
            </m:e>
          </m:d>
          <m:r>
            <w:rPr>
              <w:rFonts w:ascii="Cambria Math" w:hAnsi="Cambria Math"/>
              <w:lang w:val="en-US" w:eastAsia="zh-CN"/>
            </w:rPr>
            <m:t>-G</m:t>
          </m:r>
          <m:d>
            <m:dPr>
              <m:ctrlPr>
                <w:rPr>
                  <w:rFonts w:ascii="Cambria Math" w:hAnsi="Cambria Math"/>
                  <w:i/>
                  <w:lang w:val="en-US" w:eastAsia="zh-CN"/>
                </w:rPr>
              </m:ctrlPr>
            </m:dPr>
            <m:e>
              <m:r>
                <w:rPr>
                  <w:rFonts w:ascii="Cambria Math" w:hAnsi="Cambria Math"/>
                  <w:lang w:val="en-US" w:eastAsia="zh-CN"/>
                </w:rPr>
                <m:t>v</m:t>
              </m:r>
            </m:e>
          </m:d>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e</m:t>
              </m:r>
            </m:sub>
          </m:sSub>
          <m:r>
            <w:rPr>
              <w:rFonts w:ascii="Cambria Math" w:hAnsi="Cambria Math"/>
              <w:lang w:val="en-US" w:eastAsia="zh-CN"/>
            </w:rPr>
            <m:t>-2v</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e</m:t>
              </m:r>
            </m:sub>
          </m:sSub>
        </m:oMath>
      </m:oMathPara>
    </w:p>
    <w:p w14:paraId="51134198" w14:textId="77777777" w:rsidR="00887C85" w:rsidRDefault="007C3EBC" w:rsidP="00ED1AE2">
      <w:pPr>
        <w:rPr>
          <w:lang w:val="en-US" w:eastAsia="zh-CN"/>
        </w:rPr>
      </w:pPr>
      <w:r w:rsidRPr="007C3EBC">
        <w:rPr>
          <w:lang w:val="en-US" w:eastAsia="zh-CN"/>
        </w:rPr>
        <w:t xml:space="preserve">We want to </w:t>
      </w:r>
      <w:r>
        <w:rPr>
          <w:lang w:val="en-US" w:eastAsia="zh-CN"/>
        </w:rPr>
        <w:t xml:space="preserve">determine the </w:t>
      </w:r>
      <w:r w:rsidRPr="007C3EBC">
        <w:rPr>
          <w:lang w:val="en-US" w:eastAsia="zh-CN"/>
        </w:rPr>
        <w:t>vi</w:t>
      </w:r>
      <w:r>
        <w:rPr>
          <w:lang w:val="en-US" w:eastAsia="zh-CN"/>
        </w:rPr>
        <w:t xml:space="preserve">brational </w:t>
      </w:r>
      <w:r w:rsidRPr="00B30927">
        <w:rPr>
          <w:lang w:val="en-US" w:eastAsia="zh-CN"/>
        </w:rPr>
        <w:t xml:space="preserve">constant </w:t>
      </w:r>
      <m:oMath>
        <m:r>
          <w:rPr>
            <w:rFonts w:ascii="Cambria Math" w:hAnsi="Cambria Math"/>
            <w:lang w:val="en-US" w:eastAsia="zh-CN"/>
          </w:rPr>
          <m:t>v</m:t>
        </m:r>
      </m:oMath>
      <w:r w:rsidRPr="00B30927">
        <w:rPr>
          <w:lang w:val="en-US" w:eastAsia="zh-CN"/>
        </w:rPr>
        <w:t xml:space="preserve"> from the equation above. However the </w:t>
      </w:r>
      <m:oMath>
        <m:sSub>
          <m:sSubPr>
            <m:ctrlPr>
              <w:rPr>
                <w:rFonts w:ascii="Cambria Math" w:hAnsi="Cambria Math"/>
                <w:i/>
                <w:lang w:val="en-US" w:eastAsia="zh-CN"/>
              </w:rPr>
            </m:ctrlPr>
          </m:sSubPr>
          <m:e>
            <m:r>
              <w:rPr>
                <w:rFonts w:ascii="Cambria Math" w:hAnsi="Cambria Math"/>
                <w:lang w:val="en-US" w:eastAsia="zh-CN"/>
              </w:rPr>
              <m:t>σ</m:t>
            </m:r>
          </m:e>
          <m:sub>
            <m:r>
              <w:rPr>
                <w:rFonts w:ascii="Cambria Math" w:hAnsi="Cambria Math"/>
                <w:lang w:val="en-US" w:eastAsia="zh-CN"/>
              </w:rPr>
              <m:t>v</m:t>
            </m:r>
          </m:sub>
        </m:sSub>
      </m:oMath>
      <w:r w:rsidRPr="00B30927">
        <w:rPr>
          <w:lang w:val="en-US" w:eastAsia="zh-CN"/>
        </w:rPr>
        <w:t xml:space="preserve"> is observed in the experime</w:t>
      </w:r>
      <w:proofErr w:type="spellStart"/>
      <w:r w:rsidR="00B30927" w:rsidRPr="00B30927">
        <w:rPr>
          <w:lang w:val="en-US" w:eastAsia="zh-CN"/>
        </w:rPr>
        <w:t>nt</w:t>
      </w:r>
      <w:proofErr w:type="spellEnd"/>
      <w:r w:rsidR="00B30927" w:rsidRPr="00B30927">
        <w:rPr>
          <w:lang w:val="en-US" w:eastAsia="zh-CN"/>
        </w:rPr>
        <w:t xml:space="preserve"> and the validity of equation. So </w:t>
      </w:r>
      <w:r w:rsidR="00B30927">
        <w:rPr>
          <w:lang w:val="en-US" w:eastAsia="zh-CN"/>
        </w:rPr>
        <w:t>one can conclude that the equation above</w:t>
      </w:r>
      <w:r w:rsidR="008A388F">
        <w:rPr>
          <w:lang w:val="en-US" w:eastAsia="zh-CN"/>
        </w:rPr>
        <w:t xml:space="preserve"> </w:t>
      </w:r>
      <w:r w:rsidR="00B30927">
        <w:rPr>
          <w:lang w:val="en-US" w:eastAsia="zh-CN"/>
        </w:rPr>
        <w:t xml:space="preserve">is a linear equation </w:t>
      </w:r>
      <w:proofErr w:type="gramStart"/>
      <w:r w:rsidR="00B30927">
        <w:rPr>
          <w:lang w:val="en-US" w:eastAsia="zh-CN"/>
        </w:rPr>
        <w:t xml:space="preserve">of </w:t>
      </w:r>
      <w:proofErr w:type="gramEnd"/>
      <m:oMath>
        <m:r>
          <w:rPr>
            <w:rFonts w:ascii="Cambria Math" w:hAnsi="Cambria Math"/>
            <w:lang w:val="en-US" w:eastAsia="zh-CN"/>
          </w:rPr>
          <m:t>v</m:t>
        </m:r>
      </m:oMath>
      <w:r w:rsidR="00B30927">
        <w:rPr>
          <w:lang w:val="en-US" w:eastAsia="zh-CN"/>
        </w:rPr>
        <w:t xml:space="preserve">.  </w:t>
      </w:r>
      <w:r w:rsidR="008A388F" w:rsidRPr="008A388F">
        <w:rPr>
          <w:lang w:val="en-US" w:eastAsia="zh-CN"/>
        </w:rPr>
        <w:t xml:space="preserve">Therefore we can decide the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e</m:t>
            </m:r>
          </m:sub>
        </m:sSub>
      </m:oMath>
      <w:r w:rsidR="008A388F" w:rsidRPr="008A388F">
        <w:rPr>
          <w:lang w:val="en-US" w:eastAsia="zh-CN"/>
        </w:rPr>
        <w:t xml:space="preserve"> and the </w:t>
      </w:r>
      <m:oMath>
        <m:sSub>
          <m:sSubPr>
            <m:ctrlPr>
              <w:rPr>
                <w:rFonts w:ascii="Cambria Math" w:hAnsi="Cambria Math"/>
                <w:i/>
                <w:lang w:val="en-US" w:eastAsia="zh-CN"/>
              </w:rPr>
            </m:ctrlPr>
          </m:sSubPr>
          <m:e>
            <m:r>
              <w:rPr>
                <w:rFonts w:ascii="Cambria Math" w:hAnsi="Cambria Math"/>
                <w:lang w:eastAsia="zh-CN"/>
              </w:rPr>
              <m:t>ω</m:t>
            </m:r>
            <m:ctrlPr>
              <w:rPr>
                <w:rFonts w:ascii="Cambria Math" w:hAnsi="Cambria Math"/>
                <w:i/>
                <w:lang w:eastAsia="zh-CN"/>
              </w:rPr>
            </m:ctrlPr>
          </m:e>
          <m:sub>
            <m:r>
              <w:rPr>
                <w:rFonts w:ascii="Cambria Math" w:hAnsi="Cambria Math"/>
                <w:lang w:eastAsia="zh-CN"/>
              </w:rPr>
              <m:t>e</m:t>
            </m:r>
          </m:sub>
        </m:sSub>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e</m:t>
            </m:r>
          </m:sub>
        </m:sSub>
      </m:oMath>
      <w:r w:rsidR="008A388F">
        <w:rPr>
          <w:lang w:val="en-US" w:eastAsia="zh-CN"/>
        </w:rPr>
        <w:t xml:space="preserve"> by </w:t>
      </w:r>
      <w:r w:rsidR="008A388F">
        <w:rPr>
          <w:rFonts w:hint="eastAsia"/>
          <w:lang w:val="en-US" w:eastAsia="zh-CN"/>
        </w:rPr>
        <w:t>plo</w:t>
      </w:r>
      <w:r w:rsidR="008A388F" w:rsidRPr="008A388F">
        <w:rPr>
          <w:lang w:val="en-US" w:eastAsia="zh-CN"/>
        </w:rPr>
        <w:t xml:space="preserve">tting </w:t>
      </w:r>
      <w:r w:rsidR="008A388F">
        <w:rPr>
          <w:lang w:val="en-US" w:eastAsia="zh-CN"/>
        </w:rPr>
        <w:t xml:space="preserve">the observed value off differences </w:t>
      </w:r>
      <m:oMath>
        <m:r>
          <m:rPr>
            <m:sty m:val="p"/>
          </m:rPr>
          <w:rPr>
            <w:rFonts w:ascii="Cambria Math" w:hAnsi="Cambria Math"/>
            <w:lang w:val="en-US" w:eastAsia="zh-CN"/>
          </w:rPr>
          <m:t>Δ</m:t>
        </m:r>
        <m:r>
          <w:rPr>
            <w:rFonts w:ascii="Cambria Math" w:hAnsi="Cambria Math"/>
            <w:lang w:val="en-US" w:eastAsia="zh-CN"/>
          </w:rPr>
          <m:t>σ</m:t>
        </m:r>
      </m:oMath>
      <w:r w:rsidR="008A388F">
        <w:rPr>
          <w:lang w:val="en-US" w:eastAsia="zh-CN"/>
        </w:rPr>
        <w:t xml:space="preserve"> as a function </w:t>
      </w:r>
      <w:proofErr w:type="gramStart"/>
      <w:r w:rsidR="008A388F">
        <w:rPr>
          <w:lang w:val="en-US" w:eastAsia="zh-CN"/>
        </w:rPr>
        <w:t xml:space="preserve">of </w:t>
      </w:r>
      <w:proofErr w:type="gramEnd"/>
      <m:oMath>
        <m:r>
          <w:rPr>
            <w:rFonts w:ascii="Cambria Math" w:hAnsi="Cambria Math"/>
            <w:lang w:val="en-US" w:eastAsia="zh-CN"/>
          </w:rPr>
          <m:t>v</m:t>
        </m:r>
      </m:oMath>
      <w:r w:rsidR="008A388F">
        <w:rPr>
          <w:lang w:val="en-US" w:eastAsia="zh-CN"/>
        </w:rPr>
        <w:t xml:space="preserve">. </w:t>
      </w:r>
    </w:p>
    <w:p w14:paraId="32955DDE" w14:textId="77777777" w:rsidR="003A3E23" w:rsidRDefault="00887C85" w:rsidP="00ED1AE2">
      <w:pPr>
        <w:rPr>
          <w:lang w:val="en-US" w:eastAsia="zh-CN"/>
        </w:rPr>
      </w:pPr>
      <w:r w:rsidRPr="00887C85">
        <w:rPr>
          <w:lang w:val="en-US" w:eastAsia="zh-CN"/>
        </w:rPr>
        <w:t xml:space="preserve">If we calculate the </w:t>
      </w:r>
      <w:r>
        <w:rPr>
          <w:lang w:val="en-US" w:eastAsia="zh-CN"/>
        </w:rPr>
        <w:t xml:space="preserve">sum of all the </w:t>
      </w:r>
      <m:oMath>
        <m:r>
          <m:rPr>
            <m:sty m:val="p"/>
          </m:rPr>
          <w:rPr>
            <w:rFonts w:ascii="Cambria Math" w:hAnsi="Cambria Math"/>
            <w:lang w:val="en-US" w:eastAsia="zh-CN"/>
          </w:rPr>
          <m:t>Δ</m:t>
        </m:r>
        <m:r>
          <w:rPr>
            <w:rFonts w:ascii="Cambria Math" w:hAnsi="Cambria Math"/>
            <w:lang w:val="en-US" w:eastAsia="zh-CN"/>
          </w:rPr>
          <m:t>D(v+</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r>
          <w:rPr>
            <w:rFonts w:ascii="Cambria Math" w:hAnsi="Cambria Math"/>
            <w:lang w:val="en-US" w:eastAsia="zh-CN"/>
          </w:rPr>
          <m:t>)</m:t>
        </m:r>
      </m:oMath>
      <w:r>
        <w:rPr>
          <w:lang w:val="en-US" w:eastAsia="zh-CN"/>
        </w:rPr>
        <w:t xml:space="preserve"> for </w:t>
      </w:r>
      <w:proofErr w:type="gramStart"/>
      <w:r>
        <w:rPr>
          <w:lang w:val="en-US" w:eastAsia="zh-CN"/>
        </w:rPr>
        <w:t xml:space="preserve">all </w:t>
      </w:r>
      <w:proofErr w:type="gramEnd"/>
      <m:oMath>
        <m:r>
          <w:rPr>
            <w:rFonts w:ascii="Cambria Math" w:hAnsi="Cambria Math"/>
            <w:lang w:val="en-US" w:eastAsia="zh-CN"/>
          </w:rPr>
          <m:t>v</m:t>
        </m:r>
      </m:oMath>
      <w:r>
        <w:rPr>
          <w:lang w:val="en-US" w:eastAsia="zh-CN"/>
        </w:rPr>
        <w:t xml:space="preserve">, we shall get </w:t>
      </w:r>
      <w:r w:rsidR="00325678">
        <w:rPr>
          <w:lang w:val="en-US" w:eastAsia="zh-CN"/>
        </w:rPr>
        <w:t xml:space="preserve">an approximate of </w:t>
      </w:r>
      <m:oMath>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e</m:t>
            </m:r>
          </m:sub>
        </m:sSub>
      </m:oMath>
      <w:r w:rsidR="003A3E23">
        <w:rPr>
          <w:lang w:val="en-US" w:eastAsia="zh-CN"/>
        </w:rPr>
        <w:t xml:space="preserve"> which is following: </w:t>
      </w:r>
    </w:p>
    <w:p w14:paraId="39D64389" w14:textId="6C23B8EE" w:rsidR="00E9494E" w:rsidRPr="003A3E23" w:rsidRDefault="00401BCF" w:rsidP="00ED1AE2">
      <w:pPr>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e</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0</m:t>
              </m:r>
            </m:sub>
          </m:sSub>
          <m:r>
            <w:rPr>
              <w:rFonts w:ascii="Cambria Math" w:hAnsi="Cambria Math"/>
              <w:lang w:val="en-US" w:eastAsia="zh-CN"/>
            </w:rPr>
            <m:t>=</m:t>
          </m:r>
          <m:f>
            <m:fPr>
              <m:ctrlPr>
                <w:rPr>
                  <w:rFonts w:ascii="Cambria Math" w:hAnsi="Cambria Math"/>
                  <w:i/>
                  <w:lang w:val="en-US" w:eastAsia="zh-CN"/>
                </w:rPr>
              </m:ctrlPr>
            </m:fPr>
            <m:num>
              <m:sSubSup>
                <m:sSubSupPr>
                  <m:ctrlPr>
                    <w:rPr>
                      <w:rFonts w:ascii="Cambria Math" w:hAnsi="Cambria Math"/>
                      <w:i/>
                      <w:lang w:val="en-US" w:eastAsia="zh-CN"/>
                    </w:rPr>
                  </m:ctrlPr>
                </m:sSubSupPr>
                <m:e>
                  <m:r>
                    <w:rPr>
                      <w:rFonts w:ascii="Cambria Math" w:hAnsi="Cambria Math"/>
                      <w:lang w:val="en-US" w:eastAsia="zh-CN"/>
                    </w:rPr>
                    <m:t>ω</m:t>
                  </m:r>
                </m:e>
                <m:sub>
                  <m:r>
                    <w:rPr>
                      <w:rFonts w:ascii="Cambria Math" w:hAnsi="Cambria Math"/>
                      <w:lang w:val="en-US" w:eastAsia="zh-CN"/>
                    </w:rPr>
                    <m:t>e</m:t>
                  </m:r>
                </m:sub>
                <m:sup>
                  <m:r>
                    <w:rPr>
                      <w:rFonts w:ascii="Cambria Math" w:hAnsi="Cambria Math"/>
                      <w:lang w:val="en-US" w:eastAsia="zh-CN"/>
                    </w:rPr>
                    <m:t>2</m:t>
                  </m:r>
                </m:sup>
              </m:sSubSup>
            </m:num>
            <m:den>
              <m:r>
                <w:rPr>
                  <w:rFonts w:ascii="Cambria Math" w:hAnsi="Cambria Math"/>
                  <w:lang w:val="en-US" w:eastAsia="zh-CN"/>
                </w:rPr>
                <m:t>4</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e</m:t>
                  </m:r>
                </m:sub>
              </m:sSub>
            </m:den>
          </m:f>
        </m:oMath>
      </m:oMathPara>
    </w:p>
    <w:p w14:paraId="16EBD75D" w14:textId="0D9C35F0" w:rsidR="003A3E23" w:rsidRDefault="003A3E23" w:rsidP="00ED1AE2">
      <w:pPr>
        <w:rPr>
          <w:lang w:val="en-US" w:eastAsia="zh-CN"/>
        </w:rPr>
      </w:pPr>
      <w:r>
        <w:rPr>
          <w:lang w:val="en-US" w:eastAsia="zh-CN"/>
        </w:rPr>
        <w:t xml:space="preserve">To find </w:t>
      </w:r>
      <m:oMath>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e</m:t>
            </m:r>
          </m:sub>
        </m:sSub>
      </m:oMath>
      <w:r>
        <w:rPr>
          <w:lang w:val="en-US" w:eastAsia="zh-CN"/>
        </w:rPr>
        <w:t xml:space="preserve"> we shall use the derivative of the Morse function and then we shall get:</w:t>
      </w:r>
    </w:p>
    <w:p w14:paraId="3CCDE632" w14:textId="50B98B9E" w:rsidR="003A3E23" w:rsidRDefault="00401BCF" w:rsidP="00ED1AE2">
      <w:pPr>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e</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h</m:t>
              </m:r>
              <m:sSup>
                <m:sSupPr>
                  <m:ctrlPr>
                    <w:rPr>
                      <w:rFonts w:ascii="Cambria Math" w:hAnsi="Cambria Math"/>
                      <w:i/>
                      <w:lang w:val="en-US" w:eastAsia="zh-CN"/>
                    </w:rPr>
                  </m:ctrlPr>
                </m:sSupPr>
                <m:e>
                  <m:r>
                    <w:rPr>
                      <w:rFonts w:ascii="Cambria Math" w:hAnsi="Cambria Math"/>
                      <w:lang w:val="en-US" w:eastAsia="zh-CN"/>
                    </w:rPr>
                    <m:t>a</m:t>
                  </m:r>
                </m:e>
                <m:sup>
                  <m:r>
                    <w:rPr>
                      <w:rFonts w:ascii="Cambria Math" w:hAnsi="Cambria Math"/>
                      <w:lang w:val="en-US" w:eastAsia="zh-CN"/>
                    </w:rPr>
                    <m:t>2</m:t>
                  </m:r>
                </m:sup>
              </m:sSup>
            </m:num>
            <m:den>
              <m:r>
                <w:rPr>
                  <w:rFonts w:ascii="Cambria Math" w:hAnsi="Cambria Math"/>
                  <w:lang w:val="en-US" w:eastAsia="zh-CN"/>
                </w:rPr>
                <m:t>8</m:t>
              </m:r>
              <m:sSup>
                <m:sSupPr>
                  <m:ctrlPr>
                    <w:rPr>
                      <w:rFonts w:ascii="Cambria Math" w:hAnsi="Cambria Math"/>
                      <w:i/>
                      <w:lang w:val="en-US" w:eastAsia="zh-CN"/>
                    </w:rPr>
                  </m:ctrlPr>
                </m:sSupPr>
                <m:e>
                  <m:r>
                    <w:rPr>
                      <w:rFonts w:ascii="Cambria Math" w:hAnsi="Cambria Math"/>
                      <w:lang w:val="en-US" w:eastAsia="zh-CN"/>
                    </w:rPr>
                    <m:t>π</m:t>
                  </m:r>
                </m:e>
                <m:sup>
                  <m:r>
                    <w:rPr>
                      <w:rFonts w:ascii="Cambria Math" w:hAnsi="Cambria Math"/>
                      <w:lang w:val="en-US" w:eastAsia="zh-CN"/>
                    </w:rPr>
                    <m:t>2</m:t>
                  </m:r>
                </m:sup>
              </m:sSup>
              <m:r>
                <w:rPr>
                  <w:rFonts w:ascii="Cambria Math" w:hAnsi="Cambria Math"/>
                  <w:lang w:val="en-US" w:eastAsia="zh-CN"/>
                </w:rPr>
                <m:t>cμ</m:t>
              </m:r>
            </m:den>
          </m:f>
        </m:oMath>
      </m:oMathPara>
    </w:p>
    <w:p w14:paraId="294D4595" w14:textId="77777777" w:rsidR="004744F1" w:rsidRDefault="003A3E23" w:rsidP="00ED1AE2">
      <w:pPr>
        <w:rPr>
          <w:lang w:val="en-US" w:eastAsia="zh-CN"/>
        </w:rPr>
      </w:pPr>
      <w:r>
        <w:rPr>
          <w:lang w:val="en-US" w:eastAsia="zh-CN"/>
        </w:rPr>
        <w:t xml:space="preserve">Here </w:t>
      </w:r>
      <m:oMath>
        <m:r>
          <w:rPr>
            <w:rFonts w:ascii="Cambria Math" w:hAnsi="Cambria Math"/>
            <w:lang w:val="en-US" w:eastAsia="zh-CN"/>
          </w:rPr>
          <m:t>h</m:t>
        </m:r>
      </m:oMath>
      <w:r>
        <w:rPr>
          <w:lang w:val="en-US" w:eastAsia="zh-CN"/>
        </w:rPr>
        <w:t xml:space="preserve"> is the Plancks constant, </w:t>
      </w:r>
      <m:oMath>
        <m:r>
          <w:rPr>
            <w:rFonts w:ascii="Cambria Math" w:hAnsi="Cambria Math"/>
            <w:lang w:val="en-US" w:eastAsia="zh-CN"/>
          </w:rPr>
          <m:t>c</m:t>
        </m:r>
      </m:oMath>
      <w:r>
        <w:rPr>
          <w:lang w:val="en-US" w:eastAsia="zh-CN"/>
        </w:rPr>
        <w:t xml:space="preserve"> is the speed of light, </w:t>
      </w:r>
      <m:oMath>
        <m:r>
          <w:rPr>
            <w:rFonts w:ascii="Cambria Math" w:hAnsi="Cambria Math"/>
            <w:lang w:val="en-US" w:eastAsia="zh-CN"/>
          </w:rPr>
          <m:t>μ</m:t>
        </m:r>
      </m:oMath>
      <w:r>
        <w:rPr>
          <w:lang w:val="en-US" w:eastAsia="zh-CN"/>
        </w:rPr>
        <w:t xml:space="preserve"> </w:t>
      </w:r>
      <w:proofErr w:type="gramStart"/>
      <w:r>
        <w:rPr>
          <w:lang w:val="en-US" w:eastAsia="zh-CN"/>
        </w:rPr>
        <w:t>is</w:t>
      </w:r>
      <w:proofErr w:type="gramEnd"/>
      <w:r>
        <w:rPr>
          <w:lang w:val="en-US" w:eastAsia="zh-CN"/>
        </w:rPr>
        <w:t xml:space="preserve"> the reduced mass in unit kg</w:t>
      </w:r>
      <w:r w:rsidR="004744F1">
        <w:rPr>
          <w:lang w:val="en-US" w:eastAsia="zh-CN"/>
        </w:rPr>
        <w:t xml:space="preserve"> which is </w:t>
      </w:r>
    </w:p>
    <w:p w14:paraId="7C247E24" w14:textId="0C603453" w:rsidR="003A3E23" w:rsidRPr="004744F1" w:rsidRDefault="004744F1" w:rsidP="00ED1AE2">
      <w:pPr>
        <w:rPr>
          <w:lang w:val="en-US" w:eastAsia="zh-CN"/>
        </w:rPr>
      </w:pPr>
      <m:oMathPara>
        <m:oMath>
          <m:r>
            <w:rPr>
              <w:rFonts w:ascii="Cambria Math" w:hAnsi="Cambria Math"/>
              <w:lang w:val="en-US" w:eastAsia="zh-CN"/>
            </w:rPr>
            <m:t>μ=</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m</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m</m:t>
                  </m:r>
                </m:e>
                <m:sub>
                  <m:r>
                    <w:rPr>
                      <w:rFonts w:ascii="Cambria Math" w:hAnsi="Cambria Math"/>
                      <w:lang w:val="en-US" w:eastAsia="zh-CN"/>
                    </w:rPr>
                    <m:t>2</m:t>
                  </m:r>
                </m:sub>
              </m:sSub>
            </m:num>
            <m:den>
              <m:sSub>
                <m:sSubPr>
                  <m:ctrlPr>
                    <w:rPr>
                      <w:rFonts w:ascii="Cambria Math" w:hAnsi="Cambria Math"/>
                      <w:i/>
                      <w:lang w:val="en-US" w:eastAsia="zh-CN"/>
                    </w:rPr>
                  </m:ctrlPr>
                </m:sSubPr>
                <m:e>
                  <m:r>
                    <w:rPr>
                      <w:rFonts w:ascii="Cambria Math" w:hAnsi="Cambria Math"/>
                      <w:lang w:val="en-US" w:eastAsia="zh-CN"/>
                    </w:rPr>
                    <m:t>m</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m</m:t>
                  </m:r>
                </m:e>
                <m:sub>
                  <m:r>
                    <w:rPr>
                      <w:rFonts w:ascii="Cambria Math" w:hAnsi="Cambria Math"/>
                      <w:lang w:val="en-US" w:eastAsia="zh-CN"/>
                    </w:rPr>
                    <m:t>2</m:t>
                  </m:r>
                </m:sub>
              </m:sSub>
            </m:den>
          </m:f>
        </m:oMath>
      </m:oMathPara>
    </w:p>
    <w:p w14:paraId="233E6429" w14:textId="454DECB5" w:rsidR="004744F1" w:rsidRDefault="00401BCF" w:rsidP="00ED1AE2">
      <w:pPr>
        <w:rPr>
          <w:lang w:val="en-US" w:eastAsia="zh-CN"/>
        </w:rPr>
      </w:pPr>
      <m:oMath>
        <m:sSub>
          <m:sSubPr>
            <m:ctrlPr>
              <w:rPr>
                <w:rFonts w:ascii="Cambria Math" w:hAnsi="Cambria Math"/>
                <w:i/>
                <w:lang w:val="en-US" w:eastAsia="zh-CN"/>
              </w:rPr>
            </m:ctrlPr>
          </m:sSubPr>
          <m:e>
            <m:r>
              <w:rPr>
                <w:rFonts w:ascii="Cambria Math" w:hAnsi="Cambria Math"/>
                <w:lang w:val="en-US" w:eastAsia="zh-CN"/>
              </w:rPr>
              <m:t>m</m:t>
            </m:r>
          </m:e>
          <m:sub>
            <m:r>
              <w:rPr>
                <w:rFonts w:ascii="Cambria Math" w:hAnsi="Cambria Math"/>
                <w:lang w:val="en-US" w:eastAsia="zh-CN"/>
              </w:rPr>
              <m:t>1</m:t>
            </m:r>
          </m:sub>
        </m:sSub>
      </m:oMath>
      <w:r w:rsidR="004744F1">
        <w:rPr>
          <w:lang w:val="en-US" w:eastAsia="zh-CN"/>
        </w:rPr>
        <w:t xml:space="preserve"> </w:t>
      </w:r>
      <w:proofErr w:type="gramStart"/>
      <w:r w:rsidR="004744F1">
        <w:rPr>
          <w:lang w:val="en-US" w:eastAsia="zh-CN"/>
        </w:rPr>
        <w:t>and</w:t>
      </w:r>
      <w:proofErr w:type="gramEnd"/>
      <w:r w:rsidR="004744F1">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m</m:t>
            </m:r>
          </m:e>
          <m:sub>
            <m:r>
              <w:rPr>
                <w:rFonts w:ascii="Cambria Math" w:hAnsi="Cambria Math"/>
                <w:lang w:val="en-US" w:eastAsia="zh-CN"/>
              </w:rPr>
              <m:t>2</m:t>
            </m:r>
          </m:sub>
        </m:sSub>
      </m:oMath>
      <w:r w:rsidR="004744F1">
        <w:rPr>
          <w:lang w:val="en-US" w:eastAsia="zh-CN"/>
        </w:rPr>
        <w:t xml:space="preserve"> here are masses of atoms inside the molecule and in our experiment the value if equal to the mass of the iodine atom.  </w:t>
      </w:r>
    </w:p>
    <w:p w14:paraId="6631EC45" w14:textId="62B9E591" w:rsidR="004744F1" w:rsidRDefault="002A2A7B" w:rsidP="00ED1AE2">
      <w:pPr>
        <w:rPr>
          <w:lang w:val="en-US" w:eastAsia="zh-CN"/>
        </w:rPr>
      </w:pPr>
      <w:r>
        <w:rPr>
          <w:lang w:val="en-US" w:eastAsia="zh-CN"/>
        </w:rPr>
        <w:t xml:space="preserve">And from literature we can find out that the rotation constant </w:t>
      </w:r>
      <m:oMath>
        <m:sSub>
          <m:sSubPr>
            <m:ctrlPr>
              <w:rPr>
                <w:rFonts w:ascii="Cambria Math" w:hAnsi="Cambria Math"/>
                <w:i/>
                <w:lang w:val="en-US" w:eastAsia="zh-CN"/>
              </w:rPr>
            </m:ctrlPr>
          </m:sSubPr>
          <m:e>
            <m:r>
              <w:rPr>
                <w:rFonts w:ascii="Cambria Math" w:hAnsi="Cambria Math"/>
                <w:lang w:val="en-US" w:eastAsia="zh-CN"/>
              </w:rPr>
              <m:t>B</m:t>
            </m:r>
          </m:e>
          <m:sub>
            <m:r>
              <w:rPr>
                <w:rFonts w:ascii="Cambria Math" w:hAnsi="Cambria Math"/>
                <w:lang w:val="en-US" w:eastAsia="zh-CN"/>
              </w:rPr>
              <m:t>e</m:t>
            </m:r>
          </m:sub>
        </m:sSub>
      </m:oMath>
      <w:r>
        <w:rPr>
          <w:lang w:val="en-US" w:eastAsia="zh-CN"/>
        </w:rPr>
        <w:t xml:space="preserve"> can be expressed as following</w:t>
      </w:r>
    </w:p>
    <w:p w14:paraId="10A8D374" w14:textId="698BBE4F" w:rsidR="002A2A7B" w:rsidRPr="002A2A7B" w:rsidRDefault="00401BCF" w:rsidP="00ED1AE2">
      <w:pPr>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B</m:t>
              </m:r>
            </m:e>
            <m:sub>
              <m:r>
                <w:rPr>
                  <w:rFonts w:ascii="Cambria Math" w:hAnsi="Cambria Math"/>
                  <w:lang w:val="en-US" w:eastAsia="zh-CN"/>
                </w:rPr>
                <m:t>e</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h</m:t>
              </m:r>
            </m:num>
            <m:den>
              <m:r>
                <w:rPr>
                  <w:rFonts w:ascii="Cambria Math" w:hAnsi="Cambria Math"/>
                  <w:lang w:val="en-US" w:eastAsia="zh-CN"/>
                </w:rPr>
                <m:t>8</m:t>
              </m:r>
              <m:sSup>
                <m:sSupPr>
                  <m:ctrlPr>
                    <w:rPr>
                      <w:rFonts w:ascii="Cambria Math" w:hAnsi="Cambria Math"/>
                      <w:i/>
                      <w:lang w:val="en-US" w:eastAsia="zh-CN"/>
                    </w:rPr>
                  </m:ctrlPr>
                </m:sSupPr>
                <m:e>
                  <m:r>
                    <w:rPr>
                      <w:rFonts w:ascii="Cambria Math" w:hAnsi="Cambria Math"/>
                      <w:lang w:val="en-US" w:eastAsia="zh-CN"/>
                    </w:rPr>
                    <m:t>π</m:t>
                  </m:r>
                </m:e>
                <m:sup>
                  <m:r>
                    <w:rPr>
                      <w:rFonts w:ascii="Cambria Math" w:hAnsi="Cambria Math"/>
                      <w:lang w:val="en-US" w:eastAsia="zh-CN"/>
                    </w:rPr>
                    <m:t>2</m:t>
                  </m:r>
                </m:sup>
              </m:sSup>
              <m:r>
                <w:rPr>
                  <w:rFonts w:ascii="Cambria Math" w:hAnsi="Cambria Math"/>
                  <w:lang w:val="en-US" w:eastAsia="zh-CN"/>
                </w:rPr>
                <m:t>cμ</m:t>
              </m:r>
              <m:sSubSup>
                <m:sSubSupPr>
                  <m:ctrlPr>
                    <w:rPr>
                      <w:rFonts w:ascii="Cambria Math" w:hAnsi="Cambria Math"/>
                      <w:i/>
                      <w:lang w:val="en-US" w:eastAsia="zh-CN"/>
                    </w:rPr>
                  </m:ctrlPr>
                </m:sSubSupPr>
                <m:e>
                  <m:r>
                    <w:rPr>
                      <w:rFonts w:ascii="Cambria Math" w:hAnsi="Cambria Math"/>
                      <w:lang w:val="en-US" w:eastAsia="zh-CN"/>
                    </w:rPr>
                    <m:t>r</m:t>
                  </m:r>
                </m:e>
                <m:sub>
                  <m:r>
                    <w:rPr>
                      <w:rFonts w:ascii="Cambria Math" w:hAnsi="Cambria Math"/>
                      <w:lang w:val="en-US" w:eastAsia="zh-CN"/>
                    </w:rPr>
                    <m:t>e</m:t>
                  </m:r>
                </m:sub>
                <m:sup>
                  <m:r>
                    <w:rPr>
                      <w:rFonts w:ascii="Cambria Math" w:hAnsi="Cambria Math"/>
                      <w:lang w:val="en-US" w:eastAsia="zh-CN"/>
                    </w:rPr>
                    <m:t>2</m:t>
                  </m:r>
                </m:sup>
              </m:sSubSup>
            </m:den>
          </m:f>
        </m:oMath>
      </m:oMathPara>
    </w:p>
    <w:p w14:paraId="69B8F7FC" w14:textId="0292016F" w:rsidR="002A2A7B" w:rsidRDefault="002A2A7B" w:rsidP="00ED1AE2">
      <w:pPr>
        <w:rPr>
          <w:lang w:val="en-US" w:eastAsia="zh-CN"/>
        </w:rPr>
      </w:pPr>
      <w:r>
        <w:rPr>
          <w:lang w:val="en-US" w:eastAsia="zh-CN"/>
        </w:rPr>
        <w:t xml:space="preserve">So at last we put all equation above together and we will be able to express </w:t>
      </w:r>
      <m:oMath>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oMath>
      <w:r>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e</m:t>
            </m:r>
          </m:sub>
        </m:sSub>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e</m:t>
            </m:r>
          </m:sub>
        </m:sSub>
      </m:oMath>
      <w:r>
        <w:rPr>
          <w:lang w:val="en-US" w:eastAsia="zh-CN"/>
        </w:rPr>
        <w:t xml:space="preserve"> with the observed statistics. </w:t>
      </w:r>
    </w:p>
    <w:p w14:paraId="4020C5FB" w14:textId="0074FD24" w:rsidR="00B95B14" w:rsidRPr="00B95B14" w:rsidRDefault="00B95B14" w:rsidP="00B95B14">
      <w:pPr>
        <w:rPr>
          <w:lang w:val="en-US"/>
        </w:rPr>
      </w:pPr>
      <w:r w:rsidRPr="00B95B14">
        <w:rPr>
          <w:lang w:val="en-US" w:eastAsia="zh-CN"/>
        </w:rPr>
        <w:t xml:space="preserve">In the experiment part </w:t>
      </w:r>
      <w:r w:rsidRPr="00B95B14">
        <w:rPr>
          <w:lang w:val="en-US"/>
        </w:rPr>
        <w:t xml:space="preserve">we can use ordinary lamp to measure the relationship between the wavelength of incoming light and the channel number inside the software we are using with the help of grating with known passing wavelength. The grating shall only let light with a certain wavelength pass. </w:t>
      </w:r>
    </w:p>
    <w:p w14:paraId="3D31C216" w14:textId="77777777" w:rsidR="00995786" w:rsidRPr="00995786" w:rsidRDefault="00995786" w:rsidP="00ED1AE2">
      <w:pPr>
        <w:rPr>
          <w:lang w:val="en-US" w:eastAsia="zh-CN"/>
        </w:rPr>
      </w:pPr>
    </w:p>
    <w:p w14:paraId="3E9272CB" w14:textId="61D36E03" w:rsidR="00B135B7" w:rsidRPr="000F6CAA" w:rsidRDefault="00B135B7" w:rsidP="00B135B7">
      <w:pPr>
        <w:rPr>
          <w:lang w:val="en-US"/>
        </w:rPr>
      </w:pPr>
      <w:r w:rsidRPr="00545E3E">
        <w:rPr>
          <w:rFonts w:asciiTheme="majorHAnsi" w:hAnsiTheme="majorHAnsi"/>
          <w:sz w:val="28"/>
          <w:szCs w:val="28"/>
          <w:lang w:val="en-US"/>
        </w:rPr>
        <w:t>Experimental Setup</w:t>
      </w:r>
    </w:p>
    <w:tbl>
      <w:tblPr>
        <w:tblStyle w:val="PlainTable1"/>
        <w:tblW w:w="8718" w:type="dxa"/>
        <w:tblLook w:val="04A0" w:firstRow="1" w:lastRow="0" w:firstColumn="1" w:lastColumn="0" w:noHBand="0" w:noVBand="1"/>
      </w:tblPr>
      <w:tblGrid>
        <w:gridCol w:w="4286"/>
        <w:gridCol w:w="4432"/>
      </w:tblGrid>
      <w:tr w:rsidR="00052D04" w:rsidRPr="005D0BC4" w14:paraId="65206715" w14:textId="77777777" w:rsidTr="00244B9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86" w:type="dxa"/>
            <w:noWrap/>
            <w:hideMark/>
          </w:tcPr>
          <w:p w14:paraId="190EC59C" w14:textId="681C3EC0" w:rsidR="00052D04" w:rsidRPr="00493B76" w:rsidRDefault="00493B76" w:rsidP="00052D04">
            <w:pPr>
              <w:rPr>
                <w:rFonts w:ascii="Calibri" w:eastAsia="Times New Roman" w:hAnsi="Calibri" w:cs="Times New Roman"/>
                <w:b w:val="0"/>
                <w:color w:val="000000"/>
                <w:lang w:val="en-US" w:eastAsia="sv-SE"/>
              </w:rPr>
            </w:pPr>
            <w:proofErr w:type="spellStart"/>
            <w:r>
              <w:rPr>
                <w:rFonts w:ascii="Calibri" w:eastAsia="Times New Roman" w:hAnsi="Calibri" w:cs="Times New Roman"/>
                <w:b w:val="0"/>
                <w:color w:val="000000"/>
                <w:lang w:val="en-US" w:eastAsia="sv-SE"/>
              </w:rPr>
              <w:t>HeNe</w:t>
            </w:r>
            <w:proofErr w:type="spellEnd"/>
            <w:r>
              <w:rPr>
                <w:rFonts w:ascii="Calibri" w:eastAsia="Times New Roman" w:hAnsi="Calibri" w:cs="Times New Roman"/>
                <w:b w:val="0"/>
                <w:color w:val="000000"/>
                <w:lang w:val="en-US" w:eastAsia="sv-SE"/>
              </w:rPr>
              <w:t xml:space="preserve"> laser with waveleng</w:t>
            </w:r>
            <w:r w:rsidR="00244B9B" w:rsidRPr="00493B76">
              <w:rPr>
                <w:rFonts w:ascii="Calibri" w:eastAsia="Times New Roman" w:hAnsi="Calibri" w:cs="Times New Roman"/>
                <w:b w:val="0"/>
                <w:color w:val="000000"/>
                <w:lang w:val="en-US" w:eastAsia="sv-SE"/>
              </w:rPr>
              <w:t>t</w:t>
            </w:r>
            <w:r>
              <w:rPr>
                <w:rFonts w:ascii="Calibri" w:eastAsia="Times New Roman" w:hAnsi="Calibri" w:cs="Times New Roman"/>
                <w:b w:val="0"/>
                <w:color w:val="000000"/>
                <w:lang w:val="en-US" w:eastAsia="sv-SE"/>
              </w:rPr>
              <w:t>h</w:t>
            </w:r>
            <w:r w:rsidR="00244B9B" w:rsidRPr="00493B76">
              <w:rPr>
                <w:rFonts w:ascii="Calibri" w:eastAsia="Times New Roman" w:hAnsi="Calibri" w:cs="Times New Roman"/>
                <w:b w:val="0"/>
                <w:color w:val="000000"/>
                <w:lang w:val="en-US" w:eastAsia="sv-SE"/>
              </w:rPr>
              <w:t xml:space="preserve"> 543.5nm</w:t>
            </w:r>
          </w:p>
        </w:tc>
        <w:tc>
          <w:tcPr>
            <w:tcW w:w="4432" w:type="dxa"/>
            <w:noWrap/>
            <w:hideMark/>
          </w:tcPr>
          <w:p w14:paraId="66BFBF72" w14:textId="714E9A80" w:rsidR="00052D04" w:rsidRPr="00493B76" w:rsidRDefault="00493B76" w:rsidP="00493B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lang w:val="en-US" w:eastAsia="sv-SE"/>
              </w:rPr>
            </w:pPr>
            <w:r w:rsidRPr="00493B76">
              <w:rPr>
                <w:rFonts w:ascii="Calibri" w:eastAsia="Times New Roman" w:hAnsi="Calibri" w:cs="Times New Roman"/>
                <w:b w:val="0"/>
                <w:color w:val="000000"/>
                <w:lang w:val="en-US" w:eastAsia="sv-SE"/>
              </w:rPr>
              <w:t xml:space="preserve">A test cell containing iodide, </w:t>
            </w:r>
            <m:oMath>
              <m:sSub>
                <m:sSubPr>
                  <m:ctrlPr>
                    <w:rPr>
                      <w:rFonts w:ascii="Cambria Math" w:eastAsia="Times New Roman" w:hAnsi="Cambria Math" w:cs="Times New Roman"/>
                      <w:bCs w:val="0"/>
                      <w:i/>
                      <w:color w:val="000000"/>
                      <w:lang w:val="en-US" w:eastAsia="sv-SE"/>
                    </w:rPr>
                  </m:ctrlPr>
                </m:sSubPr>
                <m:e>
                  <m:r>
                    <m:rPr>
                      <m:sty m:val="bi"/>
                    </m:rPr>
                    <w:rPr>
                      <w:rFonts w:ascii="Cambria Math" w:eastAsia="Times New Roman" w:hAnsi="Cambria Math" w:cs="Times New Roman"/>
                      <w:color w:val="000000"/>
                      <w:lang w:val="en-US" w:eastAsia="sv-SE"/>
                    </w:rPr>
                    <m:t>I</m:t>
                  </m:r>
                  <m:ctrlPr>
                    <w:rPr>
                      <w:rFonts w:ascii="Cambria Math" w:eastAsia="Times New Roman" w:hAnsi="Cambria Math" w:cs="Times New Roman"/>
                      <w:b w:val="0"/>
                      <w:i/>
                      <w:color w:val="000000"/>
                      <w:lang w:val="en-US" w:eastAsia="sv-SE"/>
                    </w:rPr>
                  </m:ctrlPr>
                </m:e>
                <m:sub>
                  <m:r>
                    <m:rPr>
                      <m:sty m:val="bi"/>
                    </m:rPr>
                    <w:rPr>
                      <w:rFonts w:ascii="Cambria Math" w:eastAsia="Times New Roman" w:hAnsi="Cambria Math" w:cs="Times New Roman"/>
                      <w:color w:val="000000"/>
                      <w:lang w:val="en-US" w:eastAsia="sv-SE"/>
                    </w:rPr>
                    <m:t>2</m:t>
                  </m:r>
                </m:sub>
              </m:sSub>
            </m:oMath>
          </w:p>
        </w:tc>
      </w:tr>
      <w:tr w:rsidR="00052D04" w:rsidRPr="00493B76" w14:paraId="7C83B73C" w14:textId="77777777" w:rsidTr="00244B9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86" w:type="dxa"/>
            <w:noWrap/>
            <w:hideMark/>
          </w:tcPr>
          <w:p w14:paraId="271F7556" w14:textId="524836FC" w:rsidR="00052D04" w:rsidRPr="00493B76" w:rsidRDefault="00493B76" w:rsidP="00052D04">
            <w:pPr>
              <w:rPr>
                <w:rFonts w:ascii="Calibri" w:eastAsia="Times New Roman" w:hAnsi="Calibri" w:cs="Times New Roman"/>
                <w:b w:val="0"/>
                <w:color w:val="000000"/>
                <w:lang w:val="en-US" w:eastAsia="sv-SE"/>
              </w:rPr>
            </w:pPr>
            <w:r w:rsidRPr="00493B76">
              <w:rPr>
                <w:rFonts w:ascii="Calibri" w:eastAsia="Times New Roman" w:hAnsi="Calibri" w:cs="Times New Roman"/>
                <w:b w:val="0"/>
                <w:color w:val="000000"/>
                <w:lang w:val="en-US" w:eastAsia="sv-SE"/>
              </w:rPr>
              <w:t xml:space="preserve">A focusing lens </w:t>
            </w:r>
          </w:p>
        </w:tc>
        <w:tc>
          <w:tcPr>
            <w:tcW w:w="4432" w:type="dxa"/>
            <w:noWrap/>
            <w:hideMark/>
          </w:tcPr>
          <w:p w14:paraId="7CE51C83" w14:textId="2561DB1B" w:rsidR="00052D04" w:rsidRPr="00493B76" w:rsidRDefault="00493B76" w:rsidP="00052D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sv-SE"/>
              </w:rPr>
            </w:pPr>
            <w:r>
              <w:rPr>
                <w:rFonts w:ascii="Calibri" w:eastAsia="Times New Roman" w:hAnsi="Calibri" w:cs="Times New Roman"/>
                <w:color w:val="000000"/>
                <w:lang w:val="en-US" w:eastAsia="sv-SE"/>
              </w:rPr>
              <w:t>A monochromatic Hg filters</w:t>
            </w:r>
          </w:p>
        </w:tc>
      </w:tr>
      <w:tr w:rsidR="00052D04" w:rsidRPr="00493B76" w14:paraId="5BAD3F2F" w14:textId="77777777" w:rsidTr="00244B9B">
        <w:trPr>
          <w:trHeight w:val="277"/>
        </w:trPr>
        <w:tc>
          <w:tcPr>
            <w:cnfStyle w:val="001000000000" w:firstRow="0" w:lastRow="0" w:firstColumn="1" w:lastColumn="0" w:oddVBand="0" w:evenVBand="0" w:oddHBand="0" w:evenHBand="0" w:firstRowFirstColumn="0" w:firstRowLastColumn="0" w:lastRowFirstColumn="0" w:lastRowLastColumn="0"/>
            <w:tcW w:w="4286" w:type="dxa"/>
            <w:noWrap/>
            <w:hideMark/>
          </w:tcPr>
          <w:p w14:paraId="64197D7E" w14:textId="12D6F43D" w:rsidR="00052D04" w:rsidRPr="00493B76" w:rsidRDefault="003F57A3" w:rsidP="003F57A3">
            <w:pPr>
              <w:rPr>
                <w:rFonts w:ascii="Calibri" w:eastAsia="Times New Roman" w:hAnsi="Calibri" w:cs="Times New Roman"/>
                <w:b w:val="0"/>
                <w:color w:val="000000"/>
                <w:lang w:val="en-US" w:eastAsia="sv-SE"/>
              </w:rPr>
            </w:pPr>
            <w:r>
              <w:rPr>
                <w:rFonts w:ascii="Calibri" w:eastAsia="Times New Roman" w:hAnsi="Calibri" w:cs="Times New Roman"/>
                <w:b w:val="0"/>
                <w:color w:val="000000"/>
                <w:lang w:val="en-US" w:eastAsia="sv-SE"/>
              </w:rPr>
              <w:t>A spectrometer</w:t>
            </w:r>
          </w:p>
        </w:tc>
        <w:tc>
          <w:tcPr>
            <w:tcW w:w="4432" w:type="dxa"/>
            <w:noWrap/>
            <w:hideMark/>
          </w:tcPr>
          <w:p w14:paraId="40F03EFD" w14:textId="35992945" w:rsidR="00052D04" w:rsidRPr="00493B76" w:rsidRDefault="003F57A3" w:rsidP="00052D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sv-SE"/>
              </w:rPr>
            </w:pPr>
            <w:r>
              <w:rPr>
                <w:rFonts w:ascii="Calibri" w:eastAsia="Times New Roman" w:hAnsi="Calibri" w:cs="Times New Roman"/>
                <w:color w:val="000000"/>
                <w:lang w:val="en-US" w:eastAsia="sv-SE"/>
              </w:rPr>
              <w:t xml:space="preserve">A computer for analyzing </w:t>
            </w:r>
          </w:p>
        </w:tc>
      </w:tr>
      <w:tr w:rsidR="003F57A3" w:rsidRPr="00052D04" w14:paraId="7A657FC2" w14:textId="77777777" w:rsidTr="00244B9B">
        <w:trPr>
          <w:gridAfter w:val="1"/>
          <w:cnfStyle w:val="000000100000" w:firstRow="0" w:lastRow="0" w:firstColumn="0" w:lastColumn="0" w:oddVBand="0" w:evenVBand="0" w:oddHBand="1" w:evenHBand="0" w:firstRowFirstColumn="0" w:firstRowLastColumn="0" w:lastRowFirstColumn="0" w:lastRowLastColumn="0"/>
          <w:wAfter w:w="4432" w:type="dxa"/>
          <w:trHeight w:val="277"/>
        </w:trPr>
        <w:tc>
          <w:tcPr>
            <w:cnfStyle w:val="001000000000" w:firstRow="0" w:lastRow="0" w:firstColumn="1" w:lastColumn="0" w:oddVBand="0" w:evenVBand="0" w:oddHBand="0" w:evenHBand="0" w:firstRowFirstColumn="0" w:firstRowLastColumn="0" w:lastRowFirstColumn="0" w:lastRowLastColumn="0"/>
            <w:tcW w:w="4286" w:type="dxa"/>
            <w:noWrap/>
            <w:hideMark/>
          </w:tcPr>
          <w:p w14:paraId="205DCEA9" w14:textId="12185E5D" w:rsidR="003F57A3" w:rsidRPr="00493B76" w:rsidRDefault="003F57A3" w:rsidP="00052D04">
            <w:pPr>
              <w:rPr>
                <w:rFonts w:ascii="Calibri" w:eastAsia="Times New Roman" w:hAnsi="Calibri" w:cs="Times New Roman"/>
                <w:b w:val="0"/>
                <w:color w:val="000000"/>
                <w:lang w:val="en-US" w:eastAsia="sv-SE"/>
              </w:rPr>
            </w:pPr>
            <w:r>
              <w:rPr>
                <w:rFonts w:ascii="Calibri" w:eastAsia="Times New Roman" w:hAnsi="Calibri" w:cs="Times New Roman"/>
                <w:b w:val="0"/>
                <w:color w:val="000000"/>
                <w:lang w:val="en-US" w:eastAsia="sv-SE"/>
              </w:rPr>
              <w:t>Ordinary white light</w:t>
            </w:r>
          </w:p>
        </w:tc>
      </w:tr>
    </w:tbl>
    <w:p w14:paraId="6B63002D" w14:textId="77777777" w:rsidR="00052D04" w:rsidRDefault="00052D04" w:rsidP="00B135B7">
      <w:pPr>
        <w:rPr>
          <w:lang w:val="en-US"/>
        </w:rPr>
      </w:pPr>
    </w:p>
    <w:p w14:paraId="06BB412E" w14:textId="4883C95A" w:rsidR="00B95B14" w:rsidRDefault="00B95B14" w:rsidP="00B135B7">
      <w:pPr>
        <w:rPr>
          <w:lang w:val="en-US"/>
        </w:rPr>
      </w:pPr>
      <w:r w:rsidRPr="00B95B14">
        <w:rPr>
          <w:noProof/>
          <w:lang w:val="en-US" w:eastAsia="zh-CN"/>
        </w:rPr>
        <w:lastRenderedPageBreak/>
        <w:drawing>
          <wp:inline distT="0" distB="0" distL="0" distR="0" wp14:anchorId="69A3CEBA" wp14:editId="6B32E1E1">
            <wp:extent cx="5760720" cy="1970508"/>
            <wp:effectExtent l="0" t="0" r="0" b="0"/>
            <wp:docPr id="1" name="Picture 1" descr="C:\Users\Yue\AppData\Roaming\Tencent\Users\821210772\QQ\WinTemp\RichOle\ZH)0W28K8_24]8II@6FFR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AppData\Roaming\Tencent\Users\821210772\QQ\WinTemp\RichOle\ZH)0W28K8_24]8II@6FFRL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70508"/>
                    </a:xfrm>
                    <a:prstGeom prst="rect">
                      <a:avLst/>
                    </a:prstGeom>
                    <a:noFill/>
                    <a:ln>
                      <a:noFill/>
                    </a:ln>
                  </pic:spPr>
                </pic:pic>
              </a:graphicData>
            </a:graphic>
          </wp:inline>
        </w:drawing>
      </w:r>
    </w:p>
    <w:p w14:paraId="09FAF268" w14:textId="77777777" w:rsidR="00B95B14" w:rsidRPr="00B95B14" w:rsidRDefault="00B95B14" w:rsidP="00B95B14">
      <w:pPr>
        <w:rPr>
          <w:lang w:val="en-US"/>
        </w:rPr>
      </w:pPr>
      <w:r w:rsidRPr="00B95B14">
        <w:rPr>
          <w:lang w:val="en-US"/>
        </w:rPr>
        <w:t>Step 1. Calibration CCD</w:t>
      </w:r>
    </w:p>
    <w:p w14:paraId="7B324636" w14:textId="77777777" w:rsidR="00B95B14" w:rsidRPr="00B95B14" w:rsidRDefault="00B95B14" w:rsidP="00B95B14">
      <w:pPr>
        <w:rPr>
          <w:lang w:val="en-US"/>
        </w:rPr>
      </w:pPr>
      <w:r w:rsidRPr="00B95B14">
        <w:rPr>
          <w:lang w:val="en-US"/>
        </w:rPr>
        <w:t xml:space="preserve">We put a mirror in front of the SPE to reflex the light into it. Then we put a positive lens between the mirror and the SPE to gather the light. Now we start the software and check if there is a reading of anything. After we have gotten a reading we pause the software and put a grating just in front of the SPE so we can measure a new result. We </w:t>
      </w:r>
      <w:r w:rsidRPr="00B95B14">
        <w:rPr>
          <w:rFonts w:hint="eastAsia"/>
          <w:lang w:val="en-US"/>
        </w:rPr>
        <w:t>adjust</w:t>
      </w:r>
      <w:r w:rsidRPr="00B95B14">
        <w:rPr>
          <w:lang w:val="en-US"/>
        </w:rPr>
        <w:t xml:space="preserve"> the </w:t>
      </w:r>
      <w:proofErr w:type="spellStart"/>
      <w:r w:rsidRPr="00B95B14">
        <w:rPr>
          <w:lang w:val="en-US"/>
        </w:rPr>
        <w:t>ExpT</w:t>
      </w:r>
      <w:proofErr w:type="spellEnd"/>
      <w:r w:rsidRPr="00B95B14">
        <w:rPr>
          <w:lang w:val="en-US"/>
        </w:rPr>
        <w:t xml:space="preserve"> which is the exposure time so we get a visible and </w:t>
      </w:r>
      <w:r w:rsidRPr="00B95B14">
        <w:rPr>
          <w:rFonts w:hint="eastAsia"/>
          <w:lang w:val="en-US"/>
        </w:rPr>
        <w:t>sharp</w:t>
      </w:r>
      <w:r w:rsidRPr="00B95B14">
        <w:rPr>
          <w:lang w:val="en-US"/>
        </w:rPr>
        <w:t xml:space="preserve"> peak. We change the software to Peak Mode and take the value of the peak we find. When we find two peaks we record both. And we record also the wavelength corresponds to the peak which we already know. For the second peak if there is one we use the wavelength times 2. We measure four times channel number with four different gratings. And we get totally 7 relation between wavelength and channel numbers. We plot the result and get a linear relationship. And we calculate the first-degree polynomial to fit the relationship. The polynomial is needed later for measurement. </w:t>
      </w:r>
    </w:p>
    <w:p w14:paraId="52BC7BEE" w14:textId="77777777" w:rsidR="00B95B14" w:rsidRPr="00B95B14" w:rsidRDefault="00B95B14" w:rsidP="00B95B14">
      <w:pPr>
        <w:tabs>
          <w:tab w:val="left" w:pos="2790"/>
        </w:tabs>
        <w:rPr>
          <w:lang w:val="en-US"/>
        </w:rPr>
      </w:pPr>
      <w:r w:rsidRPr="00B95B14">
        <w:rPr>
          <w:lang w:val="en-US"/>
        </w:rPr>
        <w:t>Step 2. Laser spectroscopy</w:t>
      </w:r>
      <w:r w:rsidRPr="00B95B14">
        <w:rPr>
          <w:lang w:val="en-US"/>
        </w:rPr>
        <w:tab/>
      </w:r>
    </w:p>
    <w:p w14:paraId="68A9804B" w14:textId="1007EF10" w:rsidR="00B95B14" w:rsidRPr="00545E3E" w:rsidRDefault="00B95B14" w:rsidP="00B135B7">
      <w:pPr>
        <w:rPr>
          <w:lang w:val="en-US"/>
        </w:rPr>
      </w:pPr>
      <w:r w:rsidRPr="00B95B14">
        <w:rPr>
          <w:lang w:val="en-US"/>
        </w:rPr>
        <w:t xml:space="preserve">First we try to make the room as dark as possible. Then we start a </w:t>
      </w:r>
      <w:proofErr w:type="spellStart"/>
      <w:r w:rsidRPr="00B95B14">
        <w:rPr>
          <w:lang w:val="en-US"/>
        </w:rPr>
        <w:t>HeNe</w:t>
      </w:r>
      <w:proofErr w:type="spellEnd"/>
      <w:r w:rsidRPr="00B95B14">
        <w:rPr>
          <w:lang w:val="en-US"/>
        </w:rPr>
        <w:t xml:space="preserve"> laser and let it shoot through a container that contains iodine. We put a lens between SPE and the excited iodine cell and put a white paper at where the SPE stand. We move around the lens until we get a sharp picture of the laser on the paper. Then we remove the paper there and put a paper in front of iodine cell to block the light from laser. Then we change the software so it measures one time and then set that as background base. Then we change the software back to continue measuring and remove all papers and measure the laser by SPE. We get a graph with a lot of peaks and we record all of the channel numbers associate with ordinal number of the peaks. These are all the statistics we need. Now the experiment part is done. </w:t>
      </w:r>
    </w:p>
    <w:p w14:paraId="017E633F" w14:textId="509026E4" w:rsidR="00502651" w:rsidRPr="00EA3F30" w:rsidRDefault="00B95B14" w:rsidP="00B95B14">
      <w:pPr>
        <w:tabs>
          <w:tab w:val="left" w:pos="5540"/>
        </w:tabs>
        <w:rPr>
          <w:lang w:val="en-US"/>
        </w:rPr>
      </w:pPr>
      <w:r>
        <w:rPr>
          <w:lang w:val="en-US"/>
        </w:rPr>
        <w:tab/>
      </w:r>
    </w:p>
    <w:p w14:paraId="519DEF01" w14:textId="599DEC59" w:rsidR="00330DE7" w:rsidRDefault="00B135B7">
      <w:pPr>
        <w:rPr>
          <w:rFonts w:asciiTheme="majorHAnsi" w:hAnsiTheme="majorHAnsi"/>
          <w:sz w:val="28"/>
          <w:szCs w:val="28"/>
          <w:lang w:val="en-US"/>
        </w:rPr>
      </w:pPr>
      <w:r w:rsidRPr="00545E3E">
        <w:rPr>
          <w:rFonts w:asciiTheme="majorHAnsi" w:hAnsiTheme="majorHAnsi"/>
          <w:sz w:val="28"/>
          <w:szCs w:val="28"/>
          <w:lang w:val="en-US"/>
        </w:rPr>
        <w:t>Results</w:t>
      </w:r>
    </w:p>
    <w:p w14:paraId="4A84542C" w14:textId="7369B0BF" w:rsidR="00330DE7" w:rsidRPr="006841B0" w:rsidRDefault="00DD0196">
      <w:pPr>
        <w:rPr>
          <w:lang w:val="en-US"/>
        </w:rPr>
      </w:pPr>
      <w:r>
        <w:rPr>
          <w:lang w:val="en-US"/>
        </w:rPr>
        <w:t>P</w:t>
      </w:r>
      <w:r w:rsidR="00B95B14" w:rsidRPr="006841B0">
        <w:rPr>
          <w:lang w:val="en-US"/>
        </w:rPr>
        <w:t xml:space="preserve">art </w:t>
      </w:r>
      <w:r>
        <w:rPr>
          <w:lang w:val="en-US"/>
        </w:rPr>
        <w:t xml:space="preserve">1: Calibration </w:t>
      </w:r>
    </w:p>
    <w:tbl>
      <w:tblPr>
        <w:tblStyle w:val="TableGrid"/>
        <w:tblW w:w="0" w:type="auto"/>
        <w:jc w:val="center"/>
        <w:tblLook w:val="04A0" w:firstRow="1" w:lastRow="0" w:firstColumn="1" w:lastColumn="0" w:noHBand="0" w:noVBand="1"/>
      </w:tblPr>
      <w:tblGrid>
        <w:gridCol w:w="1790"/>
        <w:gridCol w:w="663"/>
        <w:gridCol w:w="663"/>
        <w:gridCol w:w="663"/>
        <w:gridCol w:w="663"/>
        <w:gridCol w:w="663"/>
        <w:gridCol w:w="663"/>
        <w:gridCol w:w="774"/>
        <w:gridCol w:w="774"/>
      </w:tblGrid>
      <w:tr w:rsidR="006841B0" w:rsidRPr="006841B0" w14:paraId="6C67CF96" w14:textId="77777777" w:rsidTr="000F10DA">
        <w:trPr>
          <w:trHeight w:val="537"/>
          <w:jc w:val="center"/>
        </w:trPr>
        <w:tc>
          <w:tcPr>
            <w:tcW w:w="0" w:type="auto"/>
          </w:tcPr>
          <w:p w14:paraId="25253101" w14:textId="121F7D24" w:rsidR="006841B0" w:rsidRPr="006841B0" w:rsidRDefault="006841B0">
            <w:pPr>
              <w:rPr>
                <w:lang w:val="en-US" w:eastAsia="zh-CN"/>
              </w:rPr>
            </w:pPr>
            <w:r w:rsidRPr="006841B0">
              <w:rPr>
                <w:lang w:val="en-US" w:eastAsia="zh-CN"/>
              </w:rPr>
              <w:t>Wavelength</w:t>
            </w:r>
            <w:r>
              <w:rPr>
                <w:lang w:val="en-US" w:eastAsia="zh-CN"/>
              </w:rPr>
              <w:t xml:space="preserve"> [Å]</w:t>
            </w:r>
          </w:p>
        </w:tc>
        <w:tc>
          <w:tcPr>
            <w:tcW w:w="0" w:type="auto"/>
          </w:tcPr>
          <w:p w14:paraId="1ED5B66D" w14:textId="7E76D43B" w:rsidR="006841B0" w:rsidRPr="006841B0" w:rsidRDefault="006841B0">
            <w:pPr>
              <w:rPr>
                <w:lang w:val="en-US" w:eastAsia="zh-CN"/>
              </w:rPr>
            </w:pPr>
            <w:r w:rsidRPr="006841B0">
              <w:rPr>
                <w:lang w:val="en-US" w:eastAsia="zh-CN"/>
              </w:rPr>
              <w:t>4047</w:t>
            </w:r>
          </w:p>
        </w:tc>
        <w:tc>
          <w:tcPr>
            <w:tcW w:w="0" w:type="auto"/>
          </w:tcPr>
          <w:p w14:paraId="07C43CE2" w14:textId="2FB8D26C" w:rsidR="006841B0" w:rsidRPr="006841B0" w:rsidRDefault="006841B0">
            <w:pPr>
              <w:rPr>
                <w:lang w:val="en-US" w:eastAsia="zh-CN"/>
              </w:rPr>
            </w:pPr>
            <w:r w:rsidRPr="006841B0">
              <w:rPr>
                <w:lang w:val="en-US" w:eastAsia="zh-CN"/>
              </w:rPr>
              <w:t>4358</w:t>
            </w:r>
          </w:p>
        </w:tc>
        <w:tc>
          <w:tcPr>
            <w:tcW w:w="0" w:type="auto"/>
          </w:tcPr>
          <w:p w14:paraId="0E604FF2" w14:textId="606D3DCB" w:rsidR="006841B0" w:rsidRPr="006841B0" w:rsidRDefault="006841B0">
            <w:pPr>
              <w:rPr>
                <w:lang w:val="en-US" w:eastAsia="zh-CN"/>
              </w:rPr>
            </w:pPr>
            <w:r w:rsidRPr="006841B0">
              <w:rPr>
                <w:lang w:val="en-US" w:eastAsia="zh-CN"/>
              </w:rPr>
              <w:t>5461</w:t>
            </w:r>
          </w:p>
        </w:tc>
        <w:tc>
          <w:tcPr>
            <w:tcW w:w="0" w:type="auto"/>
          </w:tcPr>
          <w:p w14:paraId="1FE79FFA" w14:textId="59E8764D" w:rsidR="006841B0" w:rsidRPr="006841B0" w:rsidRDefault="006841B0">
            <w:pPr>
              <w:rPr>
                <w:lang w:val="en-US" w:eastAsia="zh-CN"/>
              </w:rPr>
            </w:pPr>
            <w:r w:rsidRPr="006841B0">
              <w:rPr>
                <w:lang w:val="en-US" w:eastAsia="zh-CN"/>
              </w:rPr>
              <w:t>5780</w:t>
            </w:r>
          </w:p>
        </w:tc>
        <w:tc>
          <w:tcPr>
            <w:tcW w:w="0" w:type="auto"/>
          </w:tcPr>
          <w:p w14:paraId="13F101FB" w14:textId="460F54D8" w:rsidR="006841B0" w:rsidRPr="006841B0" w:rsidRDefault="006841B0">
            <w:pPr>
              <w:rPr>
                <w:lang w:val="en-US" w:eastAsia="zh-CN"/>
              </w:rPr>
            </w:pPr>
            <w:r w:rsidRPr="006841B0">
              <w:rPr>
                <w:lang w:val="en-US" w:eastAsia="zh-CN"/>
              </w:rPr>
              <w:t>8094</w:t>
            </w:r>
          </w:p>
        </w:tc>
        <w:tc>
          <w:tcPr>
            <w:tcW w:w="0" w:type="auto"/>
          </w:tcPr>
          <w:p w14:paraId="1FE5AA97" w14:textId="5536B962" w:rsidR="006841B0" w:rsidRPr="006841B0" w:rsidRDefault="006841B0">
            <w:pPr>
              <w:rPr>
                <w:lang w:val="en-US" w:eastAsia="zh-CN"/>
              </w:rPr>
            </w:pPr>
            <w:r w:rsidRPr="006841B0">
              <w:rPr>
                <w:lang w:val="en-US" w:eastAsia="zh-CN"/>
              </w:rPr>
              <w:t>8716</w:t>
            </w:r>
          </w:p>
        </w:tc>
        <w:tc>
          <w:tcPr>
            <w:tcW w:w="0" w:type="auto"/>
          </w:tcPr>
          <w:p w14:paraId="48CE235E" w14:textId="2F72D96B" w:rsidR="006841B0" w:rsidRPr="006841B0" w:rsidRDefault="006841B0">
            <w:pPr>
              <w:rPr>
                <w:lang w:val="en-US" w:eastAsia="zh-CN"/>
              </w:rPr>
            </w:pPr>
            <w:r w:rsidRPr="006841B0">
              <w:rPr>
                <w:lang w:val="en-US" w:eastAsia="zh-CN"/>
              </w:rPr>
              <w:t>10922</w:t>
            </w:r>
          </w:p>
        </w:tc>
        <w:tc>
          <w:tcPr>
            <w:tcW w:w="0" w:type="auto"/>
          </w:tcPr>
          <w:p w14:paraId="272FB60D" w14:textId="640B982A" w:rsidR="006841B0" w:rsidRPr="006841B0" w:rsidRDefault="006841B0">
            <w:pPr>
              <w:rPr>
                <w:lang w:val="en-US" w:eastAsia="zh-CN"/>
              </w:rPr>
            </w:pPr>
            <w:r w:rsidRPr="006841B0">
              <w:rPr>
                <w:lang w:val="en-US" w:eastAsia="zh-CN"/>
              </w:rPr>
              <w:t>11560</w:t>
            </w:r>
          </w:p>
        </w:tc>
      </w:tr>
      <w:tr w:rsidR="006841B0" w:rsidRPr="006841B0" w14:paraId="3CEDD149" w14:textId="77777777" w:rsidTr="000F10DA">
        <w:trPr>
          <w:trHeight w:val="537"/>
          <w:jc w:val="center"/>
        </w:trPr>
        <w:tc>
          <w:tcPr>
            <w:tcW w:w="0" w:type="auto"/>
          </w:tcPr>
          <w:p w14:paraId="6593968A" w14:textId="000D55F1" w:rsidR="006841B0" w:rsidRPr="006841B0" w:rsidRDefault="006841B0">
            <w:pPr>
              <w:rPr>
                <w:lang w:val="en-US" w:eastAsia="zh-CN"/>
              </w:rPr>
            </w:pPr>
            <w:r>
              <w:rPr>
                <w:lang w:val="en-US" w:eastAsia="zh-CN"/>
              </w:rPr>
              <w:t>Channel numbers</w:t>
            </w:r>
          </w:p>
        </w:tc>
        <w:tc>
          <w:tcPr>
            <w:tcW w:w="0" w:type="auto"/>
          </w:tcPr>
          <w:p w14:paraId="6A031F72" w14:textId="1AA6A90A" w:rsidR="006841B0" w:rsidRPr="006841B0" w:rsidRDefault="006841B0">
            <w:pPr>
              <w:rPr>
                <w:lang w:val="en-US" w:eastAsia="zh-CN"/>
              </w:rPr>
            </w:pPr>
            <w:r>
              <w:rPr>
                <w:lang w:val="en-US" w:eastAsia="zh-CN"/>
              </w:rPr>
              <w:t>617</w:t>
            </w:r>
          </w:p>
        </w:tc>
        <w:tc>
          <w:tcPr>
            <w:tcW w:w="0" w:type="auto"/>
          </w:tcPr>
          <w:p w14:paraId="14DA4729" w14:textId="195CEA26" w:rsidR="006841B0" w:rsidRPr="006841B0" w:rsidRDefault="006841B0">
            <w:pPr>
              <w:rPr>
                <w:lang w:val="en-US" w:eastAsia="zh-CN"/>
              </w:rPr>
            </w:pPr>
            <w:r>
              <w:rPr>
                <w:lang w:val="en-US" w:eastAsia="zh-CN"/>
              </w:rPr>
              <w:t>673</w:t>
            </w:r>
          </w:p>
        </w:tc>
        <w:tc>
          <w:tcPr>
            <w:tcW w:w="0" w:type="auto"/>
          </w:tcPr>
          <w:p w14:paraId="14E8B535" w14:textId="1C8F75D6" w:rsidR="006841B0" w:rsidRPr="006841B0" w:rsidRDefault="006841B0">
            <w:pPr>
              <w:rPr>
                <w:lang w:val="en-US" w:eastAsia="zh-CN"/>
              </w:rPr>
            </w:pPr>
            <w:r>
              <w:rPr>
                <w:lang w:val="en-US" w:eastAsia="zh-CN"/>
              </w:rPr>
              <w:t>867</w:t>
            </w:r>
          </w:p>
        </w:tc>
        <w:tc>
          <w:tcPr>
            <w:tcW w:w="0" w:type="auto"/>
          </w:tcPr>
          <w:p w14:paraId="3E7C6668" w14:textId="46A865B5" w:rsidR="006841B0" w:rsidRPr="006841B0" w:rsidRDefault="006841B0">
            <w:pPr>
              <w:rPr>
                <w:lang w:val="en-US" w:eastAsia="zh-CN"/>
              </w:rPr>
            </w:pPr>
            <w:r>
              <w:rPr>
                <w:lang w:val="en-US" w:eastAsia="zh-CN"/>
              </w:rPr>
              <w:t>947</w:t>
            </w:r>
          </w:p>
        </w:tc>
        <w:tc>
          <w:tcPr>
            <w:tcW w:w="0" w:type="auto"/>
          </w:tcPr>
          <w:p w14:paraId="45716771" w14:textId="4552A5A6" w:rsidR="006841B0" w:rsidRPr="006841B0" w:rsidRDefault="006841B0">
            <w:pPr>
              <w:rPr>
                <w:lang w:val="en-US" w:eastAsia="zh-CN"/>
              </w:rPr>
            </w:pPr>
            <w:r>
              <w:rPr>
                <w:lang w:val="en-US" w:eastAsia="zh-CN"/>
              </w:rPr>
              <w:t>1387</w:t>
            </w:r>
          </w:p>
        </w:tc>
        <w:tc>
          <w:tcPr>
            <w:tcW w:w="0" w:type="auto"/>
          </w:tcPr>
          <w:p w14:paraId="2A9A34B7" w14:textId="0EA9A36E" w:rsidR="006841B0" w:rsidRPr="006841B0" w:rsidRDefault="006841B0">
            <w:pPr>
              <w:rPr>
                <w:lang w:val="en-US" w:eastAsia="zh-CN"/>
              </w:rPr>
            </w:pPr>
            <w:r>
              <w:rPr>
                <w:lang w:val="en-US" w:eastAsia="zh-CN"/>
              </w:rPr>
              <w:t>1505</w:t>
            </w:r>
          </w:p>
        </w:tc>
        <w:tc>
          <w:tcPr>
            <w:tcW w:w="0" w:type="auto"/>
          </w:tcPr>
          <w:p w14:paraId="78E52213" w14:textId="1CEF6970" w:rsidR="006841B0" w:rsidRPr="006841B0" w:rsidRDefault="006841B0">
            <w:pPr>
              <w:rPr>
                <w:lang w:val="en-US" w:eastAsia="zh-CN"/>
              </w:rPr>
            </w:pPr>
            <w:r>
              <w:rPr>
                <w:lang w:val="en-US" w:eastAsia="zh-CN"/>
              </w:rPr>
              <w:t>1913</w:t>
            </w:r>
          </w:p>
        </w:tc>
        <w:tc>
          <w:tcPr>
            <w:tcW w:w="0" w:type="auto"/>
          </w:tcPr>
          <w:p w14:paraId="09592BB1" w14:textId="27ACA330" w:rsidR="006841B0" w:rsidRPr="006841B0" w:rsidRDefault="006841B0">
            <w:pPr>
              <w:rPr>
                <w:lang w:val="en-US" w:eastAsia="zh-CN"/>
              </w:rPr>
            </w:pPr>
            <w:r>
              <w:rPr>
                <w:lang w:val="en-US" w:eastAsia="zh-CN"/>
              </w:rPr>
              <w:t>2035</w:t>
            </w:r>
          </w:p>
        </w:tc>
      </w:tr>
    </w:tbl>
    <w:p w14:paraId="5C7EF76E" w14:textId="37DADC4B" w:rsidR="00722071" w:rsidRDefault="00722071">
      <w:pPr>
        <w:rPr>
          <w:lang w:val="en-US" w:eastAsia="zh-CN"/>
        </w:rPr>
      </w:pPr>
    </w:p>
    <w:p w14:paraId="62420DDF" w14:textId="1E9B6527" w:rsidR="006841B0" w:rsidRDefault="006841B0">
      <w:pPr>
        <w:rPr>
          <w:lang w:val="en-US" w:eastAsia="zh-CN"/>
        </w:rPr>
      </w:pPr>
      <w:r>
        <w:rPr>
          <w:lang w:val="en-US" w:eastAsia="zh-CN"/>
        </w:rPr>
        <w:lastRenderedPageBreak/>
        <w:t>From this table we can cal</w:t>
      </w:r>
      <w:r w:rsidR="009A66A8">
        <w:rPr>
          <w:lang w:val="en-US" w:eastAsia="zh-CN"/>
        </w:rPr>
        <w:t>culate the relationship between the wavelength of incoming light and the channel number</w:t>
      </w:r>
      <w:r w:rsidR="000F10DA">
        <w:rPr>
          <w:lang w:val="en-US" w:eastAsia="zh-CN"/>
        </w:rPr>
        <w:t xml:space="preserve"> by doing the least square fit of those parameters</w:t>
      </w:r>
      <w:r w:rsidR="00330DE7">
        <w:rPr>
          <w:lang w:val="en-US" w:eastAsia="zh-CN"/>
        </w:rPr>
        <w:t>, i.e. calibration</w:t>
      </w:r>
      <w:r w:rsidR="000F10DA">
        <w:rPr>
          <w:lang w:val="en-US" w:eastAsia="zh-CN"/>
        </w:rPr>
        <w:t xml:space="preserve">. The figure is showed as following. </w:t>
      </w:r>
    </w:p>
    <w:p w14:paraId="41EF1FE1" w14:textId="788B0AF5" w:rsidR="005D0BC4" w:rsidRDefault="00401BCF" w:rsidP="005D0BC4">
      <w:pPr>
        <w:jc w:val="center"/>
        <w:rPr>
          <w:lang w:val="en-US" w:eastAsia="zh-CN"/>
        </w:rPr>
      </w:pPr>
      <w:r>
        <w:rPr>
          <w:noProof/>
          <w:lang w:val="en-US" w:eastAsia="zh-CN"/>
        </w:rPr>
        <w:drawing>
          <wp:inline distT="0" distB="0" distL="0" distR="0" wp14:anchorId="09303ED6" wp14:editId="2444107E">
            <wp:extent cx="3919855" cy="293989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ibration.jpg"/>
                    <pic:cNvPicPr/>
                  </pic:nvPicPr>
                  <pic:blipFill>
                    <a:blip r:embed="rId7">
                      <a:extLst>
                        <a:ext uri="{28A0092B-C50C-407E-A947-70E740481C1C}">
                          <a14:useLocalDpi xmlns:a14="http://schemas.microsoft.com/office/drawing/2010/main" val="0"/>
                        </a:ext>
                      </a:extLst>
                    </a:blip>
                    <a:stretch>
                      <a:fillRect/>
                    </a:stretch>
                  </pic:blipFill>
                  <pic:spPr>
                    <a:xfrm>
                      <a:off x="0" y="0"/>
                      <a:ext cx="3923356" cy="2942516"/>
                    </a:xfrm>
                    <a:prstGeom prst="rect">
                      <a:avLst/>
                    </a:prstGeom>
                  </pic:spPr>
                </pic:pic>
              </a:graphicData>
            </a:graphic>
          </wp:inline>
        </w:drawing>
      </w:r>
    </w:p>
    <w:p w14:paraId="3DE30347" w14:textId="3494EB24" w:rsidR="000F10DA" w:rsidRDefault="00330DE7">
      <w:pPr>
        <w:rPr>
          <w:lang w:val="en-US" w:eastAsia="zh-CN"/>
        </w:rPr>
      </w:pPr>
      <w:r>
        <w:rPr>
          <w:lang w:val="en-US" w:eastAsia="zh-CN"/>
        </w:rPr>
        <w:t xml:space="preserve">We will get that </w:t>
      </w:r>
      <m:oMath>
        <m:r>
          <w:rPr>
            <w:rFonts w:ascii="Cambria Math" w:hAnsi="Cambria Math"/>
            <w:lang w:val="en-US" w:eastAsia="zh-CN"/>
          </w:rPr>
          <m:t>λ=5.2767c+808.3531</m:t>
        </m:r>
      </m:oMath>
      <w:r>
        <w:rPr>
          <w:lang w:val="en-US" w:eastAsia="zh-CN"/>
        </w:rPr>
        <w:t xml:space="preserve"> where c is the channel number. </w:t>
      </w:r>
    </w:p>
    <w:p w14:paraId="06A4B3AD" w14:textId="77777777" w:rsidR="00DD0196" w:rsidRDefault="00DD0196">
      <w:pPr>
        <w:rPr>
          <w:lang w:val="en-US" w:eastAsia="zh-CN"/>
        </w:rPr>
      </w:pPr>
    </w:p>
    <w:p w14:paraId="265BEF23" w14:textId="38AE864C" w:rsidR="00DD0196" w:rsidRPr="006841B0" w:rsidRDefault="00DD0196">
      <w:pPr>
        <w:rPr>
          <w:lang w:val="en-US"/>
        </w:rPr>
      </w:pPr>
      <w:r>
        <w:rPr>
          <w:lang w:val="en-US" w:eastAsia="zh-CN"/>
        </w:rPr>
        <w:t>Part 2: Spectroscopy</w:t>
      </w:r>
    </w:p>
    <w:p w14:paraId="5311D15C" w14:textId="2B0FEB94" w:rsidR="00232155" w:rsidRDefault="00232155">
      <w:pPr>
        <w:rPr>
          <w:lang w:val="en-US"/>
        </w:rPr>
      </w:pPr>
      <w:r>
        <w:rPr>
          <w:lang w:val="en-US"/>
        </w:rPr>
        <w:t xml:space="preserve">We can get the following peaks from the figure. </w:t>
      </w:r>
      <w:r w:rsidR="00F93607">
        <w:rPr>
          <w:lang w:val="en-US"/>
        </w:rPr>
        <w:t xml:space="preserve">And we can with the calibrated result to calculate the corresponding wavelength and the differences of wavelengths at the same time. </w:t>
      </w:r>
    </w:p>
    <w:tbl>
      <w:tblPr>
        <w:tblStyle w:val="TableGrid"/>
        <w:tblW w:w="0" w:type="auto"/>
        <w:jc w:val="center"/>
        <w:tblLook w:val="04A0" w:firstRow="1" w:lastRow="0" w:firstColumn="1" w:lastColumn="0" w:noHBand="0" w:noVBand="1"/>
      </w:tblPr>
      <w:tblGrid>
        <w:gridCol w:w="946"/>
        <w:gridCol w:w="1607"/>
        <w:gridCol w:w="4367"/>
        <w:gridCol w:w="1607"/>
      </w:tblGrid>
      <w:tr w:rsidR="009A28CF" w:rsidRPr="00401BCF" w14:paraId="43C4AAA3" w14:textId="2272C4FE" w:rsidTr="00401BCF">
        <w:trPr>
          <w:jc w:val="center"/>
        </w:trPr>
        <w:tc>
          <w:tcPr>
            <w:tcW w:w="0" w:type="auto"/>
          </w:tcPr>
          <w:p w14:paraId="7B6DA642" w14:textId="50408585" w:rsidR="009A28CF" w:rsidRPr="0085701A" w:rsidRDefault="009A28CF">
            <w:pPr>
              <w:rPr>
                <w:lang w:val="en-US"/>
              </w:rPr>
            </w:pPr>
            <w:r w:rsidRPr="0085701A">
              <w:rPr>
                <w:lang w:val="en-US"/>
              </w:rPr>
              <w:t>Channel</w:t>
            </w:r>
          </w:p>
        </w:tc>
        <w:tc>
          <w:tcPr>
            <w:tcW w:w="0" w:type="auto"/>
          </w:tcPr>
          <w:p w14:paraId="389028BD" w14:textId="18462BB7" w:rsidR="009A28CF" w:rsidRPr="0085701A" w:rsidRDefault="009A28CF">
            <w:pPr>
              <w:rPr>
                <w:lang w:val="en-US"/>
              </w:rPr>
            </w:pPr>
            <w:r w:rsidRPr="0085701A">
              <w:rPr>
                <w:lang w:val="en-US"/>
              </w:rPr>
              <w:t>Wavelength [Å]</w:t>
            </w:r>
          </w:p>
        </w:tc>
        <w:tc>
          <w:tcPr>
            <w:tcW w:w="0" w:type="auto"/>
          </w:tcPr>
          <w:p w14:paraId="0D77B0C2" w14:textId="2086A8AE" w:rsidR="009A28CF" w:rsidRPr="0085701A" w:rsidRDefault="00401BCF" w:rsidP="00401BCF">
            <w:pPr>
              <w:rPr>
                <w:lang w:val="en-US"/>
              </w:rPr>
            </w:pPr>
            <w:r>
              <w:rPr>
                <w:lang w:val="en-US"/>
              </w:rPr>
              <w:t>Differences of wavelength [</w:t>
            </w:r>
            <m:oMath>
              <m:sSup>
                <m:sSupPr>
                  <m:ctrlPr>
                    <w:rPr>
                      <w:rFonts w:ascii="Cambria Math" w:hAnsi="Cambria Math"/>
                      <w:i/>
                      <w:lang w:val="en-US"/>
                    </w:rPr>
                  </m:ctrlPr>
                </m:sSupPr>
                <m:e>
                  <m:r>
                    <w:rPr>
                      <w:rFonts w:ascii="Cambria Math" w:hAnsi="Cambria Math"/>
                      <w:lang w:val="en-US"/>
                    </w:rPr>
                    <m:t>1Å</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oMath>
            <w:r w:rsidR="009A28CF" w:rsidRPr="0085701A">
              <w:rPr>
                <w:lang w:val="en-US"/>
              </w:rPr>
              <w:t>]</w:t>
            </w:r>
          </w:p>
        </w:tc>
        <w:tc>
          <w:tcPr>
            <w:tcW w:w="0" w:type="auto"/>
          </w:tcPr>
          <w:p w14:paraId="27FBFA86" w14:textId="01E67D96" w:rsidR="009A28CF" w:rsidRPr="0085701A" w:rsidRDefault="009A28CF">
            <w:pPr>
              <w:rPr>
                <w:lang w:val="en-US"/>
              </w:rPr>
            </w:pPr>
            <w:r>
              <w:rPr>
                <w:lang w:val="en-US"/>
              </w:rPr>
              <w:t>Missed channel</w:t>
            </w:r>
          </w:p>
        </w:tc>
      </w:tr>
      <w:tr w:rsidR="009A28CF" w:rsidRPr="00401BCF" w14:paraId="197A6892" w14:textId="08C6ADA4" w:rsidTr="00401BCF">
        <w:trPr>
          <w:jc w:val="center"/>
        </w:trPr>
        <w:tc>
          <w:tcPr>
            <w:tcW w:w="0" w:type="auto"/>
            <w:vAlign w:val="bottom"/>
          </w:tcPr>
          <w:p w14:paraId="30E87595" w14:textId="32392FB7" w:rsidR="009A28CF" w:rsidRPr="0085701A" w:rsidRDefault="009A28CF" w:rsidP="00F93607">
            <w:pPr>
              <w:rPr>
                <w:lang w:val="en-US"/>
              </w:rPr>
            </w:pPr>
            <w:r w:rsidRPr="00401BCF">
              <w:rPr>
                <w:color w:val="000000"/>
                <w:lang w:val="en-US"/>
              </w:rPr>
              <w:t>896</w:t>
            </w:r>
          </w:p>
        </w:tc>
        <w:tc>
          <w:tcPr>
            <w:tcW w:w="0" w:type="auto"/>
            <w:vAlign w:val="bottom"/>
          </w:tcPr>
          <w:p w14:paraId="60F39B1C" w14:textId="6E77F5B3" w:rsidR="009A28CF" w:rsidRPr="0085701A" w:rsidRDefault="009A28CF" w:rsidP="00924835">
            <w:pPr>
              <w:rPr>
                <w:lang w:val="en-US"/>
              </w:rPr>
            </w:pPr>
            <w:r w:rsidRPr="00401BCF">
              <w:rPr>
                <w:color w:val="000000"/>
                <w:lang w:val="en-US"/>
              </w:rPr>
              <w:t>5420</w:t>
            </w:r>
          </w:p>
        </w:tc>
        <w:tc>
          <w:tcPr>
            <w:tcW w:w="0" w:type="auto"/>
            <w:shd w:val="clear" w:color="auto" w:fill="auto"/>
            <w:vAlign w:val="bottom"/>
          </w:tcPr>
          <w:p w14:paraId="7C927409" w14:textId="59CFC8D2" w:rsidR="009A28CF" w:rsidRPr="0085701A" w:rsidRDefault="009A28CF" w:rsidP="00F93607">
            <w:pPr>
              <w:rPr>
                <w:lang w:val="en-US"/>
              </w:rPr>
            </w:pPr>
            <w:r w:rsidRPr="00401BCF">
              <w:rPr>
                <w:color w:val="000000"/>
                <w:lang w:val="en-US"/>
              </w:rPr>
              <w:t>2,28E-06</w:t>
            </w:r>
          </w:p>
        </w:tc>
        <w:tc>
          <w:tcPr>
            <w:tcW w:w="0" w:type="auto"/>
          </w:tcPr>
          <w:p w14:paraId="49002094" w14:textId="77777777" w:rsidR="009A28CF" w:rsidRPr="00401BCF" w:rsidRDefault="009A28CF" w:rsidP="00F93607">
            <w:pPr>
              <w:rPr>
                <w:color w:val="000000"/>
                <w:lang w:val="en-US"/>
              </w:rPr>
            </w:pPr>
          </w:p>
        </w:tc>
      </w:tr>
      <w:tr w:rsidR="009A28CF" w:rsidRPr="00401BCF" w14:paraId="10D92AA9" w14:textId="24EEA9DB" w:rsidTr="00401BCF">
        <w:trPr>
          <w:jc w:val="center"/>
        </w:trPr>
        <w:tc>
          <w:tcPr>
            <w:tcW w:w="0" w:type="auto"/>
            <w:vAlign w:val="bottom"/>
          </w:tcPr>
          <w:p w14:paraId="32C700E0" w14:textId="56E853EC" w:rsidR="009A28CF" w:rsidRPr="0085701A" w:rsidRDefault="009A28CF" w:rsidP="00F93607">
            <w:pPr>
              <w:rPr>
                <w:lang w:val="en-US"/>
              </w:rPr>
            </w:pPr>
            <w:r w:rsidRPr="00401BCF">
              <w:rPr>
                <w:color w:val="000000"/>
                <w:lang w:val="en-US"/>
              </w:rPr>
              <w:t>909</w:t>
            </w:r>
          </w:p>
        </w:tc>
        <w:tc>
          <w:tcPr>
            <w:tcW w:w="0" w:type="auto"/>
            <w:vAlign w:val="bottom"/>
          </w:tcPr>
          <w:p w14:paraId="177966CC" w14:textId="23B27635" w:rsidR="009A28CF" w:rsidRPr="0085701A" w:rsidRDefault="009A28CF" w:rsidP="00924835">
            <w:pPr>
              <w:rPr>
                <w:lang w:val="en-US"/>
              </w:rPr>
            </w:pPr>
            <w:r w:rsidRPr="00401BCF">
              <w:rPr>
                <w:color w:val="000000"/>
                <w:lang w:val="en-US"/>
              </w:rPr>
              <w:t>5488</w:t>
            </w:r>
          </w:p>
        </w:tc>
        <w:tc>
          <w:tcPr>
            <w:tcW w:w="0" w:type="auto"/>
            <w:shd w:val="clear" w:color="auto" w:fill="auto"/>
            <w:vAlign w:val="bottom"/>
          </w:tcPr>
          <w:p w14:paraId="276961C9" w14:textId="1357FA22" w:rsidR="009A28CF" w:rsidRPr="0085701A" w:rsidRDefault="009A28CF" w:rsidP="00F93607">
            <w:pPr>
              <w:rPr>
                <w:lang w:val="en-US"/>
              </w:rPr>
            </w:pPr>
            <w:r w:rsidRPr="00401BCF">
              <w:rPr>
                <w:color w:val="000000"/>
                <w:lang w:val="en-US"/>
              </w:rPr>
              <w:t>1,89E-06</w:t>
            </w:r>
          </w:p>
        </w:tc>
        <w:tc>
          <w:tcPr>
            <w:tcW w:w="0" w:type="auto"/>
          </w:tcPr>
          <w:p w14:paraId="72F6F319" w14:textId="77777777" w:rsidR="009A28CF" w:rsidRPr="00401BCF" w:rsidRDefault="009A28CF" w:rsidP="00F93607">
            <w:pPr>
              <w:rPr>
                <w:color w:val="000000"/>
                <w:lang w:val="en-US"/>
              </w:rPr>
            </w:pPr>
          </w:p>
        </w:tc>
      </w:tr>
      <w:tr w:rsidR="009A28CF" w:rsidRPr="00401BCF" w14:paraId="7D1B2897" w14:textId="06D8FD4C" w:rsidTr="00401BCF">
        <w:trPr>
          <w:jc w:val="center"/>
        </w:trPr>
        <w:tc>
          <w:tcPr>
            <w:tcW w:w="0" w:type="auto"/>
            <w:vAlign w:val="bottom"/>
          </w:tcPr>
          <w:p w14:paraId="68DB3FCB" w14:textId="29E879C6" w:rsidR="009A28CF" w:rsidRPr="0085701A" w:rsidRDefault="009A28CF" w:rsidP="00F93607">
            <w:pPr>
              <w:rPr>
                <w:lang w:val="en-US"/>
              </w:rPr>
            </w:pPr>
            <w:r w:rsidRPr="00401BCF">
              <w:rPr>
                <w:color w:val="000000"/>
                <w:lang w:val="en-US"/>
              </w:rPr>
              <w:t>920</w:t>
            </w:r>
          </w:p>
        </w:tc>
        <w:tc>
          <w:tcPr>
            <w:tcW w:w="0" w:type="auto"/>
            <w:vAlign w:val="bottom"/>
          </w:tcPr>
          <w:p w14:paraId="3E2B3912" w14:textId="7A4B1600" w:rsidR="009A28CF" w:rsidRPr="0085701A" w:rsidRDefault="009A28CF" w:rsidP="00924835">
            <w:pPr>
              <w:rPr>
                <w:lang w:val="en-US"/>
              </w:rPr>
            </w:pPr>
            <w:r w:rsidRPr="00401BCF">
              <w:rPr>
                <w:color w:val="000000"/>
                <w:lang w:val="en-US"/>
              </w:rPr>
              <w:t>5545</w:t>
            </w:r>
          </w:p>
        </w:tc>
        <w:tc>
          <w:tcPr>
            <w:tcW w:w="0" w:type="auto"/>
            <w:shd w:val="clear" w:color="auto" w:fill="auto"/>
            <w:vAlign w:val="bottom"/>
          </w:tcPr>
          <w:p w14:paraId="1B3937B7" w14:textId="312395A9" w:rsidR="009A28CF" w:rsidRPr="0085701A" w:rsidRDefault="009A28CF" w:rsidP="00F93607">
            <w:pPr>
              <w:rPr>
                <w:lang w:val="en-US"/>
              </w:rPr>
            </w:pPr>
            <w:r w:rsidRPr="00401BCF">
              <w:rPr>
                <w:color w:val="000000"/>
                <w:lang w:val="en-US"/>
              </w:rPr>
              <w:t>2,35E-06</w:t>
            </w:r>
          </w:p>
        </w:tc>
        <w:tc>
          <w:tcPr>
            <w:tcW w:w="0" w:type="auto"/>
          </w:tcPr>
          <w:p w14:paraId="4D79FFC9" w14:textId="77777777" w:rsidR="009A28CF" w:rsidRPr="00401BCF" w:rsidRDefault="009A28CF" w:rsidP="00F93607">
            <w:pPr>
              <w:rPr>
                <w:color w:val="000000"/>
                <w:lang w:val="en-US"/>
              </w:rPr>
            </w:pPr>
          </w:p>
        </w:tc>
      </w:tr>
      <w:tr w:rsidR="009A28CF" w:rsidRPr="00401BCF" w14:paraId="55CBF78B" w14:textId="5C569E2E" w:rsidTr="00401BCF">
        <w:trPr>
          <w:jc w:val="center"/>
        </w:trPr>
        <w:tc>
          <w:tcPr>
            <w:tcW w:w="0" w:type="auto"/>
            <w:vAlign w:val="bottom"/>
          </w:tcPr>
          <w:p w14:paraId="32E549D6" w14:textId="56947021" w:rsidR="009A28CF" w:rsidRPr="0085701A" w:rsidRDefault="009A28CF" w:rsidP="00F93607">
            <w:pPr>
              <w:rPr>
                <w:lang w:val="en-US"/>
              </w:rPr>
            </w:pPr>
            <w:r w:rsidRPr="00401BCF">
              <w:rPr>
                <w:color w:val="000000"/>
                <w:lang w:val="en-US"/>
              </w:rPr>
              <w:t>934</w:t>
            </w:r>
          </w:p>
        </w:tc>
        <w:tc>
          <w:tcPr>
            <w:tcW w:w="0" w:type="auto"/>
            <w:vAlign w:val="bottom"/>
          </w:tcPr>
          <w:p w14:paraId="214E67E4" w14:textId="5012AA7A" w:rsidR="009A28CF" w:rsidRPr="0085701A" w:rsidRDefault="009A28CF" w:rsidP="00924835">
            <w:pPr>
              <w:rPr>
                <w:lang w:val="en-US"/>
              </w:rPr>
            </w:pPr>
            <w:r w:rsidRPr="00401BCF">
              <w:rPr>
                <w:color w:val="000000"/>
                <w:lang w:val="en-US"/>
              </w:rPr>
              <w:t>5618</w:t>
            </w:r>
          </w:p>
        </w:tc>
        <w:tc>
          <w:tcPr>
            <w:tcW w:w="0" w:type="auto"/>
            <w:shd w:val="clear" w:color="auto" w:fill="auto"/>
            <w:vAlign w:val="bottom"/>
          </w:tcPr>
          <w:p w14:paraId="57F464CD" w14:textId="082006F0" w:rsidR="009A28CF" w:rsidRPr="0085701A" w:rsidRDefault="009A28CF" w:rsidP="00F93607">
            <w:pPr>
              <w:rPr>
                <w:lang w:val="en-US"/>
              </w:rPr>
            </w:pPr>
            <w:r w:rsidRPr="00401BCF">
              <w:rPr>
                <w:color w:val="000000"/>
                <w:lang w:val="en-US"/>
              </w:rPr>
              <w:t>2,1E-06</w:t>
            </w:r>
          </w:p>
        </w:tc>
        <w:tc>
          <w:tcPr>
            <w:tcW w:w="0" w:type="auto"/>
          </w:tcPr>
          <w:p w14:paraId="01FF3497" w14:textId="77777777" w:rsidR="009A28CF" w:rsidRPr="00401BCF" w:rsidRDefault="009A28CF" w:rsidP="00F93607">
            <w:pPr>
              <w:rPr>
                <w:color w:val="000000"/>
                <w:lang w:val="en-US"/>
              </w:rPr>
            </w:pPr>
          </w:p>
        </w:tc>
      </w:tr>
      <w:tr w:rsidR="009A28CF" w:rsidRPr="00401BCF" w14:paraId="25B497E4" w14:textId="77777777" w:rsidTr="00401BCF">
        <w:trPr>
          <w:jc w:val="center"/>
        </w:trPr>
        <w:tc>
          <w:tcPr>
            <w:tcW w:w="0" w:type="auto"/>
            <w:vAlign w:val="bottom"/>
          </w:tcPr>
          <w:p w14:paraId="0D5477B2" w14:textId="77777777" w:rsidR="009A28CF" w:rsidRPr="00401BCF" w:rsidRDefault="009A28CF" w:rsidP="009A28CF">
            <w:pPr>
              <w:rPr>
                <w:color w:val="000000"/>
                <w:lang w:val="en-US"/>
              </w:rPr>
            </w:pPr>
          </w:p>
        </w:tc>
        <w:tc>
          <w:tcPr>
            <w:tcW w:w="0" w:type="auto"/>
            <w:vAlign w:val="bottom"/>
          </w:tcPr>
          <w:p w14:paraId="7C809F2F" w14:textId="77777777" w:rsidR="009A28CF" w:rsidRPr="00401BCF" w:rsidRDefault="009A28CF" w:rsidP="009A28CF">
            <w:pPr>
              <w:rPr>
                <w:color w:val="000000"/>
                <w:lang w:val="en-US"/>
              </w:rPr>
            </w:pPr>
          </w:p>
        </w:tc>
        <w:tc>
          <w:tcPr>
            <w:tcW w:w="0" w:type="auto"/>
            <w:shd w:val="clear" w:color="auto" w:fill="auto"/>
            <w:vAlign w:val="bottom"/>
          </w:tcPr>
          <w:p w14:paraId="6D67CD24" w14:textId="45A2F8E4" w:rsidR="009A28CF" w:rsidRPr="00401BCF" w:rsidRDefault="009A28CF" w:rsidP="009A28CF">
            <w:pPr>
              <w:rPr>
                <w:color w:val="000000"/>
                <w:lang w:val="en-US"/>
              </w:rPr>
            </w:pPr>
            <w:r w:rsidRPr="00401BCF">
              <w:rPr>
                <w:color w:val="000000"/>
                <w:lang w:val="en-US"/>
              </w:rPr>
              <w:t>2,1E-06</w:t>
            </w:r>
          </w:p>
        </w:tc>
        <w:tc>
          <w:tcPr>
            <w:tcW w:w="0" w:type="auto"/>
          </w:tcPr>
          <w:p w14:paraId="4235D18B" w14:textId="1833194C" w:rsidR="009A28CF" w:rsidRPr="00401BCF" w:rsidRDefault="009A28CF" w:rsidP="009A28CF">
            <w:pPr>
              <w:rPr>
                <w:color w:val="000000"/>
                <w:lang w:val="en-US"/>
              </w:rPr>
            </w:pPr>
            <w:r w:rsidRPr="00401BCF">
              <w:rPr>
                <w:color w:val="000000"/>
                <w:lang w:val="en-US"/>
              </w:rPr>
              <w:t>*</w:t>
            </w:r>
          </w:p>
        </w:tc>
      </w:tr>
      <w:tr w:rsidR="009A28CF" w:rsidRPr="00401BCF" w14:paraId="6B245EEB" w14:textId="36912B38" w:rsidTr="00401BCF">
        <w:trPr>
          <w:jc w:val="center"/>
        </w:trPr>
        <w:tc>
          <w:tcPr>
            <w:tcW w:w="0" w:type="auto"/>
            <w:vAlign w:val="bottom"/>
          </w:tcPr>
          <w:p w14:paraId="7A7B39EF" w14:textId="179E7B9B" w:rsidR="009A28CF" w:rsidRPr="0085701A" w:rsidRDefault="009A28CF" w:rsidP="009A28CF">
            <w:pPr>
              <w:rPr>
                <w:lang w:val="en-US"/>
              </w:rPr>
            </w:pPr>
            <w:r w:rsidRPr="00401BCF">
              <w:rPr>
                <w:color w:val="000000"/>
                <w:lang w:val="en-US"/>
              </w:rPr>
              <w:t>960</w:t>
            </w:r>
          </w:p>
        </w:tc>
        <w:tc>
          <w:tcPr>
            <w:tcW w:w="0" w:type="auto"/>
            <w:vAlign w:val="bottom"/>
          </w:tcPr>
          <w:p w14:paraId="646A788A" w14:textId="32A84058" w:rsidR="009A28CF" w:rsidRPr="0085701A" w:rsidRDefault="009A28CF" w:rsidP="00924835">
            <w:pPr>
              <w:rPr>
                <w:lang w:val="en-US"/>
              </w:rPr>
            </w:pPr>
            <w:r w:rsidRPr="00401BCF">
              <w:rPr>
                <w:color w:val="000000"/>
                <w:lang w:val="en-US"/>
              </w:rPr>
              <w:t>5754</w:t>
            </w:r>
          </w:p>
        </w:tc>
        <w:tc>
          <w:tcPr>
            <w:tcW w:w="0" w:type="auto"/>
            <w:shd w:val="clear" w:color="auto" w:fill="auto"/>
            <w:vAlign w:val="bottom"/>
          </w:tcPr>
          <w:p w14:paraId="639F2391" w14:textId="2781E63F" w:rsidR="009A28CF" w:rsidRPr="0085701A" w:rsidRDefault="009A28CF" w:rsidP="009A28CF">
            <w:pPr>
              <w:rPr>
                <w:lang w:val="en-US"/>
              </w:rPr>
            </w:pPr>
            <w:r w:rsidRPr="00401BCF">
              <w:rPr>
                <w:color w:val="000000"/>
                <w:lang w:val="en-US"/>
              </w:rPr>
              <w:t>2,18E-06</w:t>
            </w:r>
          </w:p>
        </w:tc>
        <w:tc>
          <w:tcPr>
            <w:tcW w:w="0" w:type="auto"/>
          </w:tcPr>
          <w:p w14:paraId="7A33DD2F" w14:textId="77777777" w:rsidR="009A28CF" w:rsidRPr="00401BCF" w:rsidRDefault="009A28CF" w:rsidP="009A28CF">
            <w:pPr>
              <w:rPr>
                <w:color w:val="000000"/>
                <w:lang w:val="en-US"/>
              </w:rPr>
            </w:pPr>
          </w:p>
        </w:tc>
      </w:tr>
      <w:tr w:rsidR="009A28CF" w:rsidRPr="0085701A" w14:paraId="2F1ADBF8" w14:textId="32B93CC0" w:rsidTr="00401BCF">
        <w:trPr>
          <w:jc w:val="center"/>
        </w:trPr>
        <w:tc>
          <w:tcPr>
            <w:tcW w:w="0" w:type="auto"/>
            <w:vAlign w:val="bottom"/>
          </w:tcPr>
          <w:p w14:paraId="18301F6A" w14:textId="35F8A614" w:rsidR="009A28CF" w:rsidRPr="0085701A" w:rsidRDefault="009A28CF" w:rsidP="009A28CF">
            <w:pPr>
              <w:rPr>
                <w:lang w:val="en-US"/>
              </w:rPr>
            </w:pPr>
            <w:r w:rsidRPr="0085701A">
              <w:rPr>
                <w:color w:val="000000"/>
              </w:rPr>
              <w:t>974</w:t>
            </w:r>
          </w:p>
        </w:tc>
        <w:tc>
          <w:tcPr>
            <w:tcW w:w="0" w:type="auto"/>
            <w:vAlign w:val="bottom"/>
          </w:tcPr>
          <w:p w14:paraId="0931D983" w14:textId="19FD6B3B" w:rsidR="009A28CF" w:rsidRPr="0085701A" w:rsidRDefault="009A28CF" w:rsidP="00924835">
            <w:pPr>
              <w:rPr>
                <w:lang w:val="en-US"/>
              </w:rPr>
            </w:pPr>
            <w:r w:rsidRPr="0085701A">
              <w:rPr>
                <w:color w:val="000000"/>
              </w:rPr>
              <w:t>5827</w:t>
            </w:r>
          </w:p>
        </w:tc>
        <w:tc>
          <w:tcPr>
            <w:tcW w:w="0" w:type="auto"/>
            <w:shd w:val="clear" w:color="auto" w:fill="auto"/>
            <w:vAlign w:val="bottom"/>
          </w:tcPr>
          <w:p w14:paraId="58722C50" w14:textId="3D6ACAA4" w:rsidR="009A28CF" w:rsidRPr="0085701A" w:rsidRDefault="009A28CF" w:rsidP="009A28CF">
            <w:pPr>
              <w:rPr>
                <w:lang w:val="en-US"/>
              </w:rPr>
            </w:pPr>
            <w:r w:rsidRPr="0085701A">
              <w:rPr>
                <w:color w:val="000000"/>
              </w:rPr>
              <w:t>1,98E-06</w:t>
            </w:r>
          </w:p>
        </w:tc>
        <w:tc>
          <w:tcPr>
            <w:tcW w:w="0" w:type="auto"/>
          </w:tcPr>
          <w:p w14:paraId="075C6227" w14:textId="77777777" w:rsidR="009A28CF" w:rsidRPr="0085701A" w:rsidRDefault="009A28CF" w:rsidP="009A28CF">
            <w:pPr>
              <w:rPr>
                <w:color w:val="000000"/>
              </w:rPr>
            </w:pPr>
          </w:p>
        </w:tc>
      </w:tr>
      <w:tr w:rsidR="009A28CF" w:rsidRPr="0085701A" w14:paraId="08B1A667" w14:textId="7E2E21D2" w:rsidTr="00401BCF">
        <w:trPr>
          <w:jc w:val="center"/>
        </w:trPr>
        <w:tc>
          <w:tcPr>
            <w:tcW w:w="0" w:type="auto"/>
            <w:vAlign w:val="bottom"/>
          </w:tcPr>
          <w:p w14:paraId="3D100ED8" w14:textId="1F080CA8" w:rsidR="009A28CF" w:rsidRPr="0085701A" w:rsidRDefault="009A28CF" w:rsidP="009A28CF">
            <w:pPr>
              <w:rPr>
                <w:lang w:val="en-US"/>
              </w:rPr>
            </w:pPr>
            <w:r w:rsidRPr="0085701A">
              <w:rPr>
                <w:color w:val="000000"/>
              </w:rPr>
              <w:t>987</w:t>
            </w:r>
          </w:p>
        </w:tc>
        <w:tc>
          <w:tcPr>
            <w:tcW w:w="0" w:type="auto"/>
            <w:vAlign w:val="bottom"/>
          </w:tcPr>
          <w:p w14:paraId="2C16471E" w14:textId="1465DF66" w:rsidR="009A28CF" w:rsidRPr="0085701A" w:rsidRDefault="009A28CF" w:rsidP="00924835">
            <w:pPr>
              <w:rPr>
                <w:lang w:val="en-US"/>
              </w:rPr>
            </w:pPr>
            <w:r w:rsidRPr="0085701A">
              <w:rPr>
                <w:color w:val="000000"/>
              </w:rPr>
              <w:t>5895</w:t>
            </w:r>
          </w:p>
        </w:tc>
        <w:tc>
          <w:tcPr>
            <w:tcW w:w="0" w:type="auto"/>
            <w:shd w:val="clear" w:color="auto" w:fill="auto"/>
            <w:vAlign w:val="bottom"/>
          </w:tcPr>
          <w:p w14:paraId="6DB30AC9" w14:textId="44ECC18E" w:rsidR="009A28CF" w:rsidRPr="0085701A" w:rsidRDefault="009A28CF" w:rsidP="009A28CF">
            <w:pPr>
              <w:rPr>
                <w:lang w:val="en-US"/>
              </w:rPr>
            </w:pPr>
            <w:r w:rsidRPr="0085701A">
              <w:rPr>
                <w:color w:val="000000"/>
              </w:rPr>
              <w:t>2,08E-06</w:t>
            </w:r>
          </w:p>
        </w:tc>
        <w:tc>
          <w:tcPr>
            <w:tcW w:w="0" w:type="auto"/>
          </w:tcPr>
          <w:p w14:paraId="4AD46335" w14:textId="77777777" w:rsidR="009A28CF" w:rsidRPr="0085701A" w:rsidRDefault="009A28CF" w:rsidP="009A28CF">
            <w:pPr>
              <w:rPr>
                <w:color w:val="000000"/>
              </w:rPr>
            </w:pPr>
          </w:p>
        </w:tc>
      </w:tr>
      <w:tr w:rsidR="009A28CF" w:rsidRPr="0085701A" w14:paraId="05D78FB3" w14:textId="50EED413" w:rsidTr="00401BCF">
        <w:trPr>
          <w:jc w:val="center"/>
        </w:trPr>
        <w:tc>
          <w:tcPr>
            <w:tcW w:w="0" w:type="auto"/>
            <w:vAlign w:val="bottom"/>
          </w:tcPr>
          <w:p w14:paraId="5BDEC346" w14:textId="12DA5623" w:rsidR="009A28CF" w:rsidRPr="0085701A" w:rsidRDefault="009A28CF" w:rsidP="009A28CF">
            <w:pPr>
              <w:rPr>
                <w:lang w:val="en-US"/>
              </w:rPr>
            </w:pPr>
            <w:r w:rsidRPr="0085701A">
              <w:rPr>
                <w:color w:val="000000"/>
              </w:rPr>
              <w:t>1001</w:t>
            </w:r>
          </w:p>
        </w:tc>
        <w:tc>
          <w:tcPr>
            <w:tcW w:w="0" w:type="auto"/>
            <w:vAlign w:val="bottom"/>
          </w:tcPr>
          <w:p w14:paraId="0BF636BD" w14:textId="52DCD25D" w:rsidR="009A28CF" w:rsidRPr="0085701A" w:rsidRDefault="009A28CF" w:rsidP="00924835">
            <w:pPr>
              <w:rPr>
                <w:lang w:val="en-US"/>
              </w:rPr>
            </w:pPr>
            <w:r w:rsidRPr="0085701A">
              <w:rPr>
                <w:color w:val="000000"/>
              </w:rPr>
              <w:t>5968</w:t>
            </w:r>
          </w:p>
        </w:tc>
        <w:tc>
          <w:tcPr>
            <w:tcW w:w="0" w:type="auto"/>
            <w:shd w:val="clear" w:color="auto" w:fill="auto"/>
            <w:vAlign w:val="bottom"/>
          </w:tcPr>
          <w:p w14:paraId="7F9EB01F" w14:textId="49CA4578" w:rsidR="009A28CF" w:rsidRPr="0085701A" w:rsidRDefault="009A28CF" w:rsidP="009A28CF">
            <w:pPr>
              <w:rPr>
                <w:lang w:val="en-US"/>
              </w:rPr>
            </w:pPr>
            <w:r w:rsidRPr="0085701A">
              <w:rPr>
                <w:color w:val="000000"/>
              </w:rPr>
              <w:t>1,88E-06</w:t>
            </w:r>
          </w:p>
        </w:tc>
        <w:tc>
          <w:tcPr>
            <w:tcW w:w="0" w:type="auto"/>
          </w:tcPr>
          <w:p w14:paraId="754AC559" w14:textId="77777777" w:rsidR="009A28CF" w:rsidRPr="0085701A" w:rsidRDefault="009A28CF" w:rsidP="009A28CF">
            <w:pPr>
              <w:rPr>
                <w:color w:val="000000"/>
              </w:rPr>
            </w:pPr>
          </w:p>
        </w:tc>
      </w:tr>
      <w:tr w:rsidR="009A28CF" w:rsidRPr="0085701A" w14:paraId="72B2C164" w14:textId="5081EF7A" w:rsidTr="00401BCF">
        <w:trPr>
          <w:jc w:val="center"/>
        </w:trPr>
        <w:tc>
          <w:tcPr>
            <w:tcW w:w="0" w:type="auto"/>
            <w:vAlign w:val="bottom"/>
          </w:tcPr>
          <w:p w14:paraId="578F1BDE" w14:textId="5D272CAB" w:rsidR="009A28CF" w:rsidRPr="0085701A" w:rsidRDefault="009A28CF" w:rsidP="009A28CF">
            <w:pPr>
              <w:rPr>
                <w:lang w:val="en-US"/>
              </w:rPr>
            </w:pPr>
            <w:r w:rsidRPr="0085701A">
              <w:rPr>
                <w:color w:val="000000"/>
              </w:rPr>
              <w:t>1014</w:t>
            </w:r>
          </w:p>
        </w:tc>
        <w:tc>
          <w:tcPr>
            <w:tcW w:w="0" w:type="auto"/>
            <w:vAlign w:val="bottom"/>
          </w:tcPr>
          <w:p w14:paraId="282CEA7E" w14:textId="4F9D3659" w:rsidR="009A28CF" w:rsidRPr="0085701A" w:rsidRDefault="009A28CF" w:rsidP="00924835">
            <w:pPr>
              <w:rPr>
                <w:lang w:val="en-US"/>
              </w:rPr>
            </w:pPr>
            <w:r w:rsidRPr="0085701A">
              <w:rPr>
                <w:color w:val="000000"/>
              </w:rPr>
              <w:t>6036</w:t>
            </w:r>
          </w:p>
        </w:tc>
        <w:tc>
          <w:tcPr>
            <w:tcW w:w="0" w:type="auto"/>
            <w:shd w:val="clear" w:color="auto" w:fill="auto"/>
            <w:vAlign w:val="bottom"/>
          </w:tcPr>
          <w:p w14:paraId="5E2CAB41" w14:textId="6FD7E11C" w:rsidR="009A28CF" w:rsidRPr="0085701A" w:rsidRDefault="009A28CF" w:rsidP="009A28CF">
            <w:pPr>
              <w:rPr>
                <w:lang w:val="en-US"/>
              </w:rPr>
            </w:pPr>
            <w:r w:rsidRPr="0085701A">
              <w:rPr>
                <w:color w:val="000000"/>
              </w:rPr>
              <w:t>2,12E-06</w:t>
            </w:r>
          </w:p>
        </w:tc>
        <w:tc>
          <w:tcPr>
            <w:tcW w:w="0" w:type="auto"/>
          </w:tcPr>
          <w:p w14:paraId="23CCF6CF" w14:textId="77777777" w:rsidR="009A28CF" w:rsidRPr="0085701A" w:rsidRDefault="009A28CF" w:rsidP="009A28CF">
            <w:pPr>
              <w:rPr>
                <w:color w:val="000000"/>
              </w:rPr>
            </w:pPr>
          </w:p>
        </w:tc>
      </w:tr>
      <w:tr w:rsidR="009A28CF" w:rsidRPr="0085701A" w14:paraId="347650B9" w14:textId="092534BA" w:rsidTr="00401BCF">
        <w:trPr>
          <w:jc w:val="center"/>
        </w:trPr>
        <w:tc>
          <w:tcPr>
            <w:tcW w:w="0" w:type="auto"/>
            <w:vAlign w:val="bottom"/>
          </w:tcPr>
          <w:p w14:paraId="44A5757D" w14:textId="42E97F8D" w:rsidR="009A28CF" w:rsidRPr="0085701A" w:rsidRDefault="009A28CF" w:rsidP="009A28CF">
            <w:pPr>
              <w:rPr>
                <w:lang w:val="en-US"/>
              </w:rPr>
            </w:pPr>
            <w:r w:rsidRPr="0085701A">
              <w:rPr>
                <w:color w:val="000000"/>
              </w:rPr>
              <w:t>1029</w:t>
            </w:r>
          </w:p>
        </w:tc>
        <w:tc>
          <w:tcPr>
            <w:tcW w:w="0" w:type="auto"/>
            <w:vAlign w:val="bottom"/>
          </w:tcPr>
          <w:p w14:paraId="1A99217E" w14:textId="535A38C5" w:rsidR="009A28CF" w:rsidRPr="0085701A" w:rsidRDefault="009A28CF" w:rsidP="00924835">
            <w:pPr>
              <w:rPr>
                <w:lang w:val="en-US"/>
              </w:rPr>
            </w:pPr>
            <w:r w:rsidRPr="0085701A">
              <w:rPr>
                <w:color w:val="000000"/>
              </w:rPr>
              <w:t>6114</w:t>
            </w:r>
          </w:p>
        </w:tc>
        <w:tc>
          <w:tcPr>
            <w:tcW w:w="0" w:type="auto"/>
            <w:shd w:val="clear" w:color="auto" w:fill="auto"/>
            <w:vAlign w:val="bottom"/>
          </w:tcPr>
          <w:p w14:paraId="7FA69385" w14:textId="6852B787" w:rsidR="009A28CF" w:rsidRPr="0085701A" w:rsidRDefault="009A28CF" w:rsidP="009A28CF">
            <w:pPr>
              <w:rPr>
                <w:lang w:val="en-US"/>
              </w:rPr>
            </w:pPr>
            <w:r>
              <w:rPr>
                <w:color w:val="000000"/>
              </w:rPr>
              <w:t>2,04</w:t>
            </w:r>
            <w:r w:rsidRPr="0085701A">
              <w:rPr>
                <w:color w:val="000000"/>
              </w:rPr>
              <w:t>E-06</w:t>
            </w:r>
          </w:p>
        </w:tc>
        <w:tc>
          <w:tcPr>
            <w:tcW w:w="0" w:type="auto"/>
          </w:tcPr>
          <w:p w14:paraId="736468A8" w14:textId="77777777" w:rsidR="009A28CF" w:rsidRPr="0085701A" w:rsidRDefault="009A28CF" w:rsidP="009A28CF">
            <w:pPr>
              <w:rPr>
                <w:color w:val="000000"/>
              </w:rPr>
            </w:pPr>
          </w:p>
        </w:tc>
      </w:tr>
      <w:tr w:rsidR="009A28CF" w:rsidRPr="0085701A" w14:paraId="722374AE" w14:textId="77777777" w:rsidTr="00401BCF">
        <w:trPr>
          <w:jc w:val="center"/>
        </w:trPr>
        <w:tc>
          <w:tcPr>
            <w:tcW w:w="0" w:type="auto"/>
            <w:vAlign w:val="bottom"/>
          </w:tcPr>
          <w:p w14:paraId="5C9F24DA" w14:textId="77777777" w:rsidR="009A28CF" w:rsidRPr="0085701A" w:rsidRDefault="009A28CF" w:rsidP="009A28CF">
            <w:pPr>
              <w:rPr>
                <w:color w:val="000000"/>
              </w:rPr>
            </w:pPr>
          </w:p>
        </w:tc>
        <w:tc>
          <w:tcPr>
            <w:tcW w:w="0" w:type="auto"/>
            <w:vAlign w:val="bottom"/>
          </w:tcPr>
          <w:p w14:paraId="6055AC37" w14:textId="77777777" w:rsidR="009A28CF" w:rsidRPr="0085701A" w:rsidRDefault="009A28CF" w:rsidP="009A28CF">
            <w:pPr>
              <w:rPr>
                <w:color w:val="000000"/>
              </w:rPr>
            </w:pPr>
          </w:p>
        </w:tc>
        <w:tc>
          <w:tcPr>
            <w:tcW w:w="0" w:type="auto"/>
            <w:shd w:val="clear" w:color="auto" w:fill="auto"/>
            <w:vAlign w:val="bottom"/>
          </w:tcPr>
          <w:p w14:paraId="51BC9ED5" w14:textId="55403C82" w:rsidR="009A28CF" w:rsidRPr="0085701A" w:rsidRDefault="009A28CF" w:rsidP="009A28CF">
            <w:pPr>
              <w:rPr>
                <w:color w:val="000000"/>
              </w:rPr>
            </w:pPr>
            <w:r>
              <w:rPr>
                <w:color w:val="000000"/>
              </w:rPr>
              <w:t>2,04E-06</w:t>
            </w:r>
          </w:p>
        </w:tc>
        <w:tc>
          <w:tcPr>
            <w:tcW w:w="0" w:type="auto"/>
          </w:tcPr>
          <w:p w14:paraId="4C263DF3" w14:textId="4857B725" w:rsidR="009A28CF" w:rsidRPr="0085701A" w:rsidRDefault="009A28CF" w:rsidP="009A28CF">
            <w:pPr>
              <w:rPr>
                <w:color w:val="000000"/>
              </w:rPr>
            </w:pPr>
            <w:r>
              <w:rPr>
                <w:color w:val="000000"/>
              </w:rPr>
              <w:t>*</w:t>
            </w:r>
          </w:p>
        </w:tc>
      </w:tr>
      <w:tr w:rsidR="009A28CF" w:rsidRPr="0085701A" w14:paraId="5B560249" w14:textId="6E0FF1DC" w:rsidTr="00401BCF">
        <w:trPr>
          <w:jc w:val="center"/>
        </w:trPr>
        <w:tc>
          <w:tcPr>
            <w:tcW w:w="0" w:type="auto"/>
            <w:vAlign w:val="bottom"/>
          </w:tcPr>
          <w:p w14:paraId="745337F3" w14:textId="12CF1F7D" w:rsidR="009A28CF" w:rsidRPr="0085701A" w:rsidRDefault="009A28CF" w:rsidP="009A28CF">
            <w:pPr>
              <w:rPr>
                <w:lang w:val="en-US"/>
              </w:rPr>
            </w:pPr>
            <w:r w:rsidRPr="0085701A">
              <w:rPr>
                <w:color w:val="000000"/>
              </w:rPr>
              <w:t>1059</w:t>
            </w:r>
          </w:p>
        </w:tc>
        <w:tc>
          <w:tcPr>
            <w:tcW w:w="0" w:type="auto"/>
            <w:vAlign w:val="bottom"/>
          </w:tcPr>
          <w:p w14:paraId="37964D6E" w14:textId="50BA9E4C" w:rsidR="009A28CF" w:rsidRPr="0085701A" w:rsidRDefault="009A28CF" w:rsidP="00924835">
            <w:pPr>
              <w:rPr>
                <w:lang w:val="en-US"/>
              </w:rPr>
            </w:pPr>
            <w:r w:rsidRPr="0085701A">
              <w:rPr>
                <w:color w:val="000000"/>
              </w:rPr>
              <w:t>6271</w:t>
            </w:r>
          </w:p>
        </w:tc>
        <w:tc>
          <w:tcPr>
            <w:tcW w:w="0" w:type="auto"/>
            <w:shd w:val="clear" w:color="auto" w:fill="auto"/>
            <w:vAlign w:val="bottom"/>
          </w:tcPr>
          <w:p w14:paraId="1C253B05" w14:textId="0DC20EDE" w:rsidR="009A28CF" w:rsidRPr="0085701A" w:rsidRDefault="009A28CF" w:rsidP="009A28CF">
            <w:pPr>
              <w:rPr>
                <w:lang w:val="en-US"/>
              </w:rPr>
            </w:pPr>
            <w:r w:rsidRPr="0085701A">
              <w:rPr>
                <w:color w:val="000000"/>
              </w:rPr>
              <w:t>1,97E-06</w:t>
            </w:r>
          </w:p>
        </w:tc>
        <w:tc>
          <w:tcPr>
            <w:tcW w:w="0" w:type="auto"/>
          </w:tcPr>
          <w:p w14:paraId="74BE766F" w14:textId="77777777" w:rsidR="009A28CF" w:rsidRPr="0085701A" w:rsidRDefault="009A28CF" w:rsidP="009A28CF">
            <w:pPr>
              <w:rPr>
                <w:color w:val="000000"/>
              </w:rPr>
            </w:pPr>
          </w:p>
        </w:tc>
      </w:tr>
      <w:tr w:rsidR="009A28CF" w:rsidRPr="0085701A" w14:paraId="33B5166E" w14:textId="49D287B8" w:rsidTr="00401BCF">
        <w:trPr>
          <w:jc w:val="center"/>
        </w:trPr>
        <w:tc>
          <w:tcPr>
            <w:tcW w:w="0" w:type="auto"/>
            <w:vAlign w:val="bottom"/>
          </w:tcPr>
          <w:p w14:paraId="239B00C2" w14:textId="2EF7BB07" w:rsidR="009A28CF" w:rsidRPr="0085701A" w:rsidRDefault="009A28CF" w:rsidP="009A28CF">
            <w:pPr>
              <w:rPr>
                <w:lang w:val="en-US"/>
              </w:rPr>
            </w:pPr>
            <w:r w:rsidRPr="0085701A">
              <w:rPr>
                <w:color w:val="000000"/>
              </w:rPr>
              <w:t>1074</w:t>
            </w:r>
          </w:p>
        </w:tc>
        <w:tc>
          <w:tcPr>
            <w:tcW w:w="0" w:type="auto"/>
            <w:vAlign w:val="bottom"/>
          </w:tcPr>
          <w:p w14:paraId="0C78D2FE" w14:textId="1539FC1E" w:rsidR="009A28CF" w:rsidRPr="0085701A" w:rsidRDefault="009A28CF" w:rsidP="00924835">
            <w:pPr>
              <w:rPr>
                <w:lang w:val="en-US"/>
              </w:rPr>
            </w:pPr>
            <w:r w:rsidRPr="0085701A">
              <w:rPr>
                <w:color w:val="000000"/>
              </w:rPr>
              <w:t>6349</w:t>
            </w:r>
          </w:p>
        </w:tc>
        <w:tc>
          <w:tcPr>
            <w:tcW w:w="0" w:type="auto"/>
            <w:shd w:val="clear" w:color="auto" w:fill="auto"/>
            <w:vAlign w:val="bottom"/>
          </w:tcPr>
          <w:p w14:paraId="12431CD0" w14:textId="68C1153D" w:rsidR="009A28CF" w:rsidRPr="0085701A" w:rsidRDefault="009A28CF" w:rsidP="009A28CF">
            <w:pPr>
              <w:rPr>
                <w:lang w:val="en-US"/>
              </w:rPr>
            </w:pPr>
            <w:r w:rsidRPr="0085701A">
              <w:rPr>
                <w:color w:val="000000"/>
              </w:rPr>
              <w:t>1,79E-06</w:t>
            </w:r>
          </w:p>
        </w:tc>
        <w:tc>
          <w:tcPr>
            <w:tcW w:w="0" w:type="auto"/>
          </w:tcPr>
          <w:p w14:paraId="2CAD8060" w14:textId="77777777" w:rsidR="009A28CF" w:rsidRPr="0085701A" w:rsidRDefault="009A28CF" w:rsidP="009A28CF">
            <w:pPr>
              <w:rPr>
                <w:color w:val="000000"/>
              </w:rPr>
            </w:pPr>
          </w:p>
        </w:tc>
      </w:tr>
      <w:tr w:rsidR="009A28CF" w:rsidRPr="0085701A" w14:paraId="4B3E561C" w14:textId="1722B73F" w:rsidTr="00401BCF">
        <w:trPr>
          <w:jc w:val="center"/>
        </w:trPr>
        <w:tc>
          <w:tcPr>
            <w:tcW w:w="0" w:type="auto"/>
            <w:vAlign w:val="bottom"/>
          </w:tcPr>
          <w:p w14:paraId="3D948768" w14:textId="70CED35B" w:rsidR="009A28CF" w:rsidRPr="0085701A" w:rsidRDefault="009A28CF" w:rsidP="009A28CF">
            <w:pPr>
              <w:rPr>
                <w:lang w:val="en-US"/>
              </w:rPr>
            </w:pPr>
            <w:r w:rsidRPr="0085701A">
              <w:rPr>
                <w:color w:val="000000"/>
              </w:rPr>
              <w:t>1088</w:t>
            </w:r>
          </w:p>
        </w:tc>
        <w:tc>
          <w:tcPr>
            <w:tcW w:w="0" w:type="auto"/>
            <w:vAlign w:val="bottom"/>
          </w:tcPr>
          <w:p w14:paraId="061B81E4" w14:textId="6CED66A4" w:rsidR="009A28CF" w:rsidRPr="0085701A" w:rsidRDefault="009A28CF" w:rsidP="00924835">
            <w:pPr>
              <w:rPr>
                <w:lang w:val="en-US"/>
              </w:rPr>
            </w:pPr>
            <w:r w:rsidRPr="0085701A">
              <w:rPr>
                <w:color w:val="000000"/>
              </w:rPr>
              <w:t>6422</w:t>
            </w:r>
          </w:p>
        </w:tc>
        <w:tc>
          <w:tcPr>
            <w:tcW w:w="0" w:type="auto"/>
            <w:shd w:val="clear" w:color="auto" w:fill="auto"/>
            <w:vAlign w:val="bottom"/>
          </w:tcPr>
          <w:p w14:paraId="6852CAE3" w14:textId="5258C703" w:rsidR="009A28CF" w:rsidRPr="0085701A" w:rsidRDefault="009A28CF" w:rsidP="009A28CF">
            <w:pPr>
              <w:rPr>
                <w:lang w:val="en-US"/>
              </w:rPr>
            </w:pPr>
            <w:r w:rsidRPr="0085701A">
              <w:rPr>
                <w:color w:val="000000"/>
              </w:rPr>
              <w:t>2,12E-06</w:t>
            </w:r>
          </w:p>
        </w:tc>
        <w:tc>
          <w:tcPr>
            <w:tcW w:w="0" w:type="auto"/>
          </w:tcPr>
          <w:p w14:paraId="29DCB398" w14:textId="77777777" w:rsidR="009A28CF" w:rsidRPr="0085701A" w:rsidRDefault="009A28CF" w:rsidP="009A28CF">
            <w:pPr>
              <w:rPr>
                <w:color w:val="000000"/>
              </w:rPr>
            </w:pPr>
          </w:p>
        </w:tc>
      </w:tr>
      <w:tr w:rsidR="009A28CF" w:rsidRPr="0085701A" w14:paraId="4FE9F35D" w14:textId="12E2A18B" w:rsidTr="00401BCF">
        <w:trPr>
          <w:jc w:val="center"/>
        </w:trPr>
        <w:tc>
          <w:tcPr>
            <w:tcW w:w="0" w:type="auto"/>
            <w:vAlign w:val="bottom"/>
          </w:tcPr>
          <w:p w14:paraId="1E3AD3B7" w14:textId="498F45C4" w:rsidR="009A28CF" w:rsidRPr="0085701A" w:rsidRDefault="009A28CF" w:rsidP="009A28CF">
            <w:pPr>
              <w:rPr>
                <w:lang w:val="en-US"/>
              </w:rPr>
            </w:pPr>
            <w:r w:rsidRPr="0085701A">
              <w:rPr>
                <w:color w:val="000000"/>
              </w:rPr>
              <w:t>1105</w:t>
            </w:r>
          </w:p>
        </w:tc>
        <w:tc>
          <w:tcPr>
            <w:tcW w:w="0" w:type="auto"/>
            <w:vAlign w:val="bottom"/>
          </w:tcPr>
          <w:p w14:paraId="51D8C78E" w14:textId="42C8AD17" w:rsidR="009A28CF" w:rsidRPr="0085701A" w:rsidRDefault="009A28CF" w:rsidP="00924835">
            <w:pPr>
              <w:rPr>
                <w:lang w:val="en-US"/>
              </w:rPr>
            </w:pPr>
            <w:r w:rsidRPr="0085701A">
              <w:rPr>
                <w:color w:val="000000"/>
              </w:rPr>
              <w:t>6511</w:t>
            </w:r>
          </w:p>
        </w:tc>
        <w:tc>
          <w:tcPr>
            <w:tcW w:w="0" w:type="auto"/>
            <w:shd w:val="clear" w:color="auto" w:fill="auto"/>
            <w:vAlign w:val="bottom"/>
          </w:tcPr>
          <w:p w14:paraId="046C75A5" w14:textId="32D78F9D" w:rsidR="009A28CF" w:rsidRPr="0085701A" w:rsidRDefault="009A28CF" w:rsidP="009A28CF">
            <w:pPr>
              <w:rPr>
                <w:lang w:val="en-US"/>
              </w:rPr>
            </w:pPr>
            <w:r w:rsidRPr="0085701A">
              <w:rPr>
                <w:color w:val="000000"/>
              </w:rPr>
              <w:t>1,94E-06</w:t>
            </w:r>
          </w:p>
        </w:tc>
        <w:tc>
          <w:tcPr>
            <w:tcW w:w="0" w:type="auto"/>
          </w:tcPr>
          <w:p w14:paraId="1B5C0460" w14:textId="77777777" w:rsidR="009A28CF" w:rsidRPr="0085701A" w:rsidRDefault="009A28CF" w:rsidP="009A28CF">
            <w:pPr>
              <w:rPr>
                <w:color w:val="000000"/>
              </w:rPr>
            </w:pPr>
          </w:p>
        </w:tc>
      </w:tr>
      <w:tr w:rsidR="009A28CF" w:rsidRPr="0085701A" w14:paraId="48C8BDEC" w14:textId="3420972A" w:rsidTr="00401BCF">
        <w:trPr>
          <w:jc w:val="center"/>
        </w:trPr>
        <w:tc>
          <w:tcPr>
            <w:tcW w:w="0" w:type="auto"/>
            <w:vAlign w:val="bottom"/>
          </w:tcPr>
          <w:p w14:paraId="6AD316D7" w14:textId="187445D9" w:rsidR="009A28CF" w:rsidRPr="0085701A" w:rsidRDefault="009A28CF" w:rsidP="009A28CF">
            <w:pPr>
              <w:rPr>
                <w:lang w:val="en-US"/>
              </w:rPr>
            </w:pPr>
            <w:r w:rsidRPr="0085701A">
              <w:rPr>
                <w:color w:val="000000"/>
              </w:rPr>
              <w:t>1121</w:t>
            </w:r>
          </w:p>
        </w:tc>
        <w:tc>
          <w:tcPr>
            <w:tcW w:w="0" w:type="auto"/>
            <w:vAlign w:val="bottom"/>
          </w:tcPr>
          <w:p w14:paraId="3F2017F6" w14:textId="62C4D595" w:rsidR="009A28CF" w:rsidRPr="0085701A" w:rsidRDefault="009A28CF" w:rsidP="00924835">
            <w:pPr>
              <w:rPr>
                <w:lang w:val="en-US"/>
              </w:rPr>
            </w:pPr>
            <w:r w:rsidRPr="0085701A">
              <w:rPr>
                <w:color w:val="000000"/>
              </w:rPr>
              <w:t>6594</w:t>
            </w:r>
          </w:p>
        </w:tc>
        <w:tc>
          <w:tcPr>
            <w:tcW w:w="0" w:type="auto"/>
            <w:shd w:val="clear" w:color="auto" w:fill="auto"/>
            <w:vAlign w:val="bottom"/>
          </w:tcPr>
          <w:p w14:paraId="4D441AE6" w14:textId="12AD457E" w:rsidR="009A28CF" w:rsidRPr="0085701A" w:rsidRDefault="009A28CF" w:rsidP="009A28CF">
            <w:pPr>
              <w:rPr>
                <w:lang w:val="en-US"/>
              </w:rPr>
            </w:pPr>
            <w:r w:rsidRPr="0085701A">
              <w:rPr>
                <w:color w:val="000000"/>
              </w:rPr>
              <w:t>1,9E-06</w:t>
            </w:r>
          </w:p>
        </w:tc>
        <w:tc>
          <w:tcPr>
            <w:tcW w:w="0" w:type="auto"/>
          </w:tcPr>
          <w:p w14:paraId="6153FA40" w14:textId="77777777" w:rsidR="009A28CF" w:rsidRPr="0085701A" w:rsidRDefault="009A28CF" w:rsidP="009A28CF">
            <w:pPr>
              <w:rPr>
                <w:color w:val="000000"/>
              </w:rPr>
            </w:pPr>
          </w:p>
        </w:tc>
      </w:tr>
      <w:tr w:rsidR="009A28CF" w:rsidRPr="0085701A" w14:paraId="061C0D39" w14:textId="6DB45AD7" w:rsidTr="00401BCF">
        <w:trPr>
          <w:jc w:val="center"/>
        </w:trPr>
        <w:tc>
          <w:tcPr>
            <w:tcW w:w="0" w:type="auto"/>
            <w:vAlign w:val="bottom"/>
          </w:tcPr>
          <w:p w14:paraId="582AF4CE" w14:textId="3FA860E9" w:rsidR="009A28CF" w:rsidRPr="0085701A" w:rsidRDefault="009A28CF" w:rsidP="009A28CF">
            <w:pPr>
              <w:rPr>
                <w:lang w:val="en-US"/>
              </w:rPr>
            </w:pPr>
            <w:r w:rsidRPr="0085701A">
              <w:rPr>
                <w:color w:val="000000"/>
              </w:rPr>
              <w:t>1137</w:t>
            </w:r>
          </w:p>
        </w:tc>
        <w:tc>
          <w:tcPr>
            <w:tcW w:w="0" w:type="auto"/>
            <w:vAlign w:val="bottom"/>
          </w:tcPr>
          <w:p w14:paraId="02FE5629" w14:textId="707EC4AD" w:rsidR="009A28CF" w:rsidRPr="0085701A" w:rsidRDefault="009A28CF" w:rsidP="00924835">
            <w:pPr>
              <w:rPr>
                <w:lang w:val="en-US"/>
              </w:rPr>
            </w:pPr>
            <w:r w:rsidRPr="0085701A">
              <w:rPr>
                <w:color w:val="000000"/>
              </w:rPr>
              <w:t>6678</w:t>
            </w:r>
          </w:p>
        </w:tc>
        <w:tc>
          <w:tcPr>
            <w:tcW w:w="0" w:type="auto"/>
            <w:shd w:val="clear" w:color="auto" w:fill="auto"/>
            <w:vAlign w:val="bottom"/>
          </w:tcPr>
          <w:p w14:paraId="723C15C5" w14:textId="76AED8A0" w:rsidR="009A28CF" w:rsidRPr="0085701A" w:rsidRDefault="009A28CF" w:rsidP="009A28CF">
            <w:pPr>
              <w:rPr>
                <w:lang w:val="en-US"/>
              </w:rPr>
            </w:pPr>
            <w:r>
              <w:rPr>
                <w:color w:val="000000"/>
              </w:rPr>
              <w:t>1,88</w:t>
            </w:r>
            <w:r w:rsidRPr="0085701A">
              <w:rPr>
                <w:color w:val="000000"/>
              </w:rPr>
              <w:t>E-06</w:t>
            </w:r>
          </w:p>
        </w:tc>
        <w:tc>
          <w:tcPr>
            <w:tcW w:w="0" w:type="auto"/>
          </w:tcPr>
          <w:p w14:paraId="3B0DD208" w14:textId="77777777" w:rsidR="009A28CF" w:rsidRPr="0085701A" w:rsidRDefault="009A28CF" w:rsidP="009A28CF">
            <w:pPr>
              <w:rPr>
                <w:color w:val="000000"/>
              </w:rPr>
            </w:pPr>
          </w:p>
        </w:tc>
      </w:tr>
      <w:tr w:rsidR="009A28CF" w:rsidRPr="0085701A" w14:paraId="51DCC770" w14:textId="77777777" w:rsidTr="00401BCF">
        <w:trPr>
          <w:jc w:val="center"/>
        </w:trPr>
        <w:tc>
          <w:tcPr>
            <w:tcW w:w="0" w:type="auto"/>
            <w:vAlign w:val="bottom"/>
          </w:tcPr>
          <w:p w14:paraId="03031436" w14:textId="77777777" w:rsidR="009A28CF" w:rsidRPr="0085701A" w:rsidRDefault="009A28CF" w:rsidP="009A28CF">
            <w:pPr>
              <w:rPr>
                <w:color w:val="000000"/>
              </w:rPr>
            </w:pPr>
          </w:p>
        </w:tc>
        <w:tc>
          <w:tcPr>
            <w:tcW w:w="0" w:type="auto"/>
            <w:vAlign w:val="bottom"/>
          </w:tcPr>
          <w:p w14:paraId="282B0641" w14:textId="77777777" w:rsidR="009A28CF" w:rsidRPr="0085701A" w:rsidRDefault="009A28CF" w:rsidP="009A28CF">
            <w:pPr>
              <w:rPr>
                <w:color w:val="000000"/>
              </w:rPr>
            </w:pPr>
          </w:p>
        </w:tc>
        <w:tc>
          <w:tcPr>
            <w:tcW w:w="0" w:type="auto"/>
            <w:shd w:val="clear" w:color="auto" w:fill="auto"/>
            <w:vAlign w:val="bottom"/>
          </w:tcPr>
          <w:p w14:paraId="159BACA8" w14:textId="069E2960" w:rsidR="009A28CF" w:rsidRPr="0085701A" w:rsidRDefault="009A28CF" w:rsidP="009A28CF">
            <w:pPr>
              <w:rPr>
                <w:color w:val="000000"/>
              </w:rPr>
            </w:pPr>
            <w:r>
              <w:rPr>
                <w:color w:val="000000"/>
              </w:rPr>
              <w:t>1,88</w:t>
            </w:r>
            <w:r w:rsidRPr="0085701A">
              <w:rPr>
                <w:color w:val="000000"/>
              </w:rPr>
              <w:t>E-06</w:t>
            </w:r>
          </w:p>
        </w:tc>
        <w:tc>
          <w:tcPr>
            <w:tcW w:w="0" w:type="auto"/>
          </w:tcPr>
          <w:p w14:paraId="103B66A0" w14:textId="6DC16B5D" w:rsidR="009A28CF" w:rsidRPr="0085701A" w:rsidRDefault="009A28CF" w:rsidP="009A28CF">
            <w:pPr>
              <w:rPr>
                <w:color w:val="000000"/>
              </w:rPr>
            </w:pPr>
            <w:r>
              <w:rPr>
                <w:color w:val="000000"/>
              </w:rPr>
              <w:t>*</w:t>
            </w:r>
          </w:p>
        </w:tc>
      </w:tr>
      <w:tr w:rsidR="009A28CF" w:rsidRPr="0085701A" w14:paraId="479AD627" w14:textId="1C3F545A" w:rsidTr="00401BCF">
        <w:trPr>
          <w:jc w:val="center"/>
        </w:trPr>
        <w:tc>
          <w:tcPr>
            <w:tcW w:w="0" w:type="auto"/>
            <w:vAlign w:val="bottom"/>
          </w:tcPr>
          <w:p w14:paraId="7D34086A" w14:textId="399AA4A2" w:rsidR="009A28CF" w:rsidRPr="0085701A" w:rsidRDefault="009A28CF" w:rsidP="009A28CF">
            <w:pPr>
              <w:rPr>
                <w:lang w:val="en-US"/>
              </w:rPr>
            </w:pPr>
            <w:r w:rsidRPr="0085701A">
              <w:rPr>
                <w:color w:val="000000"/>
              </w:rPr>
              <w:t>1170</w:t>
            </w:r>
          </w:p>
        </w:tc>
        <w:tc>
          <w:tcPr>
            <w:tcW w:w="0" w:type="auto"/>
            <w:vAlign w:val="bottom"/>
          </w:tcPr>
          <w:p w14:paraId="5033BA00" w14:textId="4D33D583" w:rsidR="009A28CF" w:rsidRPr="0085701A" w:rsidRDefault="009A28CF" w:rsidP="00924835">
            <w:pPr>
              <w:rPr>
                <w:lang w:val="en-US"/>
              </w:rPr>
            </w:pPr>
            <w:r w:rsidRPr="0085701A">
              <w:rPr>
                <w:color w:val="000000"/>
              </w:rPr>
              <w:t>6850</w:t>
            </w:r>
          </w:p>
        </w:tc>
        <w:tc>
          <w:tcPr>
            <w:tcW w:w="0" w:type="auto"/>
            <w:shd w:val="clear" w:color="auto" w:fill="auto"/>
            <w:vAlign w:val="bottom"/>
          </w:tcPr>
          <w:p w14:paraId="6B7376A0" w14:textId="36285CBE" w:rsidR="009A28CF" w:rsidRPr="0085701A" w:rsidRDefault="009A28CF" w:rsidP="009A28CF">
            <w:pPr>
              <w:rPr>
                <w:lang w:val="en-US"/>
              </w:rPr>
            </w:pPr>
            <w:r w:rsidRPr="0085701A">
              <w:rPr>
                <w:color w:val="000000"/>
              </w:rPr>
              <w:t>2,08E-06</w:t>
            </w:r>
          </w:p>
        </w:tc>
        <w:tc>
          <w:tcPr>
            <w:tcW w:w="0" w:type="auto"/>
          </w:tcPr>
          <w:p w14:paraId="4493B332" w14:textId="77777777" w:rsidR="009A28CF" w:rsidRPr="0085701A" w:rsidRDefault="009A28CF" w:rsidP="009A28CF">
            <w:pPr>
              <w:rPr>
                <w:color w:val="000000"/>
              </w:rPr>
            </w:pPr>
          </w:p>
        </w:tc>
      </w:tr>
      <w:tr w:rsidR="009A28CF" w:rsidRPr="0085701A" w14:paraId="3DA8F20E" w14:textId="714E6F56" w:rsidTr="00401BCF">
        <w:trPr>
          <w:jc w:val="center"/>
        </w:trPr>
        <w:tc>
          <w:tcPr>
            <w:tcW w:w="0" w:type="auto"/>
            <w:vAlign w:val="bottom"/>
          </w:tcPr>
          <w:p w14:paraId="1A168417" w14:textId="7CAABA75" w:rsidR="009A28CF" w:rsidRPr="0085701A" w:rsidRDefault="009A28CF" w:rsidP="009A28CF">
            <w:pPr>
              <w:rPr>
                <w:lang w:val="en-US"/>
              </w:rPr>
            </w:pPr>
            <w:r w:rsidRPr="0085701A">
              <w:rPr>
                <w:color w:val="000000"/>
              </w:rPr>
              <w:lastRenderedPageBreak/>
              <w:t>1189</w:t>
            </w:r>
          </w:p>
        </w:tc>
        <w:tc>
          <w:tcPr>
            <w:tcW w:w="0" w:type="auto"/>
            <w:vAlign w:val="bottom"/>
          </w:tcPr>
          <w:p w14:paraId="6CD62BBD" w14:textId="5B9615D2" w:rsidR="009A28CF" w:rsidRPr="0085701A" w:rsidRDefault="009A28CF" w:rsidP="00924835">
            <w:pPr>
              <w:rPr>
                <w:lang w:val="en-US"/>
              </w:rPr>
            </w:pPr>
            <w:r w:rsidRPr="0085701A">
              <w:rPr>
                <w:color w:val="000000"/>
              </w:rPr>
              <w:t>6949</w:t>
            </w:r>
          </w:p>
        </w:tc>
        <w:tc>
          <w:tcPr>
            <w:tcW w:w="0" w:type="auto"/>
            <w:shd w:val="clear" w:color="auto" w:fill="auto"/>
            <w:vAlign w:val="bottom"/>
          </w:tcPr>
          <w:p w14:paraId="6F58D324" w14:textId="457AB80B" w:rsidR="009A28CF" w:rsidRPr="0085701A" w:rsidRDefault="009A28CF" w:rsidP="009A28CF">
            <w:pPr>
              <w:rPr>
                <w:lang w:val="en-US"/>
              </w:rPr>
            </w:pPr>
            <w:r w:rsidRPr="0085701A">
              <w:rPr>
                <w:color w:val="000000"/>
              </w:rPr>
              <w:t>1,5E-06</w:t>
            </w:r>
          </w:p>
        </w:tc>
        <w:tc>
          <w:tcPr>
            <w:tcW w:w="0" w:type="auto"/>
          </w:tcPr>
          <w:p w14:paraId="69121ED7" w14:textId="77777777" w:rsidR="009A28CF" w:rsidRPr="0085701A" w:rsidRDefault="009A28CF" w:rsidP="009A28CF">
            <w:pPr>
              <w:rPr>
                <w:color w:val="000000"/>
              </w:rPr>
            </w:pPr>
          </w:p>
        </w:tc>
      </w:tr>
      <w:tr w:rsidR="009A28CF" w:rsidRPr="0085701A" w14:paraId="5BAE2A88" w14:textId="77360DD2" w:rsidTr="00401BCF">
        <w:trPr>
          <w:jc w:val="center"/>
        </w:trPr>
        <w:tc>
          <w:tcPr>
            <w:tcW w:w="0" w:type="auto"/>
            <w:vAlign w:val="bottom"/>
          </w:tcPr>
          <w:p w14:paraId="155AE52C" w14:textId="3CC01204" w:rsidR="009A28CF" w:rsidRPr="0085701A" w:rsidRDefault="009A28CF" w:rsidP="009A28CF">
            <w:pPr>
              <w:rPr>
                <w:lang w:val="en-US"/>
              </w:rPr>
            </w:pPr>
            <w:r w:rsidRPr="0085701A">
              <w:rPr>
                <w:color w:val="000000"/>
              </w:rPr>
              <w:t>1203</w:t>
            </w:r>
          </w:p>
        </w:tc>
        <w:tc>
          <w:tcPr>
            <w:tcW w:w="0" w:type="auto"/>
            <w:vAlign w:val="bottom"/>
          </w:tcPr>
          <w:p w14:paraId="5B16738B" w14:textId="2256EB81" w:rsidR="009A28CF" w:rsidRPr="0085701A" w:rsidRDefault="009A28CF" w:rsidP="00924835">
            <w:pPr>
              <w:rPr>
                <w:lang w:val="en-US"/>
              </w:rPr>
            </w:pPr>
            <w:r w:rsidRPr="0085701A">
              <w:rPr>
                <w:color w:val="000000"/>
              </w:rPr>
              <w:t>7022</w:t>
            </w:r>
          </w:p>
        </w:tc>
        <w:tc>
          <w:tcPr>
            <w:tcW w:w="0" w:type="auto"/>
            <w:shd w:val="clear" w:color="auto" w:fill="auto"/>
            <w:vAlign w:val="bottom"/>
          </w:tcPr>
          <w:p w14:paraId="075B7BEF" w14:textId="0FF361BB" w:rsidR="009A28CF" w:rsidRPr="0085701A" w:rsidRDefault="009A28CF" w:rsidP="009A28CF">
            <w:pPr>
              <w:rPr>
                <w:lang w:val="en-US"/>
              </w:rPr>
            </w:pPr>
            <w:r w:rsidRPr="0085701A">
              <w:rPr>
                <w:color w:val="000000"/>
              </w:rPr>
              <w:t>2,19E-06</w:t>
            </w:r>
          </w:p>
        </w:tc>
        <w:tc>
          <w:tcPr>
            <w:tcW w:w="0" w:type="auto"/>
          </w:tcPr>
          <w:p w14:paraId="6FBD2AD2" w14:textId="77777777" w:rsidR="009A28CF" w:rsidRPr="0085701A" w:rsidRDefault="009A28CF" w:rsidP="009A28CF">
            <w:pPr>
              <w:rPr>
                <w:color w:val="000000"/>
              </w:rPr>
            </w:pPr>
          </w:p>
        </w:tc>
      </w:tr>
      <w:tr w:rsidR="009A28CF" w:rsidRPr="0085701A" w14:paraId="50CDBD63" w14:textId="4720AC1B" w:rsidTr="00401BCF">
        <w:trPr>
          <w:jc w:val="center"/>
        </w:trPr>
        <w:tc>
          <w:tcPr>
            <w:tcW w:w="0" w:type="auto"/>
            <w:vAlign w:val="bottom"/>
          </w:tcPr>
          <w:p w14:paraId="43A291C7" w14:textId="2F7FF281" w:rsidR="009A28CF" w:rsidRPr="0085701A" w:rsidRDefault="009A28CF" w:rsidP="009A28CF">
            <w:pPr>
              <w:rPr>
                <w:lang w:val="en-US"/>
              </w:rPr>
            </w:pPr>
            <w:r w:rsidRPr="0085701A">
              <w:rPr>
                <w:color w:val="000000"/>
              </w:rPr>
              <w:t>1224</w:t>
            </w:r>
          </w:p>
        </w:tc>
        <w:tc>
          <w:tcPr>
            <w:tcW w:w="0" w:type="auto"/>
            <w:vAlign w:val="bottom"/>
          </w:tcPr>
          <w:p w14:paraId="4EBF481F" w14:textId="0539142C" w:rsidR="009A28CF" w:rsidRPr="0085701A" w:rsidRDefault="009A28CF" w:rsidP="00924835">
            <w:pPr>
              <w:rPr>
                <w:lang w:val="en-US"/>
              </w:rPr>
            </w:pPr>
            <w:r w:rsidRPr="0085701A">
              <w:rPr>
                <w:color w:val="000000"/>
              </w:rPr>
              <w:t>7132</w:t>
            </w:r>
          </w:p>
        </w:tc>
        <w:tc>
          <w:tcPr>
            <w:tcW w:w="0" w:type="auto"/>
            <w:shd w:val="clear" w:color="auto" w:fill="auto"/>
            <w:vAlign w:val="bottom"/>
          </w:tcPr>
          <w:p w14:paraId="1B3EBC62" w14:textId="06F8ED59" w:rsidR="009A28CF" w:rsidRPr="0085701A" w:rsidRDefault="009A28CF" w:rsidP="009A28CF">
            <w:pPr>
              <w:rPr>
                <w:lang w:val="en-US"/>
              </w:rPr>
            </w:pPr>
            <w:r w:rsidRPr="0085701A">
              <w:rPr>
                <w:color w:val="000000"/>
              </w:rPr>
              <w:t>1,62E-06</w:t>
            </w:r>
          </w:p>
        </w:tc>
        <w:tc>
          <w:tcPr>
            <w:tcW w:w="0" w:type="auto"/>
          </w:tcPr>
          <w:p w14:paraId="4B775E5A" w14:textId="77777777" w:rsidR="009A28CF" w:rsidRPr="0085701A" w:rsidRDefault="009A28CF" w:rsidP="009A28CF">
            <w:pPr>
              <w:rPr>
                <w:color w:val="000000"/>
              </w:rPr>
            </w:pPr>
          </w:p>
        </w:tc>
      </w:tr>
      <w:tr w:rsidR="009A28CF" w:rsidRPr="0085701A" w14:paraId="1831F995" w14:textId="3D6B74AB" w:rsidTr="00401BCF">
        <w:trPr>
          <w:jc w:val="center"/>
        </w:trPr>
        <w:tc>
          <w:tcPr>
            <w:tcW w:w="0" w:type="auto"/>
            <w:vAlign w:val="bottom"/>
          </w:tcPr>
          <w:p w14:paraId="7FE76B3C" w14:textId="5A870A8A" w:rsidR="009A28CF" w:rsidRPr="0085701A" w:rsidRDefault="009A28CF" w:rsidP="009A28CF">
            <w:pPr>
              <w:rPr>
                <w:lang w:val="en-US"/>
              </w:rPr>
            </w:pPr>
            <w:r w:rsidRPr="0085701A">
              <w:rPr>
                <w:color w:val="000000"/>
              </w:rPr>
              <w:t>1240</w:t>
            </w:r>
          </w:p>
        </w:tc>
        <w:tc>
          <w:tcPr>
            <w:tcW w:w="0" w:type="auto"/>
            <w:vAlign w:val="bottom"/>
          </w:tcPr>
          <w:p w14:paraId="6C09C8B1" w14:textId="03DFDB90" w:rsidR="009A28CF" w:rsidRPr="0085701A" w:rsidRDefault="009A28CF" w:rsidP="00924835">
            <w:pPr>
              <w:rPr>
                <w:lang w:val="en-US"/>
              </w:rPr>
            </w:pPr>
            <w:r w:rsidRPr="0085701A">
              <w:rPr>
                <w:color w:val="000000"/>
              </w:rPr>
              <w:t>7216</w:t>
            </w:r>
          </w:p>
        </w:tc>
        <w:tc>
          <w:tcPr>
            <w:tcW w:w="0" w:type="auto"/>
            <w:shd w:val="clear" w:color="auto" w:fill="auto"/>
            <w:vAlign w:val="bottom"/>
          </w:tcPr>
          <w:p w14:paraId="4E651DB8" w14:textId="16B61B78" w:rsidR="009A28CF" w:rsidRPr="0085701A" w:rsidRDefault="009A28CF" w:rsidP="009A28CF">
            <w:pPr>
              <w:rPr>
                <w:lang w:val="en-US"/>
              </w:rPr>
            </w:pPr>
            <w:r w:rsidRPr="0085701A">
              <w:rPr>
                <w:color w:val="000000"/>
              </w:rPr>
              <w:t>1,88E-06</w:t>
            </w:r>
          </w:p>
        </w:tc>
        <w:tc>
          <w:tcPr>
            <w:tcW w:w="0" w:type="auto"/>
          </w:tcPr>
          <w:p w14:paraId="5E679305" w14:textId="77777777" w:rsidR="009A28CF" w:rsidRPr="0085701A" w:rsidRDefault="009A28CF" w:rsidP="009A28CF">
            <w:pPr>
              <w:rPr>
                <w:color w:val="000000"/>
              </w:rPr>
            </w:pPr>
          </w:p>
        </w:tc>
      </w:tr>
      <w:tr w:rsidR="009A28CF" w:rsidRPr="0085701A" w14:paraId="37D21E5C" w14:textId="46800AEC" w:rsidTr="00401BCF">
        <w:trPr>
          <w:jc w:val="center"/>
        </w:trPr>
        <w:tc>
          <w:tcPr>
            <w:tcW w:w="0" w:type="auto"/>
            <w:vAlign w:val="bottom"/>
          </w:tcPr>
          <w:p w14:paraId="1BF704E2" w14:textId="09AC3B82" w:rsidR="009A28CF" w:rsidRPr="0085701A" w:rsidRDefault="009A28CF" w:rsidP="009A28CF">
            <w:pPr>
              <w:rPr>
                <w:lang w:val="en-US"/>
              </w:rPr>
            </w:pPr>
            <w:r w:rsidRPr="0085701A">
              <w:rPr>
                <w:color w:val="000000"/>
              </w:rPr>
              <w:t>1259</w:t>
            </w:r>
          </w:p>
        </w:tc>
        <w:tc>
          <w:tcPr>
            <w:tcW w:w="0" w:type="auto"/>
            <w:vAlign w:val="bottom"/>
          </w:tcPr>
          <w:p w14:paraId="6E83098C" w14:textId="22600B4A" w:rsidR="009A28CF" w:rsidRPr="0085701A" w:rsidRDefault="009A28CF" w:rsidP="00924835">
            <w:pPr>
              <w:rPr>
                <w:lang w:val="en-US"/>
              </w:rPr>
            </w:pPr>
            <w:r w:rsidRPr="0085701A">
              <w:rPr>
                <w:color w:val="000000"/>
              </w:rPr>
              <w:t>7315</w:t>
            </w:r>
          </w:p>
        </w:tc>
        <w:tc>
          <w:tcPr>
            <w:tcW w:w="0" w:type="auto"/>
            <w:shd w:val="clear" w:color="auto" w:fill="auto"/>
            <w:vAlign w:val="bottom"/>
          </w:tcPr>
          <w:p w14:paraId="34122996" w14:textId="03EB1CED" w:rsidR="009A28CF" w:rsidRPr="0085701A" w:rsidRDefault="009A28CF" w:rsidP="009A28CF">
            <w:pPr>
              <w:rPr>
                <w:lang w:val="en-US"/>
              </w:rPr>
            </w:pPr>
            <w:r>
              <w:rPr>
                <w:color w:val="000000"/>
              </w:rPr>
              <w:t>-</w:t>
            </w:r>
          </w:p>
        </w:tc>
        <w:tc>
          <w:tcPr>
            <w:tcW w:w="0" w:type="auto"/>
          </w:tcPr>
          <w:p w14:paraId="392FCCFC" w14:textId="77777777" w:rsidR="009A28CF" w:rsidRPr="0085701A" w:rsidRDefault="009A28CF" w:rsidP="009A28CF">
            <w:pPr>
              <w:rPr>
                <w:color w:val="000000"/>
              </w:rPr>
            </w:pPr>
          </w:p>
        </w:tc>
      </w:tr>
    </w:tbl>
    <w:p w14:paraId="3A6F92B4" w14:textId="77777777" w:rsidR="00924835" w:rsidRDefault="00924835" w:rsidP="00F93607">
      <w:pPr>
        <w:tabs>
          <w:tab w:val="left" w:pos="7530"/>
        </w:tabs>
        <w:rPr>
          <w:lang w:val="en-US"/>
        </w:rPr>
      </w:pPr>
    </w:p>
    <w:p w14:paraId="48F4048D" w14:textId="599410FD" w:rsidR="00F93607" w:rsidRPr="00ED1C0A" w:rsidRDefault="00ED1C0A" w:rsidP="00F93607">
      <w:pPr>
        <w:tabs>
          <w:tab w:val="left" w:pos="7530"/>
        </w:tabs>
        <w:rPr>
          <w:lang w:val="en-US"/>
        </w:rPr>
      </w:pPr>
      <w:r>
        <w:rPr>
          <w:lang w:val="en-US"/>
        </w:rPr>
        <w:t xml:space="preserve">Here we get all </w:t>
      </w:r>
      <w:proofErr w:type="gramStart"/>
      <w:r w:rsidR="009E1C82">
        <w:rPr>
          <w:lang w:val="en-US"/>
        </w:rPr>
        <w:t xml:space="preserve">the </w:t>
      </w:r>
      <w:proofErr w:type="gramEnd"/>
      <m:oMath>
        <m:r>
          <m:rPr>
            <m:sty m:val="p"/>
          </m:rPr>
          <w:rPr>
            <w:rFonts w:ascii="Cambria Math" w:hAnsi="Cambria Math"/>
            <w:lang w:val="en-US"/>
          </w:rPr>
          <m:t>Δ</m:t>
        </m:r>
        <m:r>
          <w:rPr>
            <w:rFonts w:ascii="Cambria Math" w:hAnsi="Cambria Math"/>
            <w:lang w:val="en-US"/>
          </w:rPr>
          <m:t>σ</m:t>
        </m:r>
      </m:oMath>
      <w:r>
        <w:rPr>
          <w:lang w:val="en-US"/>
        </w:rPr>
        <w:t xml:space="preserve">. We have put in several differences because of the Franck-Condon principle. </w:t>
      </w:r>
      <w:r w:rsidR="00B975BA">
        <w:rPr>
          <w:lang w:val="en-US"/>
        </w:rPr>
        <w:t>This principle state that there are certain jumps between different states that are almost impossible. So there should be peaks at those places but it is not possible. We can add those imaginary peaks so</w:t>
      </w:r>
      <w:r w:rsidR="00985520">
        <w:rPr>
          <w:lang w:val="en-US"/>
        </w:rPr>
        <w:t xml:space="preserve"> the theory shall work</w:t>
      </w:r>
      <w:r w:rsidR="00B975BA">
        <w:rPr>
          <w:lang w:val="en-US"/>
        </w:rPr>
        <w:t xml:space="preserve">. </w:t>
      </w:r>
      <w:r w:rsidR="00985520">
        <w:rPr>
          <w:lang w:val="en-US"/>
        </w:rPr>
        <w:t xml:space="preserve"> However we do not know</w:t>
      </w:r>
      <w:r w:rsidR="000D0F44">
        <w:rPr>
          <w:lang w:val="en-US"/>
        </w:rPr>
        <w:t xml:space="preserve"> precisely</w:t>
      </w:r>
      <w:r w:rsidR="009E1C82">
        <w:rPr>
          <w:lang w:val="en-US"/>
        </w:rPr>
        <w:t xml:space="preserve"> where to put those peaks than which channels these peaks should be between. So we choose the average of those two peaks lies at the side of them. </w:t>
      </w:r>
    </w:p>
    <w:p w14:paraId="545F6C83" w14:textId="03524E62" w:rsidR="00F93607" w:rsidRDefault="00EB1B85">
      <w:pPr>
        <w:rPr>
          <w:lang w:val="en-US"/>
        </w:rPr>
      </w:pPr>
      <w:r>
        <w:rPr>
          <w:lang w:val="en-US"/>
        </w:rPr>
        <w:t xml:space="preserve">We will </w:t>
      </w:r>
      <w:r w:rsidR="00401BCF">
        <w:rPr>
          <w:lang w:val="en-US"/>
        </w:rPr>
        <w:t xml:space="preserve">get the following figure: </w:t>
      </w:r>
    </w:p>
    <w:p w14:paraId="1DCE02E8" w14:textId="623C5BC8" w:rsidR="00401BCF" w:rsidRDefault="00401BCF" w:rsidP="00401BCF">
      <w:pPr>
        <w:jc w:val="center"/>
        <w:rPr>
          <w:lang w:val="en-US"/>
        </w:rPr>
      </w:pPr>
      <w:r>
        <w:rPr>
          <w:noProof/>
          <w:lang w:val="en-US" w:eastAsia="zh-CN"/>
        </w:rPr>
        <w:drawing>
          <wp:inline distT="0" distB="0" distL="0" distR="0" wp14:anchorId="409A0204" wp14:editId="6DED27B9">
            <wp:extent cx="4182533" cy="31369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elength_difference.jpg"/>
                    <pic:cNvPicPr/>
                  </pic:nvPicPr>
                  <pic:blipFill>
                    <a:blip r:embed="rId8">
                      <a:extLst>
                        <a:ext uri="{28A0092B-C50C-407E-A947-70E740481C1C}">
                          <a14:useLocalDpi xmlns:a14="http://schemas.microsoft.com/office/drawing/2010/main" val="0"/>
                        </a:ext>
                      </a:extLst>
                    </a:blip>
                    <a:stretch>
                      <a:fillRect/>
                    </a:stretch>
                  </pic:blipFill>
                  <pic:spPr>
                    <a:xfrm>
                      <a:off x="0" y="0"/>
                      <a:ext cx="4186058" cy="3139544"/>
                    </a:xfrm>
                    <a:prstGeom prst="rect">
                      <a:avLst/>
                    </a:prstGeom>
                  </pic:spPr>
                </pic:pic>
              </a:graphicData>
            </a:graphic>
          </wp:inline>
        </w:drawing>
      </w:r>
    </w:p>
    <w:p w14:paraId="1A1ADF0D" w14:textId="1725F639" w:rsidR="00401BCF" w:rsidRDefault="00401BCF">
      <w:pPr>
        <w:rPr>
          <w:lang w:val="en-US"/>
        </w:rPr>
      </w:pPr>
      <w:r>
        <w:rPr>
          <w:lang w:val="en-US"/>
        </w:rPr>
        <w:t xml:space="preserve">The linear fitting in this picture gives that the </w:t>
      </w:r>
      <w:r w:rsidR="00197DA9">
        <w:rPr>
          <w:lang w:val="en-US"/>
        </w:rPr>
        <w:t>fitting equation is that</w:t>
      </w:r>
    </w:p>
    <w:p w14:paraId="6241F377" w14:textId="4F59993A" w:rsidR="00197DA9" w:rsidRPr="00B95B14" w:rsidRDefault="00197DA9">
      <w:pPr>
        <w:rPr>
          <w:lang w:val="en-US"/>
        </w:rPr>
      </w:pPr>
      <m:oMathPara>
        <m:oMath>
          <m:r>
            <m:rPr>
              <m:sty m:val="p"/>
            </m:rPr>
            <w:rPr>
              <w:rFonts w:ascii="Cambria Math" w:hAnsi="Cambria Math"/>
              <w:lang w:val="en-US"/>
            </w:rPr>
            <m:t>Δ</m:t>
          </m:r>
          <m:r>
            <w:rPr>
              <w:rFonts w:ascii="Cambria Math" w:hAnsi="Cambria Math"/>
              <w:lang w:val="en-US"/>
            </w:rPr>
            <m:t>σ=</m:t>
          </m:r>
          <m:r>
            <w:rPr>
              <w:rFonts w:ascii="Cambria Math" w:hAnsi="Cambria Math"/>
              <w:lang w:val="en-US"/>
            </w:rPr>
            <m:t>-1.5404</m:t>
          </m:r>
          <m:r>
            <w:rPr>
              <w:rFonts w:ascii="Cambria Math" w:hAnsi="Cambria Math"/>
              <w:lang w:val="en-US"/>
            </w:rPr>
            <m:t>v</m:t>
          </m:r>
          <m:r>
            <w:rPr>
              <w:rFonts w:ascii="Cambria Math" w:hAnsi="Cambria Math"/>
              <w:lang w:val="en-US"/>
            </w:rPr>
            <m:t>+</m:t>
          </m:r>
          <m:r>
            <w:rPr>
              <w:rFonts w:ascii="Cambria Math" w:hAnsi="Cambria Math"/>
              <w:lang w:val="en-US"/>
            </w:rPr>
            <m:t>218.3804</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e</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e</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-2v</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e</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oMath>
      </m:oMathPara>
    </w:p>
    <w:p w14:paraId="75F945D8" w14:textId="3A577EA2" w:rsidR="004A6833" w:rsidRDefault="004A6833">
      <w:pPr>
        <w:rPr>
          <w:lang w:val="en-US"/>
        </w:rPr>
      </w:pPr>
      <w:r>
        <w:rPr>
          <w:lang w:val="en-US"/>
        </w:rPr>
        <w:t>So we get</w:t>
      </w:r>
    </w:p>
    <w:p w14:paraId="47DB123D" w14:textId="0E666BEA" w:rsidR="004A6833" w:rsidRPr="00707643" w:rsidRDefault="004A6833">
      <w:pP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e</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=-1.5404</m:t>
                  </m:r>
                </m:e>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e</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e</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=218.3804</m:t>
                  </m:r>
                </m:e>
              </m:eqArr>
            </m:e>
          </m:d>
          <m:r>
            <w:rPr>
              <w:rFonts w:ascii="Cambria Math" w:hAnsi="Cambria Math"/>
              <w:lang w:val="en-US"/>
            </w:rPr>
            <m:t xml:space="preserve"> </m:t>
          </m:r>
          <m:box>
            <m:boxPr>
              <m:opEmu m:val="1"/>
              <m:ctrlPr>
                <w:rPr>
                  <w:rFonts w:ascii="Cambria Math" w:hAnsi="Cambria Math"/>
                  <w:i/>
                  <w:lang w:val="en-US"/>
                </w:rPr>
              </m:ctrlPr>
            </m:boxPr>
            <m:e>
              <m:r>
                <w:rPr>
                  <w:rFonts w:ascii="Cambria Math" w:hAnsi="Cambria Math"/>
                  <w:lang w:val="en-US"/>
                </w:rPr>
                <m:t>⇒</m:t>
              </m:r>
            </m:e>
          </m:box>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e</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=0.7702</m:t>
                  </m:r>
                </m:e>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e</m:t>
                      </m:r>
                    </m:sub>
                  </m:sSub>
                  <m:r>
                    <w:rPr>
                      <w:rFonts w:ascii="Cambria Math" w:hAnsi="Cambria Math"/>
                      <w:lang w:val="en-US"/>
                    </w:rPr>
                    <m:t>=219.9208</m:t>
                  </m:r>
                </m:e>
              </m:eqArr>
            </m:e>
          </m:d>
        </m:oMath>
      </m:oMathPara>
    </w:p>
    <w:p w14:paraId="369205D5" w14:textId="2418C6D6" w:rsidR="00707643" w:rsidRDefault="00707643">
      <w:pPr>
        <w:rPr>
          <w:lang w:val="en-US"/>
        </w:rPr>
      </w:pPr>
      <w:r>
        <w:rPr>
          <w:lang w:val="en-US"/>
        </w:rPr>
        <w:t xml:space="preserve">So we find out that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e</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=0.7702</m:t>
        </m:r>
        <m:r>
          <w:rPr>
            <w:rFonts w:ascii="Cambria Math" w:hAnsi="Cambria Math"/>
            <w:lang w:val="en-US"/>
          </w:rPr>
          <m:t xml:space="preserve"> [c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oMath>
      <w:r>
        <w:rPr>
          <w:lang w:val="en-US"/>
        </w:rPr>
        <w:t xml:space="preserve"> </w:t>
      </w:r>
      <w:proofErr w:type="gramStart"/>
      <w:r w:rsidR="005E5FB9">
        <w:rPr>
          <w:lang w:val="en-US"/>
        </w:rPr>
        <w:t xml:space="preserve">and </w:t>
      </w:r>
      <w:proofErr w:type="gramEnd"/>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e</m:t>
            </m:r>
          </m:sub>
        </m:sSub>
        <m:r>
          <w:rPr>
            <w:rFonts w:ascii="Cambria Math" w:hAnsi="Cambria Math"/>
            <w:lang w:val="en-US"/>
          </w:rPr>
          <m:t xml:space="preserve">=219.9208 </m:t>
        </m:r>
        <m:d>
          <m:dPr>
            <m:begChr m:val="["/>
            <m:endChr m:val="]"/>
            <m:ctrlPr>
              <w:rPr>
                <w:rFonts w:ascii="Cambria Math" w:hAnsi="Cambria Math"/>
                <w:i/>
                <w:lang w:val="en-US"/>
              </w:rPr>
            </m:ctrlPr>
          </m:dPr>
          <m:e>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e>
        </m:d>
      </m:oMath>
      <w:r w:rsidR="005E5FB9">
        <w:rPr>
          <w:lang w:val="en-US"/>
        </w:rPr>
        <w:t xml:space="preserve">. </w:t>
      </w:r>
    </w:p>
    <w:p w14:paraId="6590C01B" w14:textId="77777777" w:rsidR="005E5FB9" w:rsidRDefault="005E5FB9">
      <w:pPr>
        <w:rPr>
          <w:lang w:val="en-US"/>
        </w:rPr>
      </w:pPr>
    </w:p>
    <w:p w14:paraId="7D26A6C5" w14:textId="6B59C6E1" w:rsidR="005E5FB9" w:rsidRDefault="00E75F48">
      <w:pPr>
        <w:rPr>
          <w:lang w:val="en-US"/>
        </w:rPr>
      </w:pPr>
      <w:r>
        <w:rPr>
          <w:lang w:val="en-US"/>
        </w:rPr>
        <w:t xml:space="preserve">With those values we can calculate the Morse function: </w:t>
      </w:r>
    </w:p>
    <w:p w14:paraId="120F2DB9" w14:textId="64809A28" w:rsidR="00E75F48" w:rsidRPr="00E75F48" w:rsidRDefault="00E75F48">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e</m:t>
                  </m:r>
                </m:sub>
                <m:sup>
                  <m:r>
                    <w:rPr>
                      <w:rFonts w:ascii="Cambria Math" w:hAnsi="Cambria Math"/>
                      <w:lang w:val="en-US"/>
                    </w:rPr>
                    <m:t>2</m:t>
                  </m:r>
                </m:sup>
              </m:sSubSup>
            </m:num>
            <m:den>
              <m:r>
                <w:rPr>
                  <w:rFonts w:ascii="Cambria Math" w:hAnsi="Cambria Math"/>
                  <w:lang w:val="en-US"/>
                </w:rPr>
                <m:t>4</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e</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den>
          </m:f>
          <m:r>
            <w:rPr>
              <w:rFonts w:ascii="Cambria Math" w:hAnsi="Cambria Math"/>
              <w:lang w:val="en-US"/>
            </w:rPr>
            <m:t>≈</m:t>
          </m:r>
          <m:r>
            <m:rPr>
              <m:sty m:val="p"/>
            </m:rPr>
            <w:rPr>
              <w:rFonts w:ascii="Cambria Math" w:hAnsi="Cambria Math"/>
            </w:rPr>
            <m:t xml:space="preserve">15699 </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cm</m:t>
                  </m:r>
                </m:e>
                <m:sup>
                  <m:r>
                    <m:rPr>
                      <m:sty m:val="p"/>
                    </m:rPr>
                    <w:rPr>
                      <w:rFonts w:ascii="Cambria Math" w:hAnsi="Cambria Math"/>
                    </w:rPr>
                    <m:t>-1</m:t>
                  </m:r>
                </m:sup>
              </m:sSup>
            </m:e>
          </m:d>
          <m:r>
            <m:rPr>
              <m:sty m:val="p"/>
            </m:rPr>
            <w:rPr>
              <w:rFonts w:ascii="Cambria Math" w:hAnsi="Cambria Math"/>
            </w:rPr>
            <m:t>=15700[</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-1</m:t>
              </m:r>
            </m:sup>
          </m:sSup>
          <m:r>
            <m:rPr>
              <m:sty m:val="p"/>
            </m:rPr>
            <w:rPr>
              <w:rFonts w:ascii="Cambria Math" w:hAnsi="Cambria Math"/>
            </w:rPr>
            <m:t>]</m:t>
          </m:r>
        </m:oMath>
      </m:oMathPara>
    </w:p>
    <w:p w14:paraId="351707F1" w14:textId="693168A1" w:rsidR="00E75F48" w:rsidRPr="00E75F48" w:rsidRDefault="00E75F48">
      <w:pPr>
        <w:rPr>
          <w:lang w:val="en-US"/>
        </w:rPr>
      </w:pPr>
      <m:oMathPara>
        <m:oMath>
          <m:r>
            <w:rPr>
              <w:rFonts w:ascii="Cambria Math" w:hAnsi="Cambria Math"/>
              <w:lang w:val="en-US"/>
            </w:rPr>
            <m:t>a=</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8πcμω</m:t>
                      </m:r>
                    </m:e>
                    <m:sub>
                      <m:r>
                        <w:rPr>
                          <w:rFonts w:ascii="Cambria Math" w:hAnsi="Cambria Math"/>
                          <w:lang w:val="en-US"/>
                        </w:rPr>
                        <m:t>e</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num>
                <m:den>
                  <m:r>
                    <w:rPr>
                      <w:rFonts w:ascii="Cambria Math" w:hAnsi="Cambria Math"/>
                      <w:lang w:val="en-US"/>
                    </w:rPr>
                    <m:t>h</m:t>
                  </m:r>
                </m:den>
              </m:f>
            </m:e>
          </m:rad>
          <m:r>
            <w:rPr>
              <w:rFonts w:ascii="Cambria Math" w:hAnsi="Cambria Math"/>
              <w:lang w:val="en-US"/>
            </w:rPr>
            <m:t>≈1.70295×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e>
          </m:d>
          <m:r>
            <w:rPr>
              <w:rFonts w:ascii="Cambria Math" w:hAnsi="Cambria Math"/>
              <w:lang w:val="en-US"/>
            </w:rPr>
            <m:t>=1.703 [</m:t>
          </m:r>
          <m:sSup>
            <m:sSupPr>
              <m:ctrlPr>
                <w:rPr>
                  <w:rFonts w:ascii="Cambria Math" w:hAnsi="Cambria Math"/>
                  <w:i/>
                  <w:lang w:val="en-US"/>
                </w:rPr>
              </m:ctrlPr>
            </m:sSupPr>
            <m:e>
              <m:r>
                <w:rPr>
                  <w:rFonts w:ascii="Cambria Math" w:hAnsi="Cambria Math"/>
                  <w:lang w:val="en-US"/>
                </w:rPr>
                <m:t>Å</m:t>
              </m:r>
            </m:e>
            <m:sup>
              <m:r>
                <w:rPr>
                  <w:rFonts w:ascii="Cambria Math" w:hAnsi="Cambria Math"/>
                  <w:lang w:val="en-US"/>
                </w:rPr>
                <m:t>-1</m:t>
              </m:r>
            </m:sup>
          </m:sSup>
          <m:r>
            <w:rPr>
              <w:rFonts w:ascii="Cambria Math" w:hAnsi="Cambria Math"/>
              <w:lang w:val="en-US"/>
            </w:rPr>
            <m:t>]</m:t>
          </m:r>
        </m:oMath>
      </m:oMathPara>
    </w:p>
    <w:p w14:paraId="21EB7783" w14:textId="255CCBE1" w:rsidR="00E75F48" w:rsidRPr="004404EE" w:rsidRDefault="00BB66D7">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e</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h</m:t>
                  </m:r>
                </m:num>
                <m:den>
                  <m:r>
                    <w:rPr>
                      <w:rFonts w:ascii="Cambria Math" w:hAnsi="Cambria Math"/>
                      <w:lang w:val="en-US"/>
                    </w:rPr>
                    <m:t>8</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cμ</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e</m:t>
                      </m:r>
                    </m:sub>
                  </m:sSub>
                </m:den>
              </m:f>
            </m:e>
          </m:rad>
          <m:r>
            <w:rPr>
              <w:rFonts w:ascii="Cambria Math" w:hAnsi="Cambria Math"/>
              <w:lang w:val="en-US"/>
            </w:rPr>
            <m:t>≈2.0607×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e>
          </m:d>
          <m:r>
            <w:rPr>
              <w:rFonts w:ascii="Cambria Math" w:hAnsi="Cambria Math"/>
              <w:lang w:val="en-US"/>
            </w:rPr>
            <m:t>=2.061 [</m:t>
          </m:r>
          <m:sSup>
            <m:sSupPr>
              <m:ctrlPr>
                <w:rPr>
                  <w:rFonts w:ascii="Cambria Math" w:hAnsi="Cambria Math"/>
                  <w:i/>
                  <w:lang w:val="en-US"/>
                </w:rPr>
              </m:ctrlPr>
            </m:sSupPr>
            <m:e>
              <m:r>
                <w:rPr>
                  <w:rFonts w:ascii="Cambria Math" w:hAnsi="Cambria Math"/>
                  <w:lang w:val="en-US"/>
                </w:rPr>
                <m:t>Å</m:t>
              </m:r>
            </m:e>
            <m:sup>
              <m:r>
                <w:rPr>
                  <w:rFonts w:ascii="Cambria Math" w:hAnsi="Cambria Math"/>
                  <w:lang w:val="en-US"/>
                </w:rPr>
                <m:t>-1</m:t>
              </m:r>
            </m:sup>
          </m:sSup>
          <m:r>
            <w:rPr>
              <w:rFonts w:ascii="Cambria Math" w:hAnsi="Cambria Math"/>
              <w:lang w:val="en-US"/>
            </w:rPr>
            <m:t>]</m:t>
          </m:r>
        </m:oMath>
      </m:oMathPara>
    </w:p>
    <w:p w14:paraId="2ECD0C47" w14:textId="1D61B8EE" w:rsidR="004404EE" w:rsidRDefault="004404EE">
      <w:pPr>
        <w:rPr>
          <w:lang w:val="en-US"/>
        </w:rPr>
      </w:pPr>
      <w:r>
        <w:rPr>
          <w:lang w:val="en-US"/>
        </w:rPr>
        <w:t xml:space="preserve">Now we have all we need to calculate the Morse </w:t>
      </w:r>
      <w:proofErr w:type="gramStart"/>
      <w:r>
        <w:rPr>
          <w:lang w:val="en-US"/>
        </w:rPr>
        <w:t xml:space="preserve">function </w:t>
      </w:r>
      <w:proofErr w:type="gramEnd"/>
      <m:oMath>
        <m:r>
          <w:rPr>
            <w:rFonts w:ascii="Cambria Math" w:hAnsi="Cambria Math"/>
            <w:lang w:val="en-US"/>
          </w:rPr>
          <m:t>V</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e</m:t>
                            </m:r>
                          </m:sub>
                        </m:sSub>
                        <m:r>
                          <w:rPr>
                            <w:rFonts w:ascii="Cambria Math" w:hAnsi="Cambria Math"/>
                            <w:lang w:val="en-US"/>
                          </w:rPr>
                          <m:t>-r</m:t>
                        </m:r>
                      </m:e>
                    </m:d>
                  </m:sup>
                </m:sSup>
              </m:e>
            </m:d>
          </m:e>
          <m:sup>
            <m:r>
              <w:rPr>
                <w:rFonts w:ascii="Cambria Math" w:hAnsi="Cambria Math"/>
                <w:lang w:val="en-US"/>
              </w:rPr>
              <m:t>2</m:t>
            </m:r>
          </m:sup>
        </m:sSup>
      </m:oMath>
      <w:r>
        <w:rPr>
          <w:lang w:val="en-US"/>
        </w:rPr>
        <w:t xml:space="preserve">. We shall get following plotting: </w:t>
      </w:r>
    </w:p>
    <w:p w14:paraId="490033FD" w14:textId="7DBCE7F5" w:rsidR="004404EE" w:rsidRDefault="004404EE" w:rsidP="00F82E0E">
      <w:pPr>
        <w:jc w:val="center"/>
        <w:rPr>
          <w:lang w:val="en-US"/>
        </w:rPr>
      </w:pPr>
      <w:r>
        <w:rPr>
          <w:noProof/>
          <w:lang w:val="en-US" w:eastAsia="zh-CN"/>
        </w:rPr>
        <w:drawing>
          <wp:inline distT="0" distB="0" distL="0" distR="0" wp14:anchorId="4C61A404" wp14:editId="6C5CD8E4">
            <wp:extent cx="4174066" cy="313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rse.jpg"/>
                    <pic:cNvPicPr/>
                  </pic:nvPicPr>
                  <pic:blipFill>
                    <a:blip r:embed="rId9">
                      <a:extLst>
                        <a:ext uri="{28A0092B-C50C-407E-A947-70E740481C1C}">
                          <a14:useLocalDpi xmlns:a14="http://schemas.microsoft.com/office/drawing/2010/main" val="0"/>
                        </a:ext>
                      </a:extLst>
                    </a:blip>
                    <a:stretch>
                      <a:fillRect/>
                    </a:stretch>
                  </pic:blipFill>
                  <pic:spPr>
                    <a:xfrm>
                      <a:off x="0" y="0"/>
                      <a:ext cx="4175603" cy="3131703"/>
                    </a:xfrm>
                    <a:prstGeom prst="rect">
                      <a:avLst/>
                    </a:prstGeom>
                  </pic:spPr>
                </pic:pic>
              </a:graphicData>
            </a:graphic>
          </wp:inline>
        </w:drawing>
      </w:r>
    </w:p>
    <w:p w14:paraId="531B9B03" w14:textId="77777777" w:rsidR="00F82E0E" w:rsidRPr="00707643" w:rsidRDefault="00F82E0E" w:rsidP="00F82E0E">
      <w:pPr>
        <w:rPr>
          <w:lang w:val="en-US"/>
        </w:rPr>
      </w:pPr>
    </w:p>
    <w:p w14:paraId="6516A96A" w14:textId="6BC8250F" w:rsidR="00F82E0E" w:rsidRDefault="00F82E0E">
      <w:pPr>
        <w:rPr>
          <w:rFonts w:asciiTheme="majorHAnsi" w:hAnsiTheme="majorHAnsi"/>
          <w:sz w:val="28"/>
          <w:szCs w:val="28"/>
          <w:lang w:val="en-US"/>
        </w:rPr>
      </w:pPr>
      <w:r>
        <w:rPr>
          <w:rFonts w:asciiTheme="majorHAnsi" w:hAnsiTheme="majorHAnsi"/>
          <w:sz w:val="28"/>
          <w:szCs w:val="28"/>
          <w:lang w:val="en-US"/>
        </w:rPr>
        <w:t>Conclusions</w:t>
      </w:r>
    </w:p>
    <w:p w14:paraId="316E33DB" w14:textId="75B0BD84" w:rsidR="00F82E0E" w:rsidRDefault="00F82E0E">
      <w:pPr>
        <w:rPr>
          <w:lang w:val="en-US"/>
        </w:rPr>
      </w:pPr>
      <w:r>
        <w:rPr>
          <w:lang w:val="en-US"/>
        </w:rPr>
        <w:t xml:space="preserve">Here are all the values we are trying to find in this experiment. </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F82E0E" w14:paraId="5D0C866E" w14:textId="77777777" w:rsidTr="00F82E0E">
        <w:tc>
          <w:tcPr>
            <w:tcW w:w="1510" w:type="dxa"/>
          </w:tcPr>
          <w:p w14:paraId="2CBE3B28" w14:textId="10BD2207" w:rsidR="00F82E0E" w:rsidRDefault="00F82E0E" w:rsidP="00F82E0E">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e</m:t>
                    </m:r>
                  </m:sub>
                </m:sSub>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oMath>
            </m:oMathPara>
          </w:p>
        </w:tc>
        <w:tc>
          <w:tcPr>
            <w:tcW w:w="1510" w:type="dxa"/>
          </w:tcPr>
          <w:p w14:paraId="18F03EFB" w14:textId="39F52F0C" w:rsidR="00F82E0E" w:rsidRDefault="00F82E0E" w:rsidP="00F82E0E">
            <w:pPr>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e</m:t>
                    </m:r>
                  </m:sub>
                </m:sSub>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oMath>
            </m:oMathPara>
          </w:p>
        </w:tc>
        <w:tc>
          <w:tcPr>
            <w:tcW w:w="1510" w:type="dxa"/>
          </w:tcPr>
          <w:p w14:paraId="53ACE7AB" w14:textId="49F62B5C" w:rsidR="00F82E0E" w:rsidRDefault="00F82E0E" w:rsidP="00F82E0E">
            <w:pPr>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e</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oMath>
            </m:oMathPara>
          </w:p>
        </w:tc>
        <w:tc>
          <w:tcPr>
            <w:tcW w:w="1510" w:type="dxa"/>
          </w:tcPr>
          <w:p w14:paraId="2B4065B6" w14:textId="2B53CFE4" w:rsidR="00F82E0E" w:rsidRDefault="00F82E0E" w:rsidP="00F82E0E">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m:t>
                    </m:r>
                  </m:sub>
                </m:sSub>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oMath>
            </m:oMathPara>
          </w:p>
        </w:tc>
        <w:tc>
          <w:tcPr>
            <w:tcW w:w="1511" w:type="dxa"/>
          </w:tcPr>
          <w:p w14:paraId="608AC1BE" w14:textId="3F83A49F" w:rsidR="00F82E0E" w:rsidRDefault="00F82E0E" w:rsidP="00F82E0E">
            <w:pPr>
              <w:rPr>
                <w:lang w:val="en-US"/>
              </w:rPr>
            </w:pPr>
            <m:oMathPara>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Å</m:t>
                    </m:r>
                  </m:e>
                  <m:sup>
                    <m:r>
                      <w:rPr>
                        <w:rFonts w:ascii="Cambria Math" w:hAnsi="Cambria Math"/>
                        <w:lang w:val="en-US"/>
                      </w:rPr>
                      <m:t>-1</m:t>
                    </m:r>
                  </m:sup>
                </m:sSup>
                <m:r>
                  <w:rPr>
                    <w:rFonts w:ascii="Cambria Math" w:hAnsi="Cambria Math"/>
                    <w:lang w:val="en-US"/>
                  </w:rPr>
                  <m:t>]</m:t>
                </m:r>
              </m:oMath>
            </m:oMathPara>
          </w:p>
        </w:tc>
        <w:tc>
          <w:tcPr>
            <w:tcW w:w="1511" w:type="dxa"/>
          </w:tcPr>
          <w:p w14:paraId="463792EE" w14:textId="51A969F1" w:rsidR="00F82E0E" w:rsidRDefault="00F82E0E" w:rsidP="00F82E0E">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e</m:t>
                    </m:r>
                  </m:sub>
                </m:sSub>
                <m:r>
                  <w:rPr>
                    <w:rFonts w:ascii="Cambria Math" w:hAnsi="Cambria Math"/>
                    <w:lang w:val="en-US"/>
                  </w:rPr>
                  <m:t>[Å]</m:t>
                </m:r>
              </m:oMath>
            </m:oMathPara>
          </w:p>
        </w:tc>
      </w:tr>
      <w:tr w:rsidR="00F82E0E" w14:paraId="11662819" w14:textId="77777777" w:rsidTr="00F82E0E">
        <w:tc>
          <w:tcPr>
            <w:tcW w:w="1510" w:type="dxa"/>
          </w:tcPr>
          <w:p w14:paraId="448E1F39" w14:textId="3B2AA635" w:rsidR="00F82E0E" w:rsidRDefault="00F82E0E">
            <w:pPr>
              <w:rPr>
                <w:lang w:val="en-US"/>
              </w:rPr>
            </w:pPr>
            <m:oMathPara>
              <m:oMath>
                <m:r>
                  <m:rPr>
                    <m:sty m:val="p"/>
                  </m:rPr>
                  <w:rPr>
                    <w:rFonts w:ascii="Cambria Math" w:hAnsi="Cambria Math"/>
                    <w:lang w:val="en-US"/>
                  </w:rPr>
                  <m:t>3.127</m:t>
                </m:r>
              </m:oMath>
            </m:oMathPara>
          </w:p>
        </w:tc>
        <w:tc>
          <w:tcPr>
            <w:tcW w:w="1510" w:type="dxa"/>
          </w:tcPr>
          <w:p w14:paraId="1B50B1D0" w14:textId="15B4EF51" w:rsidR="00F82E0E" w:rsidRDefault="00F82E0E">
            <w:pPr>
              <w:rPr>
                <w:lang w:val="en-US"/>
              </w:rPr>
            </w:pPr>
            <m:oMathPara>
              <m:oMath>
                <m:r>
                  <w:rPr>
                    <w:rFonts w:ascii="Cambria Math" w:hAnsi="Cambria Math"/>
                    <w:lang w:val="en-US"/>
                  </w:rPr>
                  <m:t>219.9208</m:t>
                </m:r>
              </m:oMath>
            </m:oMathPara>
          </w:p>
        </w:tc>
        <w:tc>
          <w:tcPr>
            <w:tcW w:w="1510" w:type="dxa"/>
          </w:tcPr>
          <w:p w14:paraId="01C245D1" w14:textId="328FDD82" w:rsidR="00F82E0E" w:rsidRDefault="00F82E0E">
            <w:pPr>
              <w:rPr>
                <w:lang w:val="en-US"/>
              </w:rPr>
            </w:pPr>
            <m:oMathPara>
              <m:oMath>
                <m:r>
                  <w:rPr>
                    <w:rFonts w:ascii="Cambria Math" w:hAnsi="Cambria Math"/>
                    <w:lang w:val="en-US"/>
                  </w:rPr>
                  <m:t>0.7702</m:t>
                </m:r>
              </m:oMath>
            </m:oMathPara>
          </w:p>
        </w:tc>
        <w:tc>
          <w:tcPr>
            <w:tcW w:w="1510" w:type="dxa"/>
          </w:tcPr>
          <w:p w14:paraId="14FD20D2" w14:textId="4AE0F9F2" w:rsidR="00F82E0E" w:rsidRDefault="00F82E0E">
            <w:pPr>
              <w:rPr>
                <w:lang w:val="en-US"/>
              </w:rPr>
            </w:pPr>
            <m:oMathPara>
              <m:oMath>
                <m:r>
                  <m:rPr>
                    <m:sty m:val="p"/>
                  </m:rPr>
                  <w:rPr>
                    <w:rFonts w:ascii="Cambria Math" w:hAnsi="Cambria Math"/>
                  </w:rPr>
                  <m:t>15700</m:t>
                </m:r>
              </m:oMath>
            </m:oMathPara>
          </w:p>
        </w:tc>
        <w:tc>
          <w:tcPr>
            <w:tcW w:w="1511" w:type="dxa"/>
          </w:tcPr>
          <w:p w14:paraId="4DE0CD1E" w14:textId="07AE5609" w:rsidR="00F82E0E" w:rsidRDefault="00F82E0E">
            <w:pPr>
              <w:rPr>
                <w:lang w:val="en-US"/>
              </w:rPr>
            </w:pPr>
            <m:oMathPara>
              <m:oMath>
                <m:r>
                  <w:rPr>
                    <w:rFonts w:ascii="Cambria Math" w:hAnsi="Cambria Math"/>
                    <w:lang w:val="en-US"/>
                  </w:rPr>
                  <m:t>1.703</m:t>
                </m:r>
              </m:oMath>
            </m:oMathPara>
          </w:p>
        </w:tc>
        <w:tc>
          <w:tcPr>
            <w:tcW w:w="1511" w:type="dxa"/>
          </w:tcPr>
          <w:p w14:paraId="4429C48D" w14:textId="71D4B1D0" w:rsidR="00F82E0E" w:rsidRDefault="00F82E0E">
            <w:pPr>
              <w:rPr>
                <w:lang w:val="en-US"/>
              </w:rPr>
            </w:pPr>
            <m:oMathPara>
              <m:oMath>
                <m:r>
                  <w:rPr>
                    <w:rFonts w:ascii="Cambria Math" w:hAnsi="Cambria Math"/>
                    <w:lang w:val="en-US"/>
                  </w:rPr>
                  <m:t>2.061</m:t>
                </m:r>
              </m:oMath>
            </m:oMathPara>
          </w:p>
        </w:tc>
      </w:tr>
    </w:tbl>
    <w:p w14:paraId="213B296B" w14:textId="77777777" w:rsidR="00F82E0E" w:rsidRPr="00F82E0E" w:rsidRDefault="00F82E0E">
      <w:pPr>
        <w:rPr>
          <w:lang w:val="en-US"/>
        </w:rPr>
      </w:pPr>
    </w:p>
    <w:p w14:paraId="5AFC7D65" w14:textId="70858B3C" w:rsidR="00F05C2B" w:rsidRDefault="00B135B7">
      <w:pPr>
        <w:rPr>
          <w:rFonts w:asciiTheme="majorHAnsi" w:hAnsiTheme="majorHAnsi"/>
          <w:sz w:val="28"/>
          <w:szCs w:val="28"/>
          <w:lang w:val="en-US"/>
        </w:rPr>
      </w:pPr>
      <w:r w:rsidRPr="00545E3E">
        <w:rPr>
          <w:rFonts w:asciiTheme="majorHAnsi" w:hAnsiTheme="majorHAnsi"/>
          <w:sz w:val="28"/>
          <w:szCs w:val="28"/>
          <w:lang w:val="en-US"/>
        </w:rPr>
        <w:t>Discussion</w:t>
      </w:r>
    </w:p>
    <w:p w14:paraId="4B04A6AD" w14:textId="7DC6F663" w:rsidR="00F05C2B" w:rsidRDefault="00F05C2B">
      <w:pPr>
        <w:rPr>
          <w:lang w:val="en-US"/>
        </w:rPr>
      </w:pPr>
      <w:r>
        <w:rPr>
          <w:lang w:val="en-US"/>
        </w:rPr>
        <w:lastRenderedPageBreak/>
        <w:t xml:space="preserve">We are overall satisfied with our results however there are some things that might be able to </w:t>
      </w:r>
      <w:proofErr w:type="gramStart"/>
      <w:r>
        <w:rPr>
          <w:lang w:val="en-US"/>
        </w:rPr>
        <w:t>optimize</w:t>
      </w:r>
      <w:proofErr w:type="gramEnd"/>
      <w:r>
        <w:rPr>
          <w:lang w:val="en-US"/>
        </w:rPr>
        <w:t xml:space="preserve">. </w:t>
      </w:r>
    </w:p>
    <w:p w14:paraId="33C7242D" w14:textId="3495E472" w:rsidR="00F031D8" w:rsidRDefault="00F05C2B">
      <w:pPr>
        <w:rPr>
          <w:lang w:val="en-US"/>
        </w:rPr>
      </w:pPr>
      <w:r>
        <w:rPr>
          <w:lang w:val="en-US"/>
        </w:rPr>
        <w:t>First s</w:t>
      </w:r>
      <w:r w:rsidR="002B0F47">
        <w:rPr>
          <w:lang w:val="en-US"/>
        </w:rPr>
        <w:t xml:space="preserve">ince </w:t>
      </w:r>
      <w:proofErr w:type="gramStart"/>
      <w:r w:rsidR="002B0F47">
        <w:rPr>
          <w:lang w:val="en-US"/>
        </w:rPr>
        <w:t xml:space="preserve">the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m:t>
            </m:r>
          </m:sub>
        </m:sSub>
      </m:oMath>
      <w:r w:rsidR="002B0F47">
        <w:rPr>
          <w:lang w:val="en-US"/>
        </w:rPr>
        <w:t xml:space="preserve"> is</w:t>
      </w:r>
      <w:proofErr w:type="gramEnd"/>
      <w:r w:rsidR="002B0F47">
        <w:rPr>
          <w:lang w:val="en-US"/>
        </w:rPr>
        <w:t xml:space="preserve"> just an approximate of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oMath>
      <w:r w:rsidR="002B0F47">
        <w:rPr>
          <w:lang w:val="en-US"/>
        </w:rPr>
        <w:t xml:space="preserve"> which is the value we need. So there shall be a small error but it is not so big since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m:t>
            </m:r>
          </m:sub>
        </m:sSub>
      </m:oMath>
      <w:r w:rsidR="002B0F47">
        <w:rPr>
          <w:lang w:val="en-US"/>
        </w:rPr>
        <w:t xml:space="preserve"> is a quite good approximate. </w:t>
      </w:r>
    </w:p>
    <w:p w14:paraId="1DF55E4B" w14:textId="73AA4A4A" w:rsidR="00F05C2B" w:rsidRDefault="00F05C2B">
      <w:pPr>
        <w:rPr>
          <w:lang w:val="en-US"/>
        </w:rPr>
      </w:pPr>
      <w:r>
        <w:rPr>
          <w:lang w:val="en-US"/>
        </w:rPr>
        <w:t xml:space="preserve">We think the biggest error source come from that it is hard to determine if a point is a peak or not. We think it is because that the room where we did the experiment was not dark enough. So the background noisy light was quite strong.  </w:t>
      </w:r>
    </w:p>
    <w:p w14:paraId="56AB16D8" w14:textId="77777777" w:rsidR="00376841" w:rsidRPr="00F031D8" w:rsidRDefault="00376841">
      <w:pPr>
        <w:rPr>
          <w:lang w:val="en-US"/>
        </w:rPr>
      </w:pPr>
    </w:p>
    <w:p w14:paraId="162CB9FE" w14:textId="59362ED7" w:rsidR="00C94939" w:rsidRDefault="00C94939">
      <w:pPr>
        <w:rPr>
          <w:rFonts w:asciiTheme="majorHAnsi" w:hAnsiTheme="majorHAnsi"/>
          <w:sz w:val="28"/>
          <w:szCs w:val="28"/>
          <w:lang w:val="en-US"/>
        </w:rPr>
      </w:pPr>
      <w:r>
        <w:rPr>
          <w:rFonts w:asciiTheme="majorHAnsi" w:hAnsiTheme="majorHAnsi"/>
          <w:sz w:val="28"/>
          <w:szCs w:val="28"/>
          <w:lang w:val="en-US"/>
        </w:rPr>
        <w:t>References</w:t>
      </w:r>
    </w:p>
    <w:p w14:paraId="5EB0AFA1" w14:textId="34303133" w:rsidR="00922D2D" w:rsidRPr="00E72F98" w:rsidRDefault="00F82E0E">
      <w:pPr>
        <w:rPr>
          <w:lang w:val="en-US"/>
        </w:rPr>
      </w:pPr>
      <w:proofErr w:type="spellStart"/>
      <w:r>
        <w:rPr>
          <w:lang w:val="en-US"/>
        </w:rPr>
        <w:t>Nist</w:t>
      </w:r>
      <w:proofErr w:type="spellEnd"/>
      <w:r>
        <w:rPr>
          <w:lang w:val="en-US"/>
        </w:rPr>
        <w:t xml:space="preserve">, 2015, </w:t>
      </w:r>
      <w:hyperlink r:id="rId10" w:history="1">
        <w:r w:rsidRPr="007803CB">
          <w:rPr>
            <w:rStyle w:val="Hyperlink"/>
            <w:lang w:val="en-US"/>
          </w:rPr>
          <w:t>http://physics.nist.gov/PhysRefData/MolSpec/Diatomic/Html/sec6.html</w:t>
        </w:r>
      </w:hyperlink>
      <w:r>
        <w:rPr>
          <w:lang w:val="en-US"/>
        </w:rPr>
        <w:t xml:space="preserve"> </w:t>
      </w:r>
      <w:bookmarkStart w:id="0" w:name="_GoBack"/>
      <w:bookmarkEnd w:id="0"/>
    </w:p>
    <w:sectPr w:rsidR="00922D2D" w:rsidRPr="00E72F98" w:rsidSect="00B135B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B7"/>
    <w:rsid w:val="000074D1"/>
    <w:rsid w:val="00012138"/>
    <w:rsid w:val="00015C6E"/>
    <w:rsid w:val="00015D16"/>
    <w:rsid w:val="00025108"/>
    <w:rsid w:val="0002678E"/>
    <w:rsid w:val="00036DE6"/>
    <w:rsid w:val="00042CE7"/>
    <w:rsid w:val="00044BDA"/>
    <w:rsid w:val="0005116E"/>
    <w:rsid w:val="00052792"/>
    <w:rsid w:val="00052D04"/>
    <w:rsid w:val="0006269D"/>
    <w:rsid w:val="000676D0"/>
    <w:rsid w:val="00067AA3"/>
    <w:rsid w:val="000876B6"/>
    <w:rsid w:val="000A3FDB"/>
    <w:rsid w:val="000D0F44"/>
    <w:rsid w:val="000E42C4"/>
    <w:rsid w:val="000E7E58"/>
    <w:rsid w:val="000F10DA"/>
    <w:rsid w:val="000F6CAA"/>
    <w:rsid w:val="0012634C"/>
    <w:rsid w:val="00130965"/>
    <w:rsid w:val="001310D0"/>
    <w:rsid w:val="00141186"/>
    <w:rsid w:val="001601E2"/>
    <w:rsid w:val="00161B52"/>
    <w:rsid w:val="00185B61"/>
    <w:rsid w:val="00197DA9"/>
    <w:rsid w:val="001A3445"/>
    <w:rsid w:val="00223549"/>
    <w:rsid w:val="00232155"/>
    <w:rsid w:val="0024293B"/>
    <w:rsid w:val="00244B9B"/>
    <w:rsid w:val="002A2A7B"/>
    <w:rsid w:val="002B0F47"/>
    <w:rsid w:val="002E5949"/>
    <w:rsid w:val="002F17C3"/>
    <w:rsid w:val="00312EF7"/>
    <w:rsid w:val="00325678"/>
    <w:rsid w:val="00330DE7"/>
    <w:rsid w:val="00376841"/>
    <w:rsid w:val="00394849"/>
    <w:rsid w:val="003A3E23"/>
    <w:rsid w:val="003E092B"/>
    <w:rsid w:val="003F57A3"/>
    <w:rsid w:val="00401BCF"/>
    <w:rsid w:val="00403AFD"/>
    <w:rsid w:val="00432CFB"/>
    <w:rsid w:val="004404EE"/>
    <w:rsid w:val="004744F1"/>
    <w:rsid w:val="0048338E"/>
    <w:rsid w:val="00493B76"/>
    <w:rsid w:val="004A6833"/>
    <w:rsid w:val="00502651"/>
    <w:rsid w:val="00533AC0"/>
    <w:rsid w:val="0053779A"/>
    <w:rsid w:val="00545E3E"/>
    <w:rsid w:val="0056776F"/>
    <w:rsid w:val="00576FD1"/>
    <w:rsid w:val="00595316"/>
    <w:rsid w:val="005D0BC4"/>
    <w:rsid w:val="005D270C"/>
    <w:rsid w:val="005E0282"/>
    <w:rsid w:val="005E518C"/>
    <w:rsid w:val="005E5FB9"/>
    <w:rsid w:val="005F1530"/>
    <w:rsid w:val="005F76F2"/>
    <w:rsid w:val="00605D83"/>
    <w:rsid w:val="0060731D"/>
    <w:rsid w:val="00624568"/>
    <w:rsid w:val="00636FF8"/>
    <w:rsid w:val="006455CF"/>
    <w:rsid w:val="006748AF"/>
    <w:rsid w:val="006841B0"/>
    <w:rsid w:val="006901C5"/>
    <w:rsid w:val="006A1EB1"/>
    <w:rsid w:val="006A2815"/>
    <w:rsid w:val="006C032D"/>
    <w:rsid w:val="007034DC"/>
    <w:rsid w:val="00703A9C"/>
    <w:rsid w:val="007048F5"/>
    <w:rsid w:val="00707643"/>
    <w:rsid w:val="00722071"/>
    <w:rsid w:val="00760A4D"/>
    <w:rsid w:val="0077428F"/>
    <w:rsid w:val="00793206"/>
    <w:rsid w:val="007A731F"/>
    <w:rsid w:val="007B39FC"/>
    <w:rsid w:val="007B6F5F"/>
    <w:rsid w:val="007C3EBC"/>
    <w:rsid w:val="007F4AD6"/>
    <w:rsid w:val="00813519"/>
    <w:rsid w:val="00813DE5"/>
    <w:rsid w:val="00824372"/>
    <w:rsid w:val="0082483F"/>
    <w:rsid w:val="008302F5"/>
    <w:rsid w:val="0085701A"/>
    <w:rsid w:val="00873B5D"/>
    <w:rsid w:val="00885891"/>
    <w:rsid w:val="00887C85"/>
    <w:rsid w:val="00892D87"/>
    <w:rsid w:val="008A388F"/>
    <w:rsid w:val="008A405E"/>
    <w:rsid w:val="008C18A7"/>
    <w:rsid w:val="008C2DBE"/>
    <w:rsid w:val="008D4A7F"/>
    <w:rsid w:val="008D6FAA"/>
    <w:rsid w:val="008F30AA"/>
    <w:rsid w:val="008F32E4"/>
    <w:rsid w:val="00907DAD"/>
    <w:rsid w:val="00910DF2"/>
    <w:rsid w:val="00922D2D"/>
    <w:rsid w:val="00923AF2"/>
    <w:rsid w:val="00924835"/>
    <w:rsid w:val="00926511"/>
    <w:rsid w:val="00953D18"/>
    <w:rsid w:val="009633BB"/>
    <w:rsid w:val="00977010"/>
    <w:rsid w:val="00982AAA"/>
    <w:rsid w:val="00985520"/>
    <w:rsid w:val="00995786"/>
    <w:rsid w:val="009A0523"/>
    <w:rsid w:val="009A28CF"/>
    <w:rsid w:val="009A66A8"/>
    <w:rsid w:val="009D0D01"/>
    <w:rsid w:val="009D7184"/>
    <w:rsid w:val="009E127F"/>
    <w:rsid w:val="009E1C82"/>
    <w:rsid w:val="00A01AAE"/>
    <w:rsid w:val="00A27DF8"/>
    <w:rsid w:val="00A3696D"/>
    <w:rsid w:val="00A911C7"/>
    <w:rsid w:val="00AA1EBE"/>
    <w:rsid w:val="00AC05B8"/>
    <w:rsid w:val="00AC3BFB"/>
    <w:rsid w:val="00B07F84"/>
    <w:rsid w:val="00B135B7"/>
    <w:rsid w:val="00B217FD"/>
    <w:rsid w:val="00B30927"/>
    <w:rsid w:val="00B336CB"/>
    <w:rsid w:val="00B44F90"/>
    <w:rsid w:val="00B95B14"/>
    <w:rsid w:val="00B975BA"/>
    <w:rsid w:val="00BB66D7"/>
    <w:rsid w:val="00BD07F2"/>
    <w:rsid w:val="00BD0BFA"/>
    <w:rsid w:val="00BF5F6C"/>
    <w:rsid w:val="00C0057F"/>
    <w:rsid w:val="00C01F21"/>
    <w:rsid w:val="00C07936"/>
    <w:rsid w:val="00C1260F"/>
    <w:rsid w:val="00C144DE"/>
    <w:rsid w:val="00C24037"/>
    <w:rsid w:val="00C552EF"/>
    <w:rsid w:val="00C56469"/>
    <w:rsid w:val="00C577C8"/>
    <w:rsid w:val="00C65DAB"/>
    <w:rsid w:val="00C847B5"/>
    <w:rsid w:val="00C94939"/>
    <w:rsid w:val="00CA2BDB"/>
    <w:rsid w:val="00CB4D98"/>
    <w:rsid w:val="00CB7061"/>
    <w:rsid w:val="00CB7FE0"/>
    <w:rsid w:val="00D226D9"/>
    <w:rsid w:val="00D25007"/>
    <w:rsid w:val="00D313CE"/>
    <w:rsid w:val="00D577F5"/>
    <w:rsid w:val="00D77706"/>
    <w:rsid w:val="00D80109"/>
    <w:rsid w:val="00D81D57"/>
    <w:rsid w:val="00D84B34"/>
    <w:rsid w:val="00D90F02"/>
    <w:rsid w:val="00DA7828"/>
    <w:rsid w:val="00DC3A1B"/>
    <w:rsid w:val="00DD0196"/>
    <w:rsid w:val="00DF1460"/>
    <w:rsid w:val="00E46318"/>
    <w:rsid w:val="00E72F98"/>
    <w:rsid w:val="00E75F48"/>
    <w:rsid w:val="00E86334"/>
    <w:rsid w:val="00E9494E"/>
    <w:rsid w:val="00EA3F30"/>
    <w:rsid w:val="00EB1B85"/>
    <w:rsid w:val="00EB5A3F"/>
    <w:rsid w:val="00EB7C14"/>
    <w:rsid w:val="00ED1AE2"/>
    <w:rsid w:val="00ED1C0A"/>
    <w:rsid w:val="00EE19C6"/>
    <w:rsid w:val="00F02600"/>
    <w:rsid w:val="00F031D8"/>
    <w:rsid w:val="00F05668"/>
    <w:rsid w:val="00F05C2B"/>
    <w:rsid w:val="00F11376"/>
    <w:rsid w:val="00F3070C"/>
    <w:rsid w:val="00F422A9"/>
    <w:rsid w:val="00F64186"/>
    <w:rsid w:val="00F82E0E"/>
    <w:rsid w:val="00F921AC"/>
    <w:rsid w:val="00F93607"/>
    <w:rsid w:val="00FA54AE"/>
    <w:rsid w:val="00FB2BC5"/>
    <w:rsid w:val="00FC7F9E"/>
    <w:rsid w:val="00FD0B8E"/>
    <w:rsid w:val="00FD2E10"/>
    <w:rsid w:val="00FD3DE4"/>
    <w:rsid w:val="00FF471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6307"/>
  <w15:chartTrackingRefBased/>
  <w15:docId w15:val="{2E30AA62-A424-4B16-99C2-5C5425B3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35B7"/>
    <w:pPr>
      <w:spacing w:after="0" w:line="240" w:lineRule="auto"/>
    </w:pPr>
    <w:rPr>
      <w:lang w:eastAsia="sv-SE"/>
    </w:rPr>
  </w:style>
  <w:style w:type="character" w:customStyle="1" w:styleId="NoSpacingChar">
    <w:name w:val="No Spacing Char"/>
    <w:basedOn w:val="DefaultParagraphFont"/>
    <w:link w:val="NoSpacing"/>
    <w:uiPriority w:val="1"/>
    <w:rsid w:val="00B135B7"/>
    <w:rPr>
      <w:rFonts w:eastAsiaTheme="minorEastAsia"/>
      <w:lang w:eastAsia="sv-SE"/>
    </w:rPr>
  </w:style>
  <w:style w:type="character" w:styleId="PlaceholderText">
    <w:name w:val="Placeholder Text"/>
    <w:basedOn w:val="DefaultParagraphFont"/>
    <w:uiPriority w:val="99"/>
    <w:semiHidden/>
    <w:rsid w:val="009D0D01"/>
    <w:rPr>
      <w:color w:val="808080"/>
    </w:rPr>
  </w:style>
  <w:style w:type="paragraph" w:styleId="Caption">
    <w:name w:val="caption"/>
    <w:basedOn w:val="Normal"/>
    <w:next w:val="Normal"/>
    <w:uiPriority w:val="35"/>
    <w:unhideWhenUsed/>
    <w:qFormat/>
    <w:rsid w:val="002E5949"/>
    <w:pPr>
      <w:spacing w:after="200" w:line="240" w:lineRule="auto"/>
    </w:pPr>
    <w:rPr>
      <w:i/>
      <w:iCs/>
      <w:color w:val="44546A" w:themeColor="text2"/>
      <w:sz w:val="18"/>
      <w:szCs w:val="18"/>
    </w:rPr>
  </w:style>
  <w:style w:type="table" w:styleId="PlainTable1">
    <w:name w:val="Plain Table 1"/>
    <w:basedOn w:val="TableNormal"/>
    <w:uiPriority w:val="41"/>
    <w:rsid w:val="002F17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51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4939"/>
    <w:rPr>
      <w:color w:val="0563C1" w:themeColor="hyperlink"/>
      <w:u w:val="single"/>
    </w:rPr>
  </w:style>
  <w:style w:type="character" w:styleId="FollowedHyperlink">
    <w:name w:val="FollowedHyperlink"/>
    <w:basedOn w:val="DefaultParagraphFont"/>
    <w:uiPriority w:val="99"/>
    <w:semiHidden/>
    <w:unhideWhenUsed/>
    <w:rsid w:val="008A40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11724">
      <w:bodyDiv w:val="1"/>
      <w:marLeft w:val="0"/>
      <w:marRight w:val="0"/>
      <w:marTop w:val="0"/>
      <w:marBottom w:val="0"/>
      <w:divBdr>
        <w:top w:val="none" w:sz="0" w:space="0" w:color="auto"/>
        <w:left w:val="none" w:sz="0" w:space="0" w:color="auto"/>
        <w:bottom w:val="none" w:sz="0" w:space="0" w:color="auto"/>
        <w:right w:val="none" w:sz="0" w:space="0" w:color="auto"/>
      </w:divBdr>
    </w:div>
    <w:div w:id="203251927">
      <w:bodyDiv w:val="1"/>
      <w:marLeft w:val="0"/>
      <w:marRight w:val="0"/>
      <w:marTop w:val="0"/>
      <w:marBottom w:val="0"/>
      <w:divBdr>
        <w:top w:val="none" w:sz="0" w:space="0" w:color="auto"/>
        <w:left w:val="none" w:sz="0" w:space="0" w:color="auto"/>
        <w:bottom w:val="none" w:sz="0" w:space="0" w:color="auto"/>
        <w:right w:val="none" w:sz="0" w:space="0" w:color="auto"/>
      </w:divBdr>
    </w:div>
    <w:div w:id="206533271">
      <w:bodyDiv w:val="1"/>
      <w:marLeft w:val="0"/>
      <w:marRight w:val="0"/>
      <w:marTop w:val="0"/>
      <w:marBottom w:val="0"/>
      <w:divBdr>
        <w:top w:val="none" w:sz="0" w:space="0" w:color="auto"/>
        <w:left w:val="none" w:sz="0" w:space="0" w:color="auto"/>
        <w:bottom w:val="none" w:sz="0" w:space="0" w:color="auto"/>
        <w:right w:val="none" w:sz="0" w:space="0" w:color="auto"/>
      </w:divBdr>
    </w:div>
    <w:div w:id="317274958">
      <w:bodyDiv w:val="1"/>
      <w:marLeft w:val="0"/>
      <w:marRight w:val="0"/>
      <w:marTop w:val="0"/>
      <w:marBottom w:val="0"/>
      <w:divBdr>
        <w:top w:val="none" w:sz="0" w:space="0" w:color="auto"/>
        <w:left w:val="none" w:sz="0" w:space="0" w:color="auto"/>
        <w:bottom w:val="none" w:sz="0" w:space="0" w:color="auto"/>
        <w:right w:val="none" w:sz="0" w:space="0" w:color="auto"/>
      </w:divBdr>
    </w:div>
    <w:div w:id="408695325">
      <w:bodyDiv w:val="1"/>
      <w:marLeft w:val="0"/>
      <w:marRight w:val="0"/>
      <w:marTop w:val="0"/>
      <w:marBottom w:val="0"/>
      <w:divBdr>
        <w:top w:val="none" w:sz="0" w:space="0" w:color="auto"/>
        <w:left w:val="none" w:sz="0" w:space="0" w:color="auto"/>
        <w:bottom w:val="none" w:sz="0" w:space="0" w:color="auto"/>
        <w:right w:val="none" w:sz="0" w:space="0" w:color="auto"/>
      </w:divBdr>
    </w:div>
    <w:div w:id="576788372">
      <w:bodyDiv w:val="1"/>
      <w:marLeft w:val="0"/>
      <w:marRight w:val="0"/>
      <w:marTop w:val="0"/>
      <w:marBottom w:val="0"/>
      <w:divBdr>
        <w:top w:val="none" w:sz="0" w:space="0" w:color="auto"/>
        <w:left w:val="none" w:sz="0" w:space="0" w:color="auto"/>
        <w:bottom w:val="none" w:sz="0" w:space="0" w:color="auto"/>
        <w:right w:val="none" w:sz="0" w:space="0" w:color="auto"/>
      </w:divBdr>
    </w:div>
    <w:div w:id="692271547">
      <w:bodyDiv w:val="1"/>
      <w:marLeft w:val="0"/>
      <w:marRight w:val="0"/>
      <w:marTop w:val="0"/>
      <w:marBottom w:val="0"/>
      <w:divBdr>
        <w:top w:val="none" w:sz="0" w:space="0" w:color="auto"/>
        <w:left w:val="none" w:sz="0" w:space="0" w:color="auto"/>
        <w:bottom w:val="none" w:sz="0" w:space="0" w:color="auto"/>
        <w:right w:val="none" w:sz="0" w:space="0" w:color="auto"/>
      </w:divBdr>
    </w:div>
    <w:div w:id="834109319">
      <w:bodyDiv w:val="1"/>
      <w:marLeft w:val="0"/>
      <w:marRight w:val="0"/>
      <w:marTop w:val="0"/>
      <w:marBottom w:val="0"/>
      <w:divBdr>
        <w:top w:val="none" w:sz="0" w:space="0" w:color="auto"/>
        <w:left w:val="none" w:sz="0" w:space="0" w:color="auto"/>
        <w:bottom w:val="none" w:sz="0" w:space="0" w:color="auto"/>
        <w:right w:val="none" w:sz="0" w:space="0" w:color="auto"/>
      </w:divBdr>
    </w:div>
    <w:div w:id="966086500">
      <w:bodyDiv w:val="1"/>
      <w:marLeft w:val="0"/>
      <w:marRight w:val="0"/>
      <w:marTop w:val="0"/>
      <w:marBottom w:val="0"/>
      <w:divBdr>
        <w:top w:val="none" w:sz="0" w:space="0" w:color="auto"/>
        <w:left w:val="none" w:sz="0" w:space="0" w:color="auto"/>
        <w:bottom w:val="none" w:sz="0" w:space="0" w:color="auto"/>
        <w:right w:val="none" w:sz="0" w:space="0" w:color="auto"/>
      </w:divBdr>
    </w:div>
    <w:div w:id="972514647">
      <w:bodyDiv w:val="1"/>
      <w:marLeft w:val="0"/>
      <w:marRight w:val="0"/>
      <w:marTop w:val="0"/>
      <w:marBottom w:val="0"/>
      <w:divBdr>
        <w:top w:val="none" w:sz="0" w:space="0" w:color="auto"/>
        <w:left w:val="none" w:sz="0" w:space="0" w:color="auto"/>
        <w:bottom w:val="none" w:sz="0" w:space="0" w:color="auto"/>
        <w:right w:val="none" w:sz="0" w:space="0" w:color="auto"/>
      </w:divBdr>
    </w:div>
    <w:div w:id="1000425585">
      <w:bodyDiv w:val="1"/>
      <w:marLeft w:val="0"/>
      <w:marRight w:val="0"/>
      <w:marTop w:val="0"/>
      <w:marBottom w:val="0"/>
      <w:divBdr>
        <w:top w:val="none" w:sz="0" w:space="0" w:color="auto"/>
        <w:left w:val="none" w:sz="0" w:space="0" w:color="auto"/>
        <w:bottom w:val="none" w:sz="0" w:space="0" w:color="auto"/>
        <w:right w:val="none" w:sz="0" w:space="0" w:color="auto"/>
      </w:divBdr>
    </w:div>
    <w:div w:id="1001933041">
      <w:bodyDiv w:val="1"/>
      <w:marLeft w:val="0"/>
      <w:marRight w:val="0"/>
      <w:marTop w:val="0"/>
      <w:marBottom w:val="0"/>
      <w:divBdr>
        <w:top w:val="none" w:sz="0" w:space="0" w:color="auto"/>
        <w:left w:val="none" w:sz="0" w:space="0" w:color="auto"/>
        <w:bottom w:val="none" w:sz="0" w:space="0" w:color="auto"/>
        <w:right w:val="none" w:sz="0" w:space="0" w:color="auto"/>
      </w:divBdr>
    </w:div>
    <w:div w:id="1016881552">
      <w:bodyDiv w:val="1"/>
      <w:marLeft w:val="0"/>
      <w:marRight w:val="0"/>
      <w:marTop w:val="0"/>
      <w:marBottom w:val="0"/>
      <w:divBdr>
        <w:top w:val="none" w:sz="0" w:space="0" w:color="auto"/>
        <w:left w:val="none" w:sz="0" w:space="0" w:color="auto"/>
        <w:bottom w:val="none" w:sz="0" w:space="0" w:color="auto"/>
        <w:right w:val="none" w:sz="0" w:space="0" w:color="auto"/>
      </w:divBdr>
    </w:div>
    <w:div w:id="1089082124">
      <w:bodyDiv w:val="1"/>
      <w:marLeft w:val="0"/>
      <w:marRight w:val="0"/>
      <w:marTop w:val="0"/>
      <w:marBottom w:val="0"/>
      <w:divBdr>
        <w:top w:val="none" w:sz="0" w:space="0" w:color="auto"/>
        <w:left w:val="none" w:sz="0" w:space="0" w:color="auto"/>
        <w:bottom w:val="none" w:sz="0" w:space="0" w:color="auto"/>
        <w:right w:val="none" w:sz="0" w:space="0" w:color="auto"/>
      </w:divBdr>
    </w:div>
    <w:div w:id="1445269954">
      <w:bodyDiv w:val="1"/>
      <w:marLeft w:val="0"/>
      <w:marRight w:val="0"/>
      <w:marTop w:val="0"/>
      <w:marBottom w:val="0"/>
      <w:divBdr>
        <w:top w:val="none" w:sz="0" w:space="0" w:color="auto"/>
        <w:left w:val="none" w:sz="0" w:space="0" w:color="auto"/>
        <w:bottom w:val="none" w:sz="0" w:space="0" w:color="auto"/>
        <w:right w:val="none" w:sz="0" w:space="0" w:color="auto"/>
      </w:divBdr>
    </w:div>
    <w:div w:id="1460029521">
      <w:bodyDiv w:val="1"/>
      <w:marLeft w:val="0"/>
      <w:marRight w:val="0"/>
      <w:marTop w:val="0"/>
      <w:marBottom w:val="0"/>
      <w:divBdr>
        <w:top w:val="none" w:sz="0" w:space="0" w:color="auto"/>
        <w:left w:val="none" w:sz="0" w:space="0" w:color="auto"/>
        <w:bottom w:val="none" w:sz="0" w:space="0" w:color="auto"/>
        <w:right w:val="none" w:sz="0" w:space="0" w:color="auto"/>
      </w:divBdr>
    </w:div>
    <w:div w:id="1515270562">
      <w:bodyDiv w:val="1"/>
      <w:marLeft w:val="0"/>
      <w:marRight w:val="0"/>
      <w:marTop w:val="0"/>
      <w:marBottom w:val="0"/>
      <w:divBdr>
        <w:top w:val="none" w:sz="0" w:space="0" w:color="auto"/>
        <w:left w:val="none" w:sz="0" w:space="0" w:color="auto"/>
        <w:bottom w:val="none" w:sz="0" w:space="0" w:color="auto"/>
        <w:right w:val="none" w:sz="0" w:space="0" w:color="auto"/>
      </w:divBdr>
    </w:div>
    <w:div w:id="1670908731">
      <w:bodyDiv w:val="1"/>
      <w:marLeft w:val="0"/>
      <w:marRight w:val="0"/>
      <w:marTop w:val="0"/>
      <w:marBottom w:val="0"/>
      <w:divBdr>
        <w:top w:val="none" w:sz="0" w:space="0" w:color="auto"/>
        <w:left w:val="none" w:sz="0" w:space="0" w:color="auto"/>
        <w:bottom w:val="none" w:sz="0" w:space="0" w:color="auto"/>
        <w:right w:val="none" w:sz="0" w:space="0" w:color="auto"/>
      </w:divBdr>
    </w:div>
    <w:div w:id="1746760654">
      <w:bodyDiv w:val="1"/>
      <w:marLeft w:val="0"/>
      <w:marRight w:val="0"/>
      <w:marTop w:val="0"/>
      <w:marBottom w:val="0"/>
      <w:divBdr>
        <w:top w:val="none" w:sz="0" w:space="0" w:color="auto"/>
        <w:left w:val="none" w:sz="0" w:space="0" w:color="auto"/>
        <w:bottom w:val="none" w:sz="0" w:space="0" w:color="auto"/>
        <w:right w:val="none" w:sz="0" w:space="0" w:color="auto"/>
      </w:divBdr>
    </w:div>
    <w:div w:id="1748334970">
      <w:bodyDiv w:val="1"/>
      <w:marLeft w:val="0"/>
      <w:marRight w:val="0"/>
      <w:marTop w:val="0"/>
      <w:marBottom w:val="0"/>
      <w:divBdr>
        <w:top w:val="none" w:sz="0" w:space="0" w:color="auto"/>
        <w:left w:val="none" w:sz="0" w:space="0" w:color="auto"/>
        <w:bottom w:val="none" w:sz="0" w:space="0" w:color="auto"/>
        <w:right w:val="none" w:sz="0" w:space="0" w:color="auto"/>
      </w:divBdr>
    </w:div>
    <w:div w:id="195887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hysics.nist.gov/PhysRefData/MolSpec/Diatomic/Html/sec6.html" TargetMode="External"/><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63DF5710C74E67B5B58BC622FBDEB8"/>
        <w:category>
          <w:name w:val="Allmänt"/>
          <w:gallery w:val="placeholder"/>
        </w:category>
        <w:types>
          <w:type w:val="bbPlcHdr"/>
        </w:types>
        <w:behaviors>
          <w:behavior w:val="content"/>
        </w:behaviors>
        <w:guid w:val="{2A3A835B-2BA4-4435-B8E4-B50CE1FF544B}"/>
      </w:docPartPr>
      <w:docPartBody>
        <w:p w:rsidR="00E7767D" w:rsidRDefault="00757D0B" w:rsidP="00757D0B">
          <w:pPr>
            <w:pStyle w:val="8463DF5710C74E67B5B58BC622FBDEB8"/>
          </w:pPr>
          <w:r>
            <w:rPr>
              <w:rFonts w:asciiTheme="majorHAnsi" w:eastAsiaTheme="majorEastAsia" w:hAnsiTheme="majorHAnsi" w:cstheme="majorBidi"/>
              <w:color w:val="5B9BD5" w:themeColor="accent1"/>
              <w:sz w:val="88"/>
              <w:szCs w:val="88"/>
            </w:rPr>
            <w:t>[Dokumenttitel]</w:t>
          </w:r>
        </w:p>
      </w:docPartBody>
    </w:docPart>
    <w:docPart>
      <w:docPartPr>
        <w:name w:val="BD0EF5E4BAA742429ECB6B929191B396"/>
        <w:category>
          <w:name w:val="Allmänt"/>
          <w:gallery w:val="placeholder"/>
        </w:category>
        <w:types>
          <w:type w:val="bbPlcHdr"/>
        </w:types>
        <w:behaviors>
          <w:behavior w:val="content"/>
        </w:behaviors>
        <w:guid w:val="{ABB3DF64-AFF5-4490-9EF6-7FA7BAEC0AC2}"/>
      </w:docPartPr>
      <w:docPartBody>
        <w:p w:rsidR="00E7767D" w:rsidRDefault="00757D0B" w:rsidP="00757D0B">
          <w:pPr>
            <w:pStyle w:val="BD0EF5E4BAA742429ECB6B929191B396"/>
          </w:pPr>
          <w:r>
            <w:rPr>
              <w:color w:val="2E74B5" w:themeColor="accent1" w:themeShade="BF"/>
              <w:sz w:val="24"/>
              <w:szCs w:val="24"/>
            </w:rPr>
            <w:t>[Dokumentets underrubrik]</w:t>
          </w:r>
        </w:p>
      </w:docPartBody>
    </w:docPart>
    <w:docPart>
      <w:docPartPr>
        <w:name w:val="498EBAEC502B47D18F182076C7305860"/>
        <w:category>
          <w:name w:val="Allmänt"/>
          <w:gallery w:val="placeholder"/>
        </w:category>
        <w:types>
          <w:type w:val="bbPlcHdr"/>
        </w:types>
        <w:behaviors>
          <w:behavior w:val="content"/>
        </w:behaviors>
        <w:guid w:val="{B1E974FE-6545-4E9D-A8F2-2A767E5992FA}"/>
      </w:docPartPr>
      <w:docPartBody>
        <w:p w:rsidR="00E7767D" w:rsidRDefault="00757D0B" w:rsidP="00757D0B">
          <w:pPr>
            <w:pStyle w:val="498EBAEC502B47D18F182076C7305860"/>
          </w:pPr>
          <w:r>
            <w:rPr>
              <w:color w:val="5B9BD5" w:themeColor="accent1"/>
              <w:sz w:val="28"/>
              <w:szCs w:val="28"/>
            </w:rPr>
            <w:t>[Författarens namn]</w:t>
          </w:r>
        </w:p>
      </w:docPartBody>
    </w:docPart>
    <w:docPart>
      <w:docPartPr>
        <w:name w:val="217C2FC9FB14441B9EC58A40E689F2B8"/>
        <w:category>
          <w:name w:val="Allmänt"/>
          <w:gallery w:val="placeholder"/>
        </w:category>
        <w:types>
          <w:type w:val="bbPlcHdr"/>
        </w:types>
        <w:behaviors>
          <w:behavior w:val="content"/>
        </w:behaviors>
        <w:guid w:val="{DE160DE0-58D3-486F-AE69-B2C470628EF7}"/>
      </w:docPartPr>
      <w:docPartBody>
        <w:p w:rsidR="00E7767D" w:rsidRDefault="00757D0B" w:rsidP="00757D0B">
          <w:pPr>
            <w:pStyle w:val="217C2FC9FB14441B9EC58A40E689F2B8"/>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0B"/>
    <w:rsid w:val="00575D14"/>
    <w:rsid w:val="00631C7F"/>
    <w:rsid w:val="006712BC"/>
    <w:rsid w:val="00757D0B"/>
    <w:rsid w:val="00793E75"/>
    <w:rsid w:val="00846EDB"/>
    <w:rsid w:val="00995900"/>
    <w:rsid w:val="009F0129"/>
    <w:rsid w:val="00C84405"/>
    <w:rsid w:val="00D370CB"/>
    <w:rsid w:val="00DF34CC"/>
    <w:rsid w:val="00DF5AA2"/>
    <w:rsid w:val="00E7767D"/>
    <w:rsid w:val="00F20634"/>
    <w:rsid w:val="00F34516"/>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7597A56074993BC6E0229B368A6D5">
    <w:name w:val="ABC7597A56074993BC6E0229B368A6D5"/>
    <w:rsid w:val="00757D0B"/>
  </w:style>
  <w:style w:type="paragraph" w:customStyle="1" w:styleId="C50CD43B340B448BA9FFAC2C711D74CA">
    <w:name w:val="C50CD43B340B448BA9FFAC2C711D74CA"/>
    <w:rsid w:val="00757D0B"/>
  </w:style>
  <w:style w:type="paragraph" w:customStyle="1" w:styleId="3A6195BD90F64DC7BD89C95E9B6AAB13">
    <w:name w:val="3A6195BD90F64DC7BD89C95E9B6AAB13"/>
    <w:rsid w:val="00757D0B"/>
  </w:style>
  <w:style w:type="paragraph" w:customStyle="1" w:styleId="E2454E9636924817B9951B6B54A7026F">
    <w:name w:val="E2454E9636924817B9951B6B54A7026F"/>
    <w:rsid w:val="00757D0B"/>
  </w:style>
  <w:style w:type="paragraph" w:customStyle="1" w:styleId="4B4107CCB17341099AF59281B0AE9D7B">
    <w:name w:val="4B4107CCB17341099AF59281B0AE9D7B"/>
    <w:rsid w:val="00757D0B"/>
  </w:style>
  <w:style w:type="paragraph" w:customStyle="1" w:styleId="1038CAAC97FF458D80EF4040A8051BA0">
    <w:name w:val="1038CAAC97FF458D80EF4040A8051BA0"/>
    <w:rsid w:val="00757D0B"/>
  </w:style>
  <w:style w:type="paragraph" w:customStyle="1" w:styleId="8463DF5710C74E67B5B58BC622FBDEB8">
    <w:name w:val="8463DF5710C74E67B5B58BC622FBDEB8"/>
    <w:rsid w:val="00757D0B"/>
  </w:style>
  <w:style w:type="paragraph" w:customStyle="1" w:styleId="BD0EF5E4BAA742429ECB6B929191B396">
    <w:name w:val="BD0EF5E4BAA742429ECB6B929191B396"/>
    <w:rsid w:val="00757D0B"/>
  </w:style>
  <w:style w:type="paragraph" w:customStyle="1" w:styleId="498EBAEC502B47D18F182076C7305860">
    <w:name w:val="498EBAEC502B47D18F182076C7305860"/>
    <w:rsid w:val="00757D0B"/>
  </w:style>
  <w:style w:type="paragraph" w:customStyle="1" w:styleId="217C2FC9FB14441B9EC58A40E689F2B8">
    <w:name w:val="217C2FC9FB14441B9EC58A40E689F2B8"/>
    <w:rsid w:val="00757D0B"/>
  </w:style>
  <w:style w:type="character" w:styleId="PlaceholderText">
    <w:name w:val="Placeholder Text"/>
    <w:basedOn w:val="DefaultParagraphFont"/>
    <w:uiPriority w:val="99"/>
    <w:semiHidden/>
    <w:rsid w:val="00DF5A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D7137-3652-4931-96E8-C4726AB95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7464</TotalTime>
  <Pages>8</Pages>
  <Words>1495</Words>
  <Characters>8523</Characters>
  <Application>Microsoft Office Word</Application>
  <DocSecurity>0</DocSecurity>
  <Lines>71</Lines>
  <Paragraphs>19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ALS</vt:lpstr>
      <vt:lpstr>AM36</vt:lpstr>
    </vt:vector>
  </TitlesOfParts>
  <Company/>
  <LinksUpToDate>false</LinksUpToDate>
  <CharactersWithSpaces>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ALS</dc:title>
  <dc:subject>Modern Physics SH1012</dc:subject>
  <dc:creator>Mattias Jönsson 940425-0673 matjon4@kth.se                 Yue Jiao 911024-7799 yj@kth.se</dc:creator>
  <cp:keywords/>
  <dc:description/>
  <cp:lastModifiedBy>Yue Jiao</cp:lastModifiedBy>
  <cp:revision>110</cp:revision>
  <dcterms:created xsi:type="dcterms:W3CDTF">2015-04-25T09:41:00Z</dcterms:created>
  <dcterms:modified xsi:type="dcterms:W3CDTF">2015-05-18T01:50:00Z</dcterms:modified>
</cp:coreProperties>
</file>