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0DCF54D"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8F594A">
        <w:t>December</w:t>
      </w:r>
      <w:r w:rsidR="00FD347F">
        <w:t xml:space="preserve"> </w:t>
      </w:r>
      <w:r w:rsidR="00D5536F">
        <w:t>201</w:t>
      </w:r>
      <w:r w:rsidR="008F594A">
        <w:t>3</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0"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2278031" w:rsidR="008A3C23" w:rsidRDefault="000D46FC" w:rsidP="001F4C5C">
      <w:pPr>
        <w:pStyle w:val="Heading1"/>
      </w:pPr>
      <w:r>
        <w:t>Rocket trajectory calculation</w:t>
      </w:r>
    </w:p>
    <w:p w14:paraId="4E793C9F" w14:textId="7418440A" w:rsidR="000D46FC" w:rsidRPr="000D46FC" w:rsidRDefault="000D46FC" w:rsidP="000D46FC">
      <w:pPr>
        <w:jc w:val="both"/>
        <w:rPr>
          <w:lang w:val="en-GB"/>
        </w:rPr>
      </w:pPr>
      <w:r>
        <w:rPr>
          <w:lang w:val="en-GB"/>
        </w:rPr>
        <w:t>To achieve the maxim</w:t>
      </w:r>
      <w:r w:rsidR="00647AE7">
        <w:rPr>
          <w:lang w:val="en-GB"/>
        </w:rPr>
        <w:t>um payload ratio for the rocket the</w:t>
      </w:r>
      <w:r>
        <w:rPr>
          <w:lang w:val="en-GB"/>
        </w:rPr>
        <w:t xml:space="preserve"> gravity turn</w:t>
      </w:r>
      <w:r w:rsidR="00647AE7">
        <w:rPr>
          <w:lang w:val="en-GB"/>
        </w:rPr>
        <w:t>ing is used to turn</w:t>
      </w:r>
      <w:r>
        <w:rPr>
          <w:lang w:val="en-GB"/>
        </w:rPr>
        <w:t xml:space="preserve"> our rocket from a vertical state to a horizontal orbit.</w:t>
      </w:r>
      <w:r w:rsidR="00647AE7">
        <w:rPr>
          <w:lang w:val="en-GB"/>
        </w:rPr>
        <w:t xml:space="preserve"> To describe the</w:t>
      </w:r>
      <w:r w:rsidR="00F04D1A">
        <w:rPr>
          <w:lang w:val="en-GB"/>
        </w:rPr>
        <w:t xml:space="preserve"> rocket</w:t>
      </w:r>
      <w:r w:rsidR="00647AE7">
        <w:rPr>
          <w:lang w:val="en-GB"/>
        </w:rPr>
        <w:t xml:space="preserve"> </w:t>
      </w:r>
      <w:r w:rsidR="00F04D1A">
        <w:rPr>
          <w:lang w:val="en-GB"/>
        </w:rPr>
        <w:t>trajectory, following equation system is used</w:t>
      </w:r>
      <w:r>
        <w:rPr>
          <w:lang w:val="en-GB"/>
        </w:rPr>
        <w:t xml:space="preserve">. </w:t>
      </w:r>
      <w:r w:rsidR="00F04D1A">
        <w:rPr>
          <w:lang w:val="en-GB"/>
        </w:rPr>
        <w:t>This equation system is studied in the lecture note.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753"/>
      </w:tblGrid>
      <w:tr w:rsidR="000D46FC" w14:paraId="1928CBBC" w14:textId="77777777" w:rsidTr="00647AE7">
        <w:tc>
          <w:tcPr>
            <w:tcW w:w="4503" w:type="dxa"/>
          </w:tcPr>
          <w:p w14:paraId="195ECD3F" w14:textId="1785A4B2" w:rsidR="000D46FC" w:rsidRDefault="008C326A" w:rsidP="000D46FC">
            <w:pPr>
              <w:jc w:val="both"/>
              <w:rPr>
                <w:lang w:val="en-GB"/>
              </w:rPr>
            </w:pPr>
            <m:oMathPara>
              <m:oMath>
                <m:d>
                  <m:dPr>
                    <m:begChr m:val="{"/>
                    <m:endChr m:val=""/>
                    <m:ctrlPr>
                      <w:rPr>
                        <w:rFonts w:ascii="Cambria Math" w:hAnsi="Cambria Math"/>
                        <w:i/>
                        <w:lang w:val="en-GB"/>
                      </w:rPr>
                    </m:ctrlPr>
                  </m:dPr>
                  <m:e>
                    <m:eqArr>
                      <m:eqArrPr>
                        <m:ctrlPr>
                          <w:rPr>
                            <w:rFonts w:ascii="Cambria Math" w:hAnsi="Cambria Math"/>
                            <w:i/>
                            <w:lang w:val="en-GB"/>
                          </w:rPr>
                        </m:ctrlPr>
                      </m:eqArrPr>
                      <m:e>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m</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D</m:t>
                            </m:r>
                          </m:num>
                          <m:den>
                            <m:r>
                              <w:rPr>
                                <w:rFonts w:ascii="Cambria Math" w:hAnsi="Cambria Math"/>
                                <w:lang w:val="en-GB"/>
                              </w:rPr>
                              <m:t>m</m:t>
                            </m:r>
                          </m:den>
                        </m:f>
                        <m:r>
                          <w:rPr>
                            <w:rFonts w:ascii="Cambria Math" w:hAnsi="Cambria Math"/>
                            <w:lang w:val="en-GB"/>
                          </w:rPr>
                          <m:t>-</m:t>
                        </m:r>
                        <m:d>
                          <m:dPr>
                            <m:ctrlPr>
                              <w:rPr>
                                <w:rFonts w:ascii="Cambria Math" w:hAnsi="Cambria Math"/>
                                <w:i/>
                                <w:lang w:val="en-GB"/>
                              </w:rPr>
                            </m:ctrlPr>
                          </m:dPr>
                          <m:e>
                            <m:r>
                              <w:rPr>
                                <w:rFonts w:ascii="Cambria Math" w:hAnsi="Cambria Math"/>
                                <w:lang w:val="en-GB"/>
                              </w:rPr>
                              <m:t>g-</m:t>
                            </m:r>
                            <m:f>
                              <m:fPr>
                                <m:ctrlPr>
                                  <w:rPr>
                                    <w:rFonts w:ascii="Cambria Math" w:hAnsi="Cambria Math"/>
                                    <w:i/>
                                    <w:lang w:val="en-GB"/>
                                  </w:rPr>
                                </m:ctrlPr>
                              </m:fPr>
                              <m:num>
                                <m:acc>
                                  <m:accPr>
                                    <m:chr m:val="̇"/>
                                    <m:ctrlPr>
                                      <w:rPr>
                                        <w:rFonts w:ascii="Cambria Math" w:hAnsi="Cambria Math"/>
                                        <w:i/>
                                        <w:lang w:val="en-GB"/>
                                      </w:rPr>
                                    </m:ctrlPr>
                                  </m:acc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e>
                                </m:acc>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t>
                                    </m:r>
                                  </m:sub>
                                </m:sSub>
                                <m:r>
                                  <w:rPr>
                                    <w:rFonts w:ascii="Cambria Math" w:hAnsi="Cambria Math"/>
                                    <w:lang w:val="en-GB"/>
                                  </w:rPr>
                                  <m:t>+H</m:t>
                                </m:r>
                              </m:den>
                            </m:f>
                          </m:e>
                        </m:d>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γ</m:t>
                            </m:r>
                          </m:e>
                        </m:func>
                      </m:e>
                      <m:e>
                        <m:acc>
                          <m:accPr>
                            <m:chr m:val="̇"/>
                            <m:ctrlPr>
                              <w:rPr>
                                <w:rFonts w:ascii="Cambria Math" w:hAnsi="Cambria Math"/>
                                <w:i/>
                                <w:lang w:val="en-GB"/>
                              </w:rPr>
                            </m:ctrlPr>
                          </m:accPr>
                          <m:e>
                            <m:r>
                              <w:rPr>
                                <w:rFonts w:ascii="Cambria Math" w:hAnsi="Cambria Math"/>
                                <w:lang w:val="en-GB"/>
                              </w:rPr>
                              <m:t>γ</m:t>
                            </m:r>
                          </m:e>
                        </m:acc>
                        <m:r>
                          <w:rPr>
                            <w:rFonts w:ascii="Cambria Math" w:hAnsi="Cambria Math"/>
                            <w:lang w:val="en-GB"/>
                          </w:rPr>
                          <m:t>= -</m:t>
                        </m:r>
                        <m:f>
                          <m:fPr>
                            <m:ctrlPr>
                              <w:rPr>
                                <w:rFonts w:ascii="Cambria Math" w:hAnsi="Cambria Math"/>
                                <w:i/>
                              </w:rPr>
                            </m:ctrlPr>
                          </m:fPr>
                          <m:num>
                            <m:r>
                              <w:rPr>
                                <w:rFonts w:ascii="Cambria Math" w:hAnsi="Cambria Math"/>
                                <w:lang w:val="en-GB"/>
                              </w:rPr>
                              <m:t>1</m:t>
                            </m:r>
                          </m:num>
                          <m:den>
                            <m:r>
                              <w:rPr>
                                <w:rFonts w:ascii="Cambria Math" w:hAnsi="Cambria Math"/>
                              </w:rPr>
                              <m:t>V</m:t>
                            </m:r>
                          </m:den>
                        </m:f>
                        <m:d>
                          <m:dPr>
                            <m:ctrlPr>
                              <w:rPr>
                                <w:rFonts w:ascii="Cambria Math" w:hAnsi="Cambria Math"/>
                                <w:i/>
                              </w:rPr>
                            </m:ctrlPr>
                          </m:dPr>
                          <m:e>
                            <m:r>
                              <w:rPr>
                                <w:rFonts w:ascii="Cambria Math" w:hAnsi="Cambria Math"/>
                                <w:lang w:val="en-GB"/>
                              </w:rPr>
                              <m:t>g-</m:t>
                            </m:r>
                            <m:f>
                              <m:fPr>
                                <m:ctrlPr>
                                  <w:rPr>
                                    <w:rFonts w:ascii="Cambria Math" w:hAnsi="Cambria Math"/>
                                    <w:i/>
                                    <w:lang w:val="en-GB"/>
                                  </w:rPr>
                                </m:ctrlPr>
                              </m:fPr>
                              <m:num>
                                <m:acc>
                                  <m:accPr>
                                    <m:chr m:val="̇"/>
                                    <m:ctrlPr>
                                      <w:rPr>
                                        <w:rFonts w:ascii="Cambria Math" w:hAnsi="Cambria Math"/>
                                        <w:i/>
                                        <w:lang w:val="en-GB"/>
                                      </w:rPr>
                                    </m:ctrlPr>
                                  </m:acc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e>
                                </m:acc>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t>
                                    </m:r>
                                  </m:sub>
                                </m:sSub>
                                <m:r>
                                  <w:rPr>
                                    <w:rFonts w:ascii="Cambria Math" w:hAnsi="Cambria Math"/>
                                    <w:lang w:val="en-GB"/>
                                  </w:rPr>
                                  <m:t>+H</m:t>
                                </m:r>
                              </m:den>
                            </m:f>
                          </m:e>
                        </m:d>
                        <m:func>
                          <m:funcPr>
                            <m:ctrlPr>
                              <w:rPr>
                                <w:rFonts w:ascii="Cambria Math" w:hAnsi="Cambria Math"/>
                                <w:i/>
                              </w:rPr>
                            </m:ctrlPr>
                          </m:funcPr>
                          <m:fName>
                            <m:r>
                              <m:rPr>
                                <m:sty m:val="p"/>
                              </m:rPr>
                              <w:rPr>
                                <w:rFonts w:ascii="Cambria Math" w:hAnsi="Cambria Math"/>
                                <w:lang w:val="en-GB"/>
                              </w:rPr>
                              <m:t>cos</m:t>
                            </m:r>
                          </m:fName>
                          <m:e>
                            <m:r>
                              <w:rPr>
                                <w:rFonts w:ascii="Cambria Math" w:hAnsi="Cambria Math"/>
                              </w:rPr>
                              <m:t>γ</m:t>
                            </m:r>
                          </m:e>
                        </m:func>
                      </m:e>
                      <m:e>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=V</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γ</m:t>
                            </m:r>
                          </m:e>
                        </m:func>
                        <m:ctrlPr>
                          <w:rPr>
                            <w:rFonts w:ascii="Cambria Math" w:eastAsia="Cambria Math" w:hAnsi="Cambria Math" w:cs="Cambria Math"/>
                            <w:i/>
                            <w:lang w:val="en-GB"/>
                          </w:rPr>
                        </m:ctrlPr>
                      </m:e>
                      <m:e>
                        <m:acc>
                          <m:accPr>
                            <m:chr m:val="̇"/>
                            <m:ctrlPr>
                              <w:rPr>
                                <w:rFonts w:ascii="Cambria Math" w:eastAsia="Cambria Math" w:hAnsi="Cambria Math" w:cs="Cambria Math"/>
                                <w:i/>
                                <w:lang w:val="en-GB"/>
                              </w:rPr>
                            </m:ctrlPr>
                          </m:accPr>
                          <m:e>
                            <m:r>
                              <w:rPr>
                                <w:rFonts w:ascii="Cambria Math" w:eastAsia="Cambria Math" w:hAnsi="Cambria Math" w:cs="Cambria Math"/>
                                <w:lang w:val="en-GB"/>
                              </w:rPr>
                              <m:t>Y</m:t>
                            </m:r>
                          </m:e>
                        </m:acc>
                        <m:r>
                          <w:rPr>
                            <w:rFonts w:ascii="Cambria Math" w:eastAsia="Cambria Math" w:hAnsi="Cambria Math" w:cs="Cambria Math"/>
                            <w:lang w:val="en-GB"/>
                          </w:rPr>
                          <m:t>=V</m:t>
                        </m:r>
                        <m:func>
                          <m:funcPr>
                            <m:ctrlPr>
                              <w:rPr>
                                <w:rFonts w:ascii="Cambria Math" w:eastAsia="Cambria Math" w:hAnsi="Cambria Math" w:cs="Cambria Math"/>
                                <w:i/>
                                <w:lang w:val="en-GB"/>
                              </w:rPr>
                            </m:ctrlPr>
                          </m:funcPr>
                          <m:fName>
                            <m:r>
                              <m:rPr>
                                <m:sty m:val="p"/>
                              </m:rPr>
                              <w:rPr>
                                <w:rFonts w:ascii="Cambria Math" w:eastAsia="Cambria Math" w:hAnsi="Cambria Math" w:cs="Cambria Math"/>
                                <w:lang w:val="en-GB"/>
                              </w:rPr>
                              <m:t>sin</m:t>
                            </m:r>
                          </m:fName>
                          <m:e>
                            <m:r>
                              <w:rPr>
                                <w:rFonts w:ascii="Cambria Math" w:eastAsia="Cambria Math" w:hAnsi="Cambria Math" w:cs="Cambria Math"/>
                                <w:lang w:val="en-GB"/>
                              </w:rPr>
                              <m:t>γ</m:t>
                            </m:r>
                          </m:e>
                        </m:func>
                        <m:ctrlPr>
                          <w:rPr>
                            <w:rFonts w:ascii="Cambria Math" w:eastAsia="Cambria Math" w:hAnsi="Cambria Math" w:cs="Cambria Math"/>
                            <w:i/>
                            <w:lang w:val="en-GB"/>
                          </w:rPr>
                        </m:ctrlPr>
                      </m:e>
                      <m:e>
                        <m:acc>
                          <m:accPr>
                            <m:chr m:val="̇"/>
                            <m:ctrlPr>
                              <w:rPr>
                                <w:rFonts w:ascii="Cambria Math" w:eastAsia="Cambria Math" w:hAnsi="Cambria Math" w:cs="Cambria Math"/>
                                <w:i/>
                                <w:lang w:val="en-GB"/>
                              </w:rPr>
                            </m:ctrlPr>
                          </m:accPr>
                          <m:e>
                            <m:r>
                              <w:rPr>
                                <w:rFonts w:ascii="Cambria Math" w:eastAsia="Cambria Math" w:hAnsi="Cambria Math" w:cs="Cambria Math"/>
                                <w:lang w:val="en-GB"/>
                              </w:rPr>
                              <m:t>m</m:t>
                            </m:r>
                          </m:e>
                        </m:acc>
                        <m:r>
                          <w:rPr>
                            <w:rFonts w:ascii="Cambria Math" w:eastAsia="Cambria Math" w:hAnsi="Cambria Math" w:cs="Cambria Math"/>
                            <w:lang w:val="en-GB"/>
                          </w:rPr>
                          <m:t>=-</m:t>
                        </m:r>
                        <m:f>
                          <m:fPr>
                            <m:ctrlPr>
                              <w:rPr>
                                <w:rFonts w:ascii="Cambria Math" w:eastAsia="Cambria Math" w:hAnsi="Cambria Math" w:cs="Cambria Math"/>
                                <w:i/>
                                <w:lang w:val="en-GB"/>
                              </w:rPr>
                            </m:ctrlPr>
                          </m:fPr>
                          <m:num>
                            <m:r>
                              <w:rPr>
                                <w:rFonts w:ascii="Cambria Math" w:eastAsia="Cambria Math" w:hAnsi="Cambria Math" w:cs="Cambria Math"/>
                                <w:lang w:val="en-GB"/>
                              </w:rPr>
                              <m:t>T</m:t>
                            </m:r>
                          </m:num>
                          <m:den>
                            <m:sSub>
                              <m:sSubPr>
                                <m:ctrlPr>
                                  <w:rPr>
                                    <w:rFonts w:ascii="Cambria Math" w:eastAsia="Cambria Math" w:hAnsi="Cambria Math" w:cs="Cambria Math"/>
                                    <w:i/>
                                    <w:lang w:val="en-GB"/>
                                  </w:rPr>
                                </m:ctrlPr>
                              </m:sSubPr>
                              <m:e>
                                <m:r>
                                  <w:rPr>
                                    <w:rFonts w:ascii="Cambria Math" w:eastAsia="Cambria Math" w:hAnsi="Cambria Math" w:cs="Cambria Math"/>
                                    <w:lang w:val="en-GB"/>
                                  </w:rPr>
                                  <m:t>I</m:t>
                                </m:r>
                              </m:e>
                              <m:sub>
                                <m:r>
                                  <w:rPr>
                                    <w:rFonts w:ascii="Cambria Math" w:eastAsia="Cambria Math" w:hAnsi="Cambria Math" w:cs="Cambria Math"/>
                                    <w:lang w:val="en-GB"/>
                                  </w:rPr>
                                  <m:t>sp</m:t>
                                </m:r>
                              </m:sub>
                            </m:sSub>
                            <m:sSub>
                              <m:sSubPr>
                                <m:ctrlPr>
                                  <w:rPr>
                                    <w:rFonts w:ascii="Cambria Math" w:eastAsia="Cambria Math" w:hAnsi="Cambria Math" w:cs="Cambria Math"/>
                                    <w:i/>
                                    <w:lang w:val="en-GB"/>
                                  </w:rPr>
                                </m:ctrlPr>
                              </m:sSubPr>
                              <m:e>
                                <m:r>
                                  <w:rPr>
                                    <w:rFonts w:ascii="Cambria Math" w:eastAsia="Cambria Math" w:hAnsi="Cambria Math" w:cs="Cambria Math"/>
                                    <w:lang w:val="en-GB"/>
                                  </w:rPr>
                                  <m:t>g</m:t>
                                </m:r>
                              </m:e>
                              <m:sub>
                                <m:r>
                                  <w:rPr>
                                    <w:rFonts w:ascii="Cambria Math" w:eastAsia="Cambria Math" w:hAnsi="Cambria Math" w:cs="Cambria Math"/>
                                    <w:lang w:val="en-GB"/>
                                  </w:rPr>
                                  <m:t>0</m:t>
                                </m:r>
                              </m:sub>
                            </m:sSub>
                          </m:den>
                        </m:f>
                      </m:e>
                    </m:eqArr>
                  </m:e>
                </m:d>
              </m:oMath>
            </m:oMathPara>
          </w:p>
        </w:tc>
        <w:tc>
          <w:tcPr>
            <w:tcW w:w="753" w:type="dxa"/>
            <w:vAlign w:val="center"/>
          </w:tcPr>
          <w:p w14:paraId="64F4A9F3" w14:textId="0883A9AC" w:rsidR="000D46FC" w:rsidRDefault="00647AE7" w:rsidP="00647AE7">
            <w:pPr>
              <w:pStyle w:val="Caption"/>
              <w:jc w:val="center"/>
              <w:rPr>
                <w:lang w:val="en-GB"/>
              </w:rPr>
            </w:pPr>
            <w:r>
              <w:t xml:space="preserve">( </w:t>
            </w:r>
            <w:r w:rsidR="008C326A">
              <w:fldChar w:fldCharType="begin"/>
            </w:r>
            <w:r w:rsidR="008C326A">
              <w:instrText xml:space="preserve"> SEQ ( \* ARABIC </w:instrText>
            </w:r>
            <w:r w:rsidR="008C326A">
              <w:fldChar w:fldCharType="separate"/>
            </w:r>
            <w:r>
              <w:rPr>
                <w:noProof/>
              </w:rPr>
              <w:t>1</w:t>
            </w:r>
            <w:r w:rsidR="008C326A">
              <w:rPr>
                <w:noProof/>
              </w:rPr>
              <w:fldChar w:fldCharType="end"/>
            </w:r>
            <w:r>
              <w:t xml:space="preserve"> )</w:t>
            </w:r>
          </w:p>
        </w:tc>
      </w:tr>
    </w:tbl>
    <w:p w14:paraId="1C176ED0" w14:textId="0F73A8B5" w:rsidR="000D46FC" w:rsidRDefault="00F04D1A" w:rsidP="000D46FC">
      <w:pPr>
        <w:jc w:val="both"/>
        <w:rPr>
          <w:lang w:val="en-GB"/>
        </w:rPr>
      </w:pPr>
      <w:r>
        <w:rPr>
          <w:lang w:val="en-GB"/>
        </w:rPr>
        <w:t xml:space="preserve">Following parameters are used in this equation system. </w:t>
      </w:r>
      <w:r w:rsidR="000D46FC">
        <w:rPr>
          <w:lang w:val="en-GB"/>
        </w:rPr>
        <w:t>The thrust</w:t>
      </w:r>
      <w:r w:rsidR="00293292">
        <w:rPr>
          <w:lang w:val="en-GB"/>
        </w:rPr>
        <w:t xml:space="preserve"> is</w:t>
      </w:r>
      <w:r w:rsidR="000D46FC">
        <w:rPr>
          <w:lang w:val="en-GB"/>
        </w:rPr>
        <w:t xml:space="preserve"> </w:t>
      </w:r>
      <m:oMath>
        <m:r>
          <w:rPr>
            <w:rFonts w:ascii="Cambria Math" w:hAnsi="Cambria Math"/>
            <w:lang w:val="en-GB"/>
          </w:rPr>
          <m:t>T</m:t>
        </m:r>
      </m:oMath>
      <w:r>
        <w:rPr>
          <w:lang w:val="en-GB"/>
        </w:rPr>
        <w:t xml:space="preserve"> which changes with altitude. The air drag on</w:t>
      </w:r>
      <w:r w:rsidR="000D46FC">
        <w:rPr>
          <w:lang w:val="en-GB"/>
        </w:rPr>
        <w:t xml:space="preserve"> the rocket</w:t>
      </w:r>
      <w:r w:rsidR="00293292">
        <w:rPr>
          <w:lang w:val="en-GB"/>
        </w:rPr>
        <w:t xml:space="preserve"> is</w:t>
      </w:r>
      <w:r>
        <w:rPr>
          <w:lang w:val="en-GB"/>
        </w:rPr>
        <w:t xml:space="preserve"> </w:t>
      </w:r>
      <m:oMath>
        <m:r>
          <w:rPr>
            <w:rFonts w:ascii="Cambria Math" w:hAnsi="Cambria Math"/>
            <w:lang w:val="en-GB"/>
          </w:rPr>
          <m:t>D</m:t>
        </m:r>
      </m:oMath>
      <w:r>
        <w:rPr>
          <w:lang w:val="en-GB"/>
        </w:rPr>
        <w:t xml:space="preserve"> which also depends on atmosphere status. T</w:t>
      </w:r>
      <w:r w:rsidR="000D46FC">
        <w:rPr>
          <w:lang w:val="en-GB"/>
        </w:rPr>
        <w:t>he mass of the rocket</w:t>
      </w:r>
      <w:r w:rsidR="00293292">
        <w:rPr>
          <w:lang w:val="en-GB"/>
        </w:rPr>
        <w:t xml:space="preserve"> is</w:t>
      </w:r>
      <w:r w:rsidR="000D46FC">
        <w:rPr>
          <w:lang w:val="en-GB"/>
        </w:rPr>
        <w:t xml:space="preserve"> </w:t>
      </w:r>
      <m:oMath>
        <m:r>
          <w:rPr>
            <w:rFonts w:ascii="Cambria Math" w:hAnsi="Cambria Math"/>
            <w:lang w:val="en-GB"/>
          </w:rPr>
          <m:t>m</m:t>
        </m:r>
      </m:oMath>
      <w:r>
        <w:rPr>
          <w:lang w:val="en-GB"/>
        </w:rPr>
        <w:t>. T</w:t>
      </w:r>
      <w:r w:rsidR="000D46FC">
        <w:rPr>
          <w:lang w:val="en-GB"/>
        </w:rPr>
        <w:t xml:space="preserve">he radius of the earth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t>
            </m:r>
          </m:sub>
        </m:sSub>
      </m:oMath>
      <w:r>
        <w:rPr>
          <w:lang w:val="en-GB"/>
        </w:rPr>
        <w:t xml:space="preserve"> which is assumed to be </w:t>
      </w:r>
      <m:oMath>
        <m:r>
          <w:rPr>
            <w:rFonts w:ascii="Cambria Math" w:hAnsi="Cambria Math"/>
            <w:lang w:val="en-GB"/>
          </w:rPr>
          <m:t>6370km</m:t>
        </m:r>
      </m:oMath>
      <w:r>
        <w:rPr>
          <w:lang w:val="en-GB"/>
        </w:rPr>
        <w:t xml:space="preserve"> according to the International Standard Atmosphere model</w:t>
      </w:r>
      <w:r w:rsidR="00A35A84">
        <w:rPr>
          <w:lang w:val="en-GB"/>
        </w:rPr>
        <w:t xml:space="preserve"> (ISA)</w:t>
      </w:r>
      <w:r>
        <w:rPr>
          <w:lang w:val="en-GB"/>
        </w:rPr>
        <w:t>.</w:t>
      </w:r>
      <w:r w:rsidR="00293292">
        <w:rPr>
          <w:lang w:val="en-GB"/>
        </w:rPr>
        <w:t xml:space="preserve"> </w:t>
      </w:r>
      <w:sdt>
        <w:sdtPr>
          <w:rPr>
            <w:lang w:val="en-GB"/>
          </w:rPr>
          <w:id w:val="-213203163"/>
          <w:citation/>
        </w:sdtPr>
        <w:sdtEndPr/>
        <w:sdtContent>
          <w:r w:rsidR="00293292">
            <w:rPr>
              <w:lang w:val="en-GB"/>
            </w:rPr>
            <w:fldChar w:fldCharType="begin"/>
          </w:r>
          <w:r w:rsidR="00293292">
            <w:rPr>
              <w:lang w:val="en-GB"/>
            </w:rPr>
            <w:instrText xml:space="preserve"> CITATION Nat76 \l 2057 </w:instrText>
          </w:r>
          <w:r w:rsidR="00293292">
            <w:rPr>
              <w:lang w:val="en-GB"/>
            </w:rPr>
            <w:fldChar w:fldCharType="separate"/>
          </w:r>
          <w:r w:rsidR="003F0CA9" w:rsidRPr="003F0CA9">
            <w:rPr>
              <w:noProof/>
              <w:lang w:val="en-GB"/>
            </w:rPr>
            <w:t>[1]</w:t>
          </w:r>
          <w:r w:rsidR="00293292">
            <w:rPr>
              <w:lang w:val="en-GB"/>
            </w:rPr>
            <w:fldChar w:fldCharType="end"/>
          </w:r>
        </w:sdtContent>
      </w:sdt>
      <w:r>
        <w:rPr>
          <w:lang w:val="en-GB"/>
        </w:rPr>
        <w:t xml:space="preserve"> T</w:t>
      </w:r>
      <w:r w:rsidR="000D46FC">
        <w:rPr>
          <w:lang w:val="en-GB"/>
        </w:rPr>
        <w:t xml:space="preserve">he horizontal position of rocket in a rotating coordinate </w:t>
      </w:r>
      <m:oMath>
        <m:r>
          <w:rPr>
            <w:rFonts w:ascii="Cambria Math" w:hAnsi="Cambria Math"/>
            <w:lang w:val="en-GB"/>
          </w:rPr>
          <m:t>X</m:t>
        </m:r>
      </m:oMath>
      <w:r w:rsidR="00293292">
        <w:rPr>
          <w:lang w:val="en-GB"/>
        </w:rPr>
        <w:t xml:space="preserve"> which initially is </w:t>
      </w:r>
      <m:oMath>
        <m:r>
          <w:rPr>
            <w:rFonts w:ascii="Cambria Math" w:hAnsi="Cambria Math"/>
            <w:lang w:val="en-GB"/>
          </w:rPr>
          <m:t>0km.</m:t>
        </m:r>
      </m:oMath>
      <w:r w:rsidR="000D46FC">
        <w:rPr>
          <w:lang w:val="en-GB"/>
        </w:rPr>
        <w:t xml:space="preserve"> </w:t>
      </w:r>
      <w:r w:rsidR="00293292">
        <w:rPr>
          <w:lang w:val="en-GB"/>
        </w:rPr>
        <w:t>T</w:t>
      </w:r>
      <w:r w:rsidR="000D46FC">
        <w:rPr>
          <w:lang w:val="en-GB"/>
        </w:rPr>
        <w:t xml:space="preserve">he vertical position of rocket is </w:t>
      </w:r>
      <m:oMath>
        <m:r>
          <w:rPr>
            <w:rFonts w:ascii="Cambria Math" w:hAnsi="Cambria Math"/>
            <w:lang w:val="en-GB"/>
          </w:rPr>
          <m:t>Y</m:t>
        </m:r>
      </m:oMath>
      <w:r w:rsidR="00293292">
        <w:rPr>
          <w:lang w:val="en-GB"/>
        </w:rPr>
        <w:t xml:space="preserve"> which initially is also </w:t>
      </w:r>
      <m:oMath>
        <m:r>
          <w:rPr>
            <w:rFonts w:ascii="Cambria Math" w:hAnsi="Cambria Math"/>
            <w:lang w:val="en-GB"/>
          </w:rPr>
          <m:t>0km</m:t>
        </m:r>
      </m:oMath>
      <w:r w:rsidR="000D46FC">
        <w:rPr>
          <w:lang w:val="en-GB"/>
        </w:rPr>
        <w:t xml:space="preserve">, the vertical altitude of the rocket </w:t>
      </w:r>
      <m:oMath>
        <m:r>
          <w:rPr>
            <w:rFonts w:ascii="Cambria Math" w:hAnsi="Cambria Math"/>
            <w:lang w:val="en-GB"/>
          </w:rPr>
          <m:t>H</m:t>
        </m:r>
      </m:oMath>
      <w:r w:rsidR="00293292">
        <w:rPr>
          <w:lang w:val="en-GB"/>
        </w:rPr>
        <w:t xml:space="preserve"> which is the same as </w:t>
      </w:r>
      <m:oMath>
        <m:r>
          <w:rPr>
            <w:rFonts w:ascii="Cambria Math" w:hAnsi="Cambria Math"/>
            <w:lang w:val="en-GB"/>
          </w:rPr>
          <m:t>Y</m:t>
        </m:r>
      </m:oMath>
      <w:r w:rsidR="00293292">
        <w:rPr>
          <w:lang w:val="en-GB"/>
        </w:rPr>
        <w:t>.</w:t>
      </w:r>
      <w:r w:rsidR="000D46FC">
        <w:rPr>
          <w:lang w:val="en-GB"/>
        </w:rPr>
        <w:t xml:space="preserve"> </w:t>
      </w:r>
      <w:r w:rsidR="00293292">
        <w:rPr>
          <w:lang w:val="en-GB"/>
        </w:rPr>
        <w:t>T</w:t>
      </w:r>
      <w:r w:rsidR="000D46FC" w:rsidRPr="00A63CC4">
        <w:rPr>
          <w:lang w:val="en-GB"/>
        </w:rPr>
        <w:t>he</w:t>
      </w:r>
      <w:r w:rsidR="000D46FC">
        <w:rPr>
          <w:lang w:val="en-GB"/>
        </w:rPr>
        <w:t xml:space="preserve"> flight path</w:t>
      </w:r>
      <w:r w:rsidR="000D46FC" w:rsidRPr="00A63CC4">
        <w:rPr>
          <w:lang w:val="en-GB"/>
        </w:rPr>
        <w:t xml:space="preserve"> angle between </w:t>
      </w:r>
      <w:r w:rsidR="000D46FC">
        <w:rPr>
          <w:lang w:val="en-GB"/>
        </w:rPr>
        <w:t xml:space="preserve">the rocket and the horizontal line is </w:t>
      </w:r>
      <m:oMath>
        <m:r>
          <w:rPr>
            <w:rFonts w:ascii="Cambria Math" w:hAnsi="Cambria Math"/>
            <w:lang w:val="en-GB"/>
          </w:rPr>
          <m:t>γ</m:t>
        </m:r>
      </m:oMath>
      <w:r w:rsidR="00293292">
        <w:rPr>
          <w:lang w:val="en-GB"/>
        </w:rPr>
        <w:t>.</w:t>
      </w:r>
      <w:r w:rsidR="000D46FC">
        <w:rPr>
          <w:lang w:val="en-GB"/>
        </w:rPr>
        <w:t xml:space="preserve"> </w:t>
      </w:r>
      <w:r w:rsidR="00293292">
        <w:rPr>
          <w:lang w:val="en-GB"/>
        </w:rPr>
        <w:t>T</w:t>
      </w:r>
      <w:r w:rsidR="000D46FC">
        <w:rPr>
          <w:lang w:val="en-GB"/>
        </w:rPr>
        <w:t xml:space="preserve">he velocity of rocket is </w:t>
      </w:r>
      <m:oMath>
        <m:r>
          <w:rPr>
            <w:rFonts w:ascii="Cambria Math" w:hAnsi="Cambria Math"/>
            <w:lang w:val="en-GB"/>
          </w:rPr>
          <m:t>V</m:t>
        </m:r>
      </m:oMath>
      <w:r w:rsidR="000D46FC">
        <w:rPr>
          <w:lang w:val="en-GB"/>
        </w:rPr>
        <w:t xml:space="preserve"> and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sp</m:t>
            </m:r>
          </m:sub>
        </m:sSub>
      </m:oMath>
      <w:r w:rsidR="000D46FC">
        <w:rPr>
          <w:lang w:val="en-GB"/>
        </w:rPr>
        <w:t xml:space="preserve"> and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0</m:t>
            </m:r>
          </m:sub>
        </m:sSub>
      </m:oMath>
      <w:r w:rsidR="000D46FC">
        <w:rPr>
          <w:lang w:val="en-GB"/>
        </w:rPr>
        <w:t xml:space="preserve"> are the specific impulse of the rocket and gravitation</w:t>
      </w:r>
      <w:proofErr w:type="spellStart"/>
      <w:r w:rsidR="00293292">
        <w:rPr>
          <w:lang w:val="en-GB"/>
        </w:rPr>
        <w:t>al</w:t>
      </w:r>
      <w:proofErr w:type="spellEnd"/>
      <w:r w:rsidR="000D46FC">
        <w:rPr>
          <w:lang w:val="en-GB"/>
        </w:rPr>
        <w:t xml:space="preserve"> </w:t>
      </w:r>
      <w:r w:rsidR="00293292">
        <w:rPr>
          <w:lang w:val="en-GB"/>
        </w:rPr>
        <w:t>acceleration</w:t>
      </w:r>
      <w:r w:rsidR="000D46FC">
        <w:rPr>
          <w:lang w:val="en-GB"/>
        </w:rPr>
        <w:t xml:space="preserve"> of earth at sea level. </w:t>
      </w:r>
      <w:r w:rsidR="00293292">
        <w:rPr>
          <w:lang w:val="en-GB"/>
        </w:rPr>
        <w:t xml:space="preserve">The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0</m:t>
            </m:r>
          </m:sub>
        </m:sSub>
      </m:oMath>
      <w:r w:rsidR="00293292">
        <w:rPr>
          <w:lang w:val="en-GB"/>
        </w:rPr>
        <w:t xml:space="preserve"> is </w:t>
      </w:r>
      <m:oMath>
        <m:r>
          <w:rPr>
            <w:rFonts w:ascii="Cambria Math" w:hAnsi="Cambria Math"/>
            <w:lang w:val="en-GB"/>
          </w:rPr>
          <m:t>9.80665m/</m:t>
        </m:r>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2</m:t>
            </m:r>
          </m:sup>
        </m:sSup>
      </m:oMath>
      <w:r w:rsidR="00A35A84">
        <w:rPr>
          <w:lang w:val="en-GB"/>
        </w:rPr>
        <w:t xml:space="preserve"> according to the ISA. </w:t>
      </w:r>
      <w:sdt>
        <w:sdtPr>
          <w:rPr>
            <w:lang w:val="en-GB"/>
          </w:rPr>
          <w:id w:val="-645966922"/>
          <w:citation/>
        </w:sdtPr>
        <w:sdtEndPr/>
        <w:sdtContent>
          <w:r w:rsidR="00A35A84">
            <w:rPr>
              <w:lang w:val="en-GB"/>
            </w:rPr>
            <w:fldChar w:fldCharType="begin"/>
          </w:r>
          <w:r w:rsidR="00A35A84">
            <w:rPr>
              <w:lang w:val="en-GB"/>
            </w:rPr>
            <w:instrText xml:space="preserve"> CITATION Nat76 \l 2057 </w:instrText>
          </w:r>
          <w:r w:rsidR="00A35A84">
            <w:rPr>
              <w:lang w:val="en-GB"/>
            </w:rPr>
            <w:fldChar w:fldCharType="separate"/>
          </w:r>
          <w:r w:rsidR="003F0CA9" w:rsidRPr="003F0CA9">
            <w:rPr>
              <w:noProof/>
              <w:lang w:val="en-GB"/>
            </w:rPr>
            <w:t>[1]</w:t>
          </w:r>
          <w:r w:rsidR="00A35A84">
            <w:rPr>
              <w:lang w:val="en-GB"/>
            </w:rPr>
            <w:fldChar w:fldCharType="end"/>
          </w:r>
        </w:sdtContent>
      </w:sdt>
    </w:p>
    <w:p w14:paraId="4A02ED3D" w14:textId="6F2AE520" w:rsidR="000D46FC" w:rsidRDefault="000D46FC" w:rsidP="000D46FC">
      <w:pPr>
        <w:jc w:val="both"/>
        <w:rPr>
          <w:lang w:val="en-GB"/>
        </w:rPr>
      </w:pPr>
      <w:r>
        <w:rPr>
          <w:lang w:val="en-GB"/>
        </w:rPr>
        <w:t xml:space="preserve">By using this equation system, </w:t>
      </w:r>
      <w:r w:rsidR="00A35A84">
        <w:rPr>
          <w:lang w:val="en-GB"/>
        </w:rPr>
        <w:t>the location</w:t>
      </w:r>
      <w:r>
        <w:rPr>
          <w:lang w:val="en-GB"/>
        </w:rPr>
        <w:t xml:space="preserve">, velocity and mass of a rocket at time </w:t>
      </w:r>
      <m:oMath>
        <m:r>
          <w:rPr>
            <w:rFonts w:ascii="Cambria Math" w:hAnsi="Cambria Math"/>
            <w:lang w:val="en-GB"/>
          </w:rPr>
          <m:t>t</m:t>
        </m:r>
      </m:oMath>
      <w:r>
        <w:rPr>
          <w:lang w:val="en-GB"/>
        </w:rPr>
        <w:t xml:space="preserve"> </w:t>
      </w:r>
      <w:r w:rsidR="00A35A84">
        <w:rPr>
          <w:lang w:val="en-GB"/>
        </w:rPr>
        <w:t>given</w:t>
      </w:r>
      <w:r>
        <w:rPr>
          <w:lang w:val="en-GB"/>
        </w:rPr>
        <w:t xml:space="preserve"> a set of initial values. </w:t>
      </w:r>
      <w:r w:rsidR="00A35A84">
        <w:rPr>
          <w:lang w:val="en-GB"/>
        </w:rPr>
        <w:t>However, more calculation is needed for several parameters above to increase result accuracy.</w:t>
      </w:r>
    </w:p>
    <w:p w14:paraId="10CA4736" w14:textId="407B788F" w:rsidR="00647AE7" w:rsidRDefault="000D46FC" w:rsidP="000D46FC">
      <w:pPr>
        <w:jc w:val="both"/>
        <w:rPr>
          <w:lang w:val="en-GB"/>
        </w:rPr>
      </w:pPr>
      <w:r>
        <w:rPr>
          <w:lang w:val="en-GB"/>
        </w:rPr>
        <w:t xml:space="preserve">The thrust </w:t>
      </w:r>
      <m:oMath>
        <m:r>
          <w:rPr>
            <w:rFonts w:ascii="Cambria Math" w:hAnsi="Cambria Math"/>
            <w:lang w:val="en-GB"/>
          </w:rPr>
          <m:t>T</m:t>
        </m:r>
      </m:oMath>
      <w:r>
        <w:rPr>
          <w:lang w:val="en-GB"/>
        </w:rPr>
        <w:t xml:space="preserve"> is a function of the external pressure which depends on the altitude </w:t>
      </w:r>
      <m:oMath>
        <m:r>
          <w:rPr>
            <w:rFonts w:ascii="Cambria Math" w:hAnsi="Cambria Math"/>
            <w:lang w:val="en-GB"/>
          </w:rPr>
          <m:t>H</m:t>
        </m:r>
      </m:oMath>
      <w:r w:rsidR="00A35A84">
        <w:rPr>
          <w:lang w:val="en-GB"/>
        </w:rPr>
        <w:t>. The relationship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647AE7" w14:paraId="420E10C9" w14:textId="77777777" w:rsidTr="001438DC">
        <w:tc>
          <w:tcPr>
            <w:tcW w:w="4503" w:type="dxa"/>
            <w:vAlign w:val="center"/>
          </w:tcPr>
          <w:p w14:paraId="20490F41" w14:textId="27286992" w:rsidR="00647AE7" w:rsidRDefault="00647AE7" w:rsidP="001438DC">
            <w:pPr>
              <w:jc w:val="center"/>
              <w:rPr>
                <w:lang w:val="en-GB"/>
              </w:rPr>
            </w:pPr>
            <m:oMathPara>
              <m:oMath>
                <m:r>
                  <w:rPr>
                    <w:rFonts w:ascii="Cambria Math" w:hAnsi="Cambria Math"/>
                    <w:lang w:val="en-GB"/>
                  </w:rPr>
                  <m:t>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e</m:t>
                    </m:r>
                  </m:sub>
                </m:sSub>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m:t>
                        </m:r>
                      </m:sub>
                    </m:sSub>
                  </m:e>
                </m:d>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oMath>
            </m:oMathPara>
          </w:p>
        </w:tc>
        <w:tc>
          <w:tcPr>
            <w:tcW w:w="677" w:type="dxa"/>
            <w:vAlign w:val="center"/>
          </w:tcPr>
          <w:p w14:paraId="2DDAE849" w14:textId="445188D4" w:rsidR="00647AE7" w:rsidRDefault="00647AE7" w:rsidP="001438DC">
            <w:pPr>
              <w:pStyle w:val="Caption"/>
              <w:jc w:val="center"/>
              <w:rPr>
                <w:lang w:val="en-GB"/>
              </w:rPr>
            </w:pPr>
            <w:r>
              <w:t xml:space="preserve">( </w:t>
            </w:r>
            <w:r w:rsidR="008C326A">
              <w:fldChar w:fldCharType="begin"/>
            </w:r>
            <w:r w:rsidR="008C326A">
              <w:instrText xml:space="preserve"> SEQ ( \* ARABIC </w:instrText>
            </w:r>
            <w:r w:rsidR="008C326A">
              <w:fldChar w:fldCharType="separate"/>
            </w:r>
            <w:r>
              <w:rPr>
                <w:noProof/>
              </w:rPr>
              <w:t>2</w:t>
            </w:r>
            <w:r w:rsidR="008C326A">
              <w:rPr>
                <w:noProof/>
              </w:rPr>
              <w:fldChar w:fldCharType="end"/>
            </w:r>
            <w:r>
              <w:t xml:space="preserve"> )</w:t>
            </w:r>
          </w:p>
        </w:tc>
      </w:tr>
    </w:tbl>
    <w:p w14:paraId="0D25E358" w14:textId="77777777" w:rsidR="00D052AB" w:rsidRDefault="00A35A84" w:rsidP="000D46FC">
      <w:pPr>
        <w:jc w:val="both"/>
        <w:rPr>
          <w:lang w:val="en-GB"/>
        </w:rPr>
      </w:pPr>
      <w:r>
        <w:rPr>
          <w:lang w:val="en-GB"/>
        </w:rPr>
        <w:t>T</w:t>
      </w:r>
      <w:r w:rsidR="000D46FC">
        <w:rPr>
          <w:lang w:val="en-GB"/>
        </w:rPr>
        <w:t>he exhaust speed and the burn rate is</w:t>
      </w:r>
      <w:r>
        <w:rPr>
          <w:lang w:val="en-GB"/>
        </w:rPr>
        <w:t xml:space="preserve"> assumed to be</w:t>
      </w:r>
      <w:r w:rsidR="000D46FC">
        <w:rPr>
          <w:lang w:val="en-GB"/>
        </w:rPr>
        <w:t xml:space="preserve"> constant </w:t>
      </w:r>
      <w:r>
        <w:rPr>
          <w:lang w:val="en-GB"/>
        </w:rPr>
        <w:t>in this project so the thrust of our rocket should be</w:t>
      </w:r>
      <w:r w:rsidR="000D46FC">
        <w:rPr>
          <w:lang w:val="en-GB"/>
        </w:rPr>
        <w:t xml:space="preserve"> increasing with decreasing external pressure.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oMath>
      <w:r>
        <w:rPr>
          <w:lang w:val="en-GB"/>
        </w:rPr>
        <w:t xml:space="preserve"> which is the area the pressure difference </w:t>
      </w:r>
      <m:oMath>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m:t>
                </m:r>
              </m:sub>
            </m:sSub>
          </m:e>
        </m:d>
      </m:oMath>
      <w:r>
        <w:rPr>
          <w:lang w:val="en-GB"/>
        </w:rPr>
        <w:t xml:space="preserve"> is acting on is assumed to be the cross section area of the rocket. </w:t>
      </w:r>
      <w:r w:rsidR="00D052AB">
        <w:rPr>
          <w:lang w:val="en-GB"/>
        </w:rPr>
        <w:t xml:space="preserve">However, it is optimal for the rocket to be launched in a condition that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m:t>
            </m:r>
          </m:sub>
        </m:sSub>
      </m:oMath>
      <w:r w:rsidR="00D052AB">
        <w:rPr>
          <w:lang w:val="en-GB"/>
        </w:rPr>
        <w:t xml:space="preserve">. This means that the thrust benefit from the pressure difference shall not be too big and thus can be neglected. So the thrust is then </w:t>
      </w:r>
    </w:p>
    <w:p w14:paraId="3D6386EF" w14:textId="04535D10" w:rsidR="00E9476F" w:rsidRPr="005F7932" w:rsidRDefault="00D052AB" w:rsidP="000D46FC">
      <w:pPr>
        <w:jc w:val="both"/>
        <w:rPr>
          <w:lang w:val="en-GB"/>
        </w:rPr>
      </w:pPr>
      <m:oMathPara>
        <m:oMath>
          <m:r>
            <w:rPr>
              <w:rFonts w:ascii="Cambria Math" w:hAnsi="Cambria Math"/>
              <w:lang w:val="en-GB"/>
            </w:rPr>
            <m:t>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e</m:t>
              </m:r>
            </m:sub>
          </m:sSub>
        </m:oMath>
      </m:oMathPara>
    </w:p>
    <w:p w14:paraId="3732664A" w14:textId="02773CA2" w:rsidR="000D46FC" w:rsidRDefault="000D46FC" w:rsidP="000D46FC">
      <w:pPr>
        <w:jc w:val="both"/>
        <w:rPr>
          <w:lang w:val="en-GB"/>
        </w:rPr>
      </w:pPr>
      <w:r>
        <w:rPr>
          <w:lang w:val="en-GB"/>
        </w:rPr>
        <w:lastRenderedPageBreak/>
        <w:t xml:space="preserve">From our source we can find </w:t>
      </w:r>
      <m:oMath>
        <m:sSub>
          <m:sSubPr>
            <m:ctrlPr>
              <w:rPr>
                <w:rFonts w:ascii="Cambria Math" w:hAnsi="Cambria Math"/>
                <w:i/>
                <w:lang w:val="en-GB"/>
              </w:rPr>
            </m:ctrlPr>
          </m:sSubPr>
          <m:e>
            <m:acc>
              <m:accPr>
                <m:chr m:val="̇"/>
                <m:ctrlPr>
                  <w:rPr>
                    <w:rFonts w:ascii="Cambria Math" w:eastAsiaTheme="minorEastAsia" w:hAnsi="Cambria Math" w:cstheme="minorBidi"/>
                    <w:i/>
                    <w:sz w:val="22"/>
                    <w:szCs w:val="22"/>
                    <w:lang w:val="en-GB" w:eastAsia="zh-CN"/>
                  </w:rPr>
                </m:ctrlPr>
              </m:accPr>
              <m:e>
                <m:r>
                  <w:rPr>
                    <w:rFonts w:ascii="Cambria Math" w:hAnsi="Cambria Math"/>
                    <w:lang w:val="en-GB"/>
                  </w:rPr>
                  <m:t>m</m:t>
                </m:r>
              </m:e>
            </m:acc>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e</m:t>
            </m:r>
          </m:sub>
        </m:sSub>
        <m:r>
          <w:rPr>
            <w:rFonts w:ascii="Cambria Math" w:hAnsi="Cambria Math"/>
            <w:lang w:val="en-GB"/>
          </w:rPr>
          <m:t>=7607kN</m:t>
        </m:r>
      </m:oMath>
      <w:r>
        <w:rPr>
          <w:lang w:val="en-GB"/>
        </w:rPr>
        <w:t xml:space="preserve"> at sea level. </w:t>
      </w:r>
      <w:sdt>
        <w:sdtPr>
          <w:rPr>
            <w:lang w:val="en-GB"/>
          </w:rPr>
          <w:id w:val="-1931184275"/>
          <w:citation/>
        </w:sdtPr>
        <w:sdtEndPr/>
        <w:sdtContent>
          <w:r w:rsidR="00A35A84">
            <w:rPr>
              <w:lang w:val="en-GB"/>
            </w:rPr>
            <w:fldChar w:fldCharType="begin"/>
          </w:r>
          <w:r w:rsidR="00A35A84">
            <w:rPr>
              <w:lang w:val="en-GB"/>
            </w:rPr>
            <w:instrText xml:space="preserve"> CITATION Spa15 \l 2057 </w:instrText>
          </w:r>
          <w:r w:rsidR="00A35A84">
            <w:rPr>
              <w:lang w:val="en-GB"/>
            </w:rPr>
            <w:fldChar w:fldCharType="separate"/>
          </w:r>
          <w:r w:rsidR="003F0CA9" w:rsidRPr="003F0CA9">
            <w:rPr>
              <w:noProof/>
              <w:lang w:val="en-GB"/>
            </w:rPr>
            <w:t>[2]</w:t>
          </w:r>
          <w:r w:rsidR="00A35A84">
            <w:rPr>
              <w:lang w:val="en-GB"/>
            </w:rPr>
            <w:fldChar w:fldCharType="end"/>
          </w:r>
        </w:sdtContent>
      </w:sdt>
    </w:p>
    <w:p w14:paraId="43F084D9" w14:textId="77777777" w:rsidR="00D052AB" w:rsidRDefault="00D052AB" w:rsidP="000D46FC">
      <w:pPr>
        <w:jc w:val="both"/>
        <w:rPr>
          <w:lang w:val="en-GB"/>
        </w:rPr>
      </w:pPr>
    </w:p>
    <w:p w14:paraId="238AFE0D" w14:textId="77777777" w:rsidR="000D46FC" w:rsidRDefault="000D46FC" w:rsidP="000D46FC">
      <w:pPr>
        <w:jc w:val="both"/>
        <w:rPr>
          <w:lang w:val="en-GB"/>
        </w:rPr>
      </w:pPr>
      <w:r>
        <w:rPr>
          <w:lang w:val="en-GB"/>
        </w:rPr>
        <w:t xml:space="preserve">To calculate the air drag acting on our rocket we use the equation of air drag. </w:t>
      </w:r>
    </w:p>
    <w:p w14:paraId="2640F20B" w14:textId="77777777" w:rsidR="000D46FC" w:rsidRPr="003E7184" w:rsidRDefault="008C326A" w:rsidP="000D46FC">
      <w:pPr>
        <w:jc w:val="both"/>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ρ</m:t>
          </m:r>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D</m:t>
              </m:r>
            </m:sub>
          </m:sSub>
          <m:r>
            <w:rPr>
              <w:rFonts w:ascii="Cambria Math" w:hAnsi="Cambria Math"/>
              <w:lang w:val="en-GB"/>
            </w:rPr>
            <m:t>A</m:t>
          </m:r>
        </m:oMath>
      </m:oMathPara>
    </w:p>
    <w:p w14:paraId="2D820ACB" w14:textId="4A2D0260" w:rsidR="003F0CA9" w:rsidRDefault="000D46FC" w:rsidP="000D46FC">
      <w:pPr>
        <w:jc w:val="both"/>
        <w:rPr>
          <w:lang w:val="en-GB"/>
        </w:rPr>
      </w:pPr>
      <w:r>
        <w:rPr>
          <w:lang w:val="en-GB"/>
        </w:rPr>
        <w:t xml:space="preserve">The density </w:t>
      </w:r>
      <m:oMath>
        <m:r>
          <w:rPr>
            <w:rFonts w:ascii="Cambria Math" w:hAnsi="Cambria Math"/>
            <w:lang w:val="en-GB"/>
          </w:rPr>
          <m:t>ρ</m:t>
        </m:r>
      </m:oMath>
      <w:r>
        <w:rPr>
          <w:lang w:val="en-GB"/>
        </w:rPr>
        <w:t xml:space="preserve"> is a function of altitude</w:t>
      </w:r>
      <w:r w:rsidR="003F0CA9">
        <w:rPr>
          <w:lang w:val="en-GB"/>
        </w:rPr>
        <w:t xml:space="preserve"> which is described in the ISA model</w:t>
      </w:r>
      <w:r>
        <w:rPr>
          <w:lang w:val="en-GB"/>
        </w:rPr>
        <w:t xml:space="preserve">. We assume the cross section area </w:t>
      </w:r>
      <m:oMath>
        <m:r>
          <w:rPr>
            <w:rFonts w:ascii="Cambria Math" w:hAnsi="Cambria Math"/>
            <w:lang w:val="en-GB"/>
          </w:rPr>
          <m:t>A</m:t>
        </m:r>
      </m:oMath>
      <w:r>
        <w:rPr>
          <w:lang w:val="en-GB"/>
        </w:rPr>
        <w:t xml:space="preserve"> of the rocket to be the area we can calculate with the help of the diameter of the rocket. </w:t>
      </w:r>
      <w:r w:rsidR="003F0CA9">
        <w:rPr>
          <w:lang w:val="en-GB"/>
        </w:rPr>
        <w:t xml:space="preserve">The diameter of the rocket is </w:t>
      </w:r>
      <m:oMath>
        <m:r>
          <w:rPr>
            <w:rFonts w:ascii="Cambria Math" w:hAnsi="Cambria Math"/>
            <w:lang w:val="en-GB"/>
          </w:rPr>
          <m:t>3.66 m</m:t>
        </m:r>
      </m:oMath>
      <w:r w:rsidR="003F0CA9">
        <w:rPr>
          <w:lang w:val="en-GB"/>
        </w:rPr>
        <w:t xml:space="preserve">. </w:t>
      </w:r>
      <w:sdt>
        <w:sdtPr>
          <w:rPr>
            <w:lang w:val="en-GB"/>
          </w:rPr>
          <w:id w:val="1070237516"/>
          <w:citation/>
        </w:sdtPr>
        <w:sdtContent>
          <w:r w:rsidR="003F0CA9">
            <w:rPr>
              <w:lang w:val="en-GB"/>
            </w:rPr>
            <w:fldChar w:fldCharType="begin"/>
          </w:r>
          <w:r w:rsidR="003F0CA9">
            <w:rPr>
              <w:lang w:val="en-GB"/>
            </w:rPr>
            <w:instrText xml:space="preserve"> CITATION Pat16 \l 2057 </w:instrText>
          </w:r>
          <w:r w:rsidR="003F0CA9">
            <w:rPr>
              <w:lang w:val="en-GB"/>
            </w:rPr>
            <w:fldChar w:fldCharType="separate"/>
          </w:r>
          <w:r w:rsidR="003F0CA9" w:rsidRPr="003F0CA9">
            <w:rPr>
              <w:noProof/>
              <w:lang w:val="en-GB"/>
            </w:rPr>
            <w:t>[3]</w:t>
          </w:r>
          <w:r w:rsidR="003F0CA9">
            <w:rPr>
              <w:lang w:val="en-GB"/>
            </w:rPr>
            <w:fldChar w:fldCharType="end"/>
          </w:r>
        </w:sdtContent>
      </w:sdt>
      <w:r w:rsidR="003F0CA9">
        <w:rPr>
          <w:lang w:val="en-GB"/>
        </w:rPr>
        <w:t xml:space="preserve"> The cross section area is then </w:t>
      </w:r>
      <m:oMath>
        <m:r>
          <w:rPr>
            <w:rFonts w:ascii="Cambria Math" w:hAnsi="Cambria Math"/>
            <w:lang w:val="en-GB"/>
          </w:rPr>
          <m:t>A=</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3.66m</m:t>
                    </m:r>
                  </m:num>
                  <m:den>
                    <m:r>
                      <w:rPr>
                        <w:rFonts w:ascii="Cambria Math" w:hAnsi="Cambria Math"/>
                        <w:lang w:val="en-GB"/>
                      </w:rPr>
                      <m:t>2</m:t>
                    </m:r>
                  </m:den>
                </m:f>
              </m:e>
            </m:d>
          </m:e>
          <m:sup>
            <m:r>
              <w:rPr>
                <w:rFonts w:ascii="Cambria Math" w:hAnsi="Cambria Math"/>
                <w:lang w:val="en-GB"/>
              </w:rPr>
              <m:t>2</m:t>
            </m:r>
          </m:sup>
        </m:sSup>
        <m:r>
          <w:rPr>
            <w:rFonts w:ascii="Cambria Math" w:hAnsi="Cambria Math"/>
            <w:lang w:val="en-GB"/>
          </w:rPr>
          <m:t>π</m:t>
        </m:r>
      </m:oMath>
      <w:r w:rsidR="003F0CA9">
        <w:rPr>
          <w:lang w:val="en-GB"/>
        </w:rPr>
        <w:t xml:space="preserve">. </w:t>
      </w:r>
      <w:r>
        <w:rPr>
          <w:lang w:val="en-GB"/>
        </w:rPr>
        <w:t>Beca</w:t>
      </w:r>
      <w:r w:rsidR="003F0CA9">
        <w:rPr>
          <w:lang w:val="en-GB"/>
        </w:rPr>
        <w:t>use that the rocket has a circular</w:t>
      </w:r>
      <w:r>
        <w:rPr>
          <w:lang w:val="en-GB"/>
        </w:rPr>
        <w:t xml:space="preserve"> cross section area so we can use the value </w:t>
      </w:r>
      <m:oMath>
        <m:r>
          <w:rPr>
            <w:rFonts w:ascii="Cambria Math" w:hAnsi="Cambria Math"/>
            <w:lang w:val="en-GB"/>
          </w:rPr>
          <m:t>0.75</m:t>
        </m:r>
      </m:oMath>
      <w:r w:rsidR="003F0CA9">
        <w:rPr>
          <w:lang w:val="en-GB"/>
        </w:rPr>
        <w:t xml:space="preserve"> </w:t>
      </w:r>
      <w:sdt>
        <w:sdtPr>
          <w:rPr>
            <w:lang w:val="en-GB"/>
          </w:rPr>
          <w:id w:val="-1419941389"/>
          <w:citation/>
        </w:sdtPr>
        <w:sdtContent>
          <w:r w:rsidR="003F0CA9">
            <w:rPr>
              <w:lang w:val="en-GB"/>
            </w:rPr>
            <w:fldChar w:fldCharType="begin"/>
          </w:r>
          <w:r w:rsidR="003F0CA9">
            <w:rPr>
              <w:lang w:val="en-GB"/>
            </w:rPr>
            <w:instrText xml:space="preserve"> CITATION Tom15 \l 2057 </w:instrText>
          </w:r>
          <w:r w:rsidR="003F0CA9">
            <w:rPr>
              <w:lang w:val="en-GB"/>
            </w:rPr>
            <w:fldChar w:fldCharType="separate"/>
          </w:r>
          <w:r w:rsidR="003F0CA9" w:rsidRPr="003F0CA9">
            <w:rPr>
              <w:noProof/>
              <w:lang w:val="en-GB"/>
            </w:rPr>
            <w:t>[4]</w:t>
          </w:r>
          <w:r w:rsidR="003F0CA9">
            <w:rPr>
              <w:lang w:val="en-GB"/>
            </w:rPr>
            <w:fldChar w:fldCharType="end"/>
          </w:r>
        </w:sdtContent>
      </w:sdt>
      <w:r w:rsidR="003F0CA9">
        <w:rPr>
          <w:lang w:val="en-GB"/>
        </w:rPr>
        <w:t>.</w:t>
      </w:r>
      <w:r>
        <w:rPr>
          <w:lang w:val="en-GB"/>
        </w:rPr>
        <w:t xml:space="preserve"> </w:t>
      </w:r>
      <w:r w:rsidR="003F0CA9">
        <w:rPr>
          <w:lang w:val="en-GB"/>
        </w:rPr>
        <w:t xml:space="preserve">Here in our model the air drag coefficient is assumed to be constant. </w:t>
      </w:r>
    </w:p>
    <w:p w14:paraId="2492681D" w14:textId="18526F3C" w:rsidR="000D46FC" w:rsidRPr="003E304F" w:rsidRDefault="000D46FC" w:rsidP="000D46FC">
      <w:pPr>
        <w:jc w:val="both"/>
        <w:rPr>
          <w:lang w:val="en-GB"/>
        </w:rPr>
      </w:pPr>
      <w:r>
        <w:rPr>
          <w:lang w:val="en-GB"/>
        </w:rPr>
        <w:t xml:space="preserve"> </w:t>
      </w:r>
    </w:p>
    <w:p w14:paraId="1FB0EB64" w14:textId="30F8C373" w:rsidR="000D46FC" w:rsidRDefault="000D46FC" w:rsidP="000D46FC">
      <w:pPr>
        <w:jc w:val="both"/>
        <w:rPr>
          <w:lang w:val="en-GB"/>
        </w:rPr>
      </w:pPr>
      <w:r>
        <w:rPr>
          <w:lang w:val="en-GB"/>
        </w:rPr>
        <w:t xml:space="preserve">Since we are using Falcon 9 which is a two stage rocket with more than enough power to launch our satellite, we can assume that the first stage is going to send our satellite to an orbit where the air drag can be ignored and then the second stage is going to launch our satellite to our goal altitude. So we can assume the air drag is </w:t>
      </w:r>
      <m:oMath>
        <m:r>
          <w:rPr>
            <w:rFonts w:ascii="Cambria Math" w:hAnsi="Cambria Math"/>
            <w:lang w:val="en-GB"/>
          </w:rPr>
          <m:t>0</m:t>
        </m:r>
      </m:oMath>
      <w:r>
        <w:rPr>
          <w:lang w:val="en-GB"/>
        </w:rPr>
        <w:t xml:space="preserve"> and the thrust is constant at the second stage of the rocket. </w:t>
      </w:r>
    </w:p>
    <w:p w14:paraId="526EE6FF" w14:textId="77777777" w:rsidR="003F0CA9" w:rsidRDefault="003F0CA9" w:rsidP="000D46FC">
      <w:pPr>
        <w:jc w:val="both"/>
        <w:rPr>
          <w:lang w:val="en-GB"/>
        </w:rPr>
      </w:pPr>
    </w:p>
    <w:p w14:paraId="71665858" w14:textId="77777777" w:rsidR="003F0CA9" w:rsidRPr="003F0CA9" w:rsidRDefault="003F0CA9" w:rsidP="000D46FC">
      <w:pPr>
        <w:jc w:val="both"/>
        <w:rPr>
          <w:lang w:val="sv-SE"/>
        </w:rPr>
      </w:pPr>
      <w:r>
        <w:rPr>
          <w:lang w:val="en-GB"/>
        </w:rPr>
        <w:t>But t</w:t>
      </w:r>
      <w:r w:rsidR="000D46FC">
        <w:rPr>
          <w:lang w:val="en-GB"/>
        </w:rPr>
        <w:t xml:space="preserve">here </w:t>
      </w:r>
      <w:r>
        <w:rPr>
          <w:lang w:val="en-GB"/>
        </w:rPr>
        <w:t>is a problem with this model</w:t>
      </w:r>
      <w:r w:rsidR="000D46FC">
        <w:rPr>
          <w:lang w:val="en-GB"/>
        </w:rPr>
        <w:t>. With a too small initial velocity the change of the fl</w:t>
      </w:r>
      <w:r>
        <w:rPr>
          <w:lang w:val="en-GB"/>
        </w:rPr>
        <w:t>ight path angle will be huge</w:t>
      </w:r>
      <w:r w:rsidR="000D46FC">
        <w:rPr>
          <w:lang w:val="en-GB"/>
        </w:rPr>
        <w:t xml:space="preserve"> since </w:t>
      </w:r>
      <m:oMath>
        <m:acc>
          <m:accPr>
            <m:chr m:val="̇"/>
            <m:ctrlPr>
              <w:rPr>
                <w:rFonts w:ascii="Cambria Math" w:hAnsi="Cambria Math"/>
                <w:i/>
                <w:lang w:val="en-GB"/>
              </w:rPr>
            </m:ctrlPr>
          </m:accPr>
          <m:e>
            <m:r>
              <w:rPr>
                <w:rFonts w:ascii="Cambria Math" w:hAnsi="Cambria Math"/>
                <w:lang w:val="en-GB"/>
              </w:rPr>
              <m:t>γ</m:t>
            </m:r>
          </m:e>
        </m:acc>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V</m:t>
            </m:r>
          </m:den>
        </m:f>
      </m:oMath>
      <w:r w:rsidR="000D46FC">
        <w:rPr>
          <w:lang w:val="en-GB"/>
        </w:rPr>
        <w:t>. This will give a very unrealistic result</w:t>
      </w:r>
      <w:r>
        <w:rPr>
          <w:lang w:val="en-GB"/>
        </w:rPr>
        <w:t xml:space="preserve"> since the rocket launch shall start with a ridicules turning and fly toward unwanted direction</w:t>
      </w:r>
      <w:r w:rsidR="000D46FC">
        <w:rPr>
          <w:lang w:val="en-GB"/>
        </w:rPr>
        <w:t>. So we choose to let the rocket fly straight up</w:t>
      </w:r>
      <w:r>
        <w:rPr>
          <w:lang w:val="en-GB"/>
        </w:rPr>
        <w:t xml:space="preserve"> for a very short time and after that the gravity turning shall take over the job of flipping the rocket. </w:t>
      </w:r>
    </w:p>
    <w:p w14:paraId="61432069" w14:textId="704841C4" w:rsidR="000D46FC" w:rsidRDefault="002C331E" w:rsidP="000D46FC">
      <w:pPr>
        <w:jc w:val="both"/>
        <w:rPr>
          <w:lang w:val="en-GB"/>
        </w:rPr>
      </w:pPr>
      <w:r>
        <w:rPr>
          <w:lang w:val="en-GB"/>
        </w:rPr>
        <w:t xml:space="preserve">So we decided that the rocket shall fly straight up for SSSSS seconds thus ending at the altitude HHHH m. </w:t>
      </w:r>
      <w:bookmarkStart w:id="1" w:name="_GoBack"/>
      <w:bookmarkEnd w:id="1"/>
      <w:r w:rsidR="000D46FC">
        <w:rPr>
          <w:lang w:val="en-GB"/>
        </w:rPr>
        <w:t xml:space="preserve"> </w:t>
      </w:r>
    </w:p>
    <w:p w14:paraId="36F86F84" w14:textId="4F9066A7" w:rsidR="0037551B" w:rsidRDefault="0037551B" w:rsidP="000D46FC">
      <w:pPr>
        <w:pStyle w:val="FigureCaption"/>
        <w:rPr>
          <w:sz w:val="20"/>
          <w:szCs w:val="20"/>
          <w:lang w:val="en-GB"/>
        </w:rPr>
      </w:pPr>
    </w:p>
    <w:p w14:paraId="71BEF64C" w14:textId="70C60A07" w:rsidR="000D46FC" w:rsidRDefault="000D46FC" w:rsidP="000D46FC">
      <w:pPr>
        <w:pStyle w:val="FigureCaption"/>
        <w:rPr>
          <w:sz w:val="20"/>
          <w:szCs w:val="20"/>
          <w:lang w:val="en-GB"/>
        </w:rPr>
      </w:pPr>
    </w:p>
    <w:sdt>
      <w:sdtPr>
        <w:rPr>
          <w:sz w:val="16"/>
        </w:rPr>
        <w:id w:val="695042735"/>
        <w:docPartObj>
          <w:docPartGallery w:val="Bibliographies"/>
          <w:docPartUnique/>
        </w:docPartObj>
      </w:sdtPr>
      <w:sdtEndPr>
        <w:rPr>
          <w:smallCaps w:val="0"/>
          <w:kern w:val="0"/>
        </w:rPr>
      </w:sdtEndPr>
      <w:sdtContent>
        <w:p w14:paraId="39DB23C2" w14:textId="7F6D071C" w:rsidR="003F0CA9" w:rsidRPr="003F0CA9" w:rsidRDefault="003F0CA9">
          <w:pPr>
            <w:pStyle w:val="Heading1"/>
            <w:rPr>
              <w:sz w:val="16"/>
            </w:rPr>
          </w:pPr>
          <w:r w:rsidRPr="003F0CA9">
            <w:rPr>
              <w:sz w:val="16"/>
            </w:rPr>
            <w:t>References</w:t>
          </w:r>
        </w:p>
        <w:sdt>
          <w:sdtPr>
            <w:rPr>
              <w:sz w:val="16"/>
            </w:rPr>
            <w:id w:val="-573587230"/>
            <w:bibliography/>
          </w:sdtPr>
          <w:sdtContent>
            <w:p w14:paraId="404B1A3F" w14:textId="77777777" w:rsidR="003F0CA9" w:rsidRPr="003F0CA9" w:rsidRDefault="003F0CA9">
              <w:pPr>
                <w:rPr>
                  <w:noProof/>
                  <w:sz w:val="16"/>
                </w:rPr>
              </w:pPr>
              <w:r w:rsidRPr="003F0CA9">
                <w:rPr>
                  <w:sz w:val="16"/>
                </w:rPr>
                <w:fldChar w:fldCharType="begin"/>
              </w:r>
              <w:r w:rsidRPr="003F0CA9">
                <w:rPr>
                  <w:sz w:val="16"/>
                </w:rPr>
                <w:instrText xml:space="preserve"> BIBLIOGRAPHY </w:instrText>
              </w:r>
              <w:r w:rsidRPr="003F0CA9">
                <w:rPr>
                  <w:sz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868"/>
              </w:tblGrid>
              <w:tr w:rsidR="003F0CA9" w:rsidRPr="003F0CA9" w14:paraId="51490CCD" w14:textId="77777777">
                <w:trPr>
                  <w:divId w:val="1158303385"/>
                  <w:tblCellSpacing w:w="15" w:type="dxa"/>
                </w:trPr>
                <w:tc>
                  <w:tcPr>
                    <w:tcW w:w="50" w:type="pct"/>
                    <w:hideMark/>
                  </w:tcPr>
                  <w:p w14:paraId="553B56F9" w14:textId="61276B45" w:rsidR="003F0CA9" w:rsidRPr="003F0CA9" w:rsidRDefault="003F0CA9">
                    <w:pPr>
                      <w:pStyle w:val="Bibliography"/>
                      <w:rPr>
                        <w:noProof/>
                        <w:szCs w:val="24"/>
                      </w:rPr>
                    </w:pPr>
                    <w:r w:rsidRPr="003F0CA9">
                      <w:rPr>
                        <w:noProof/>
                        <w:sz w:val="16"/>
                      </w:rPr>
                      <w:t xml:space="preserve">[1] </w:t>
                    </w:r>
                  </w:p>
                </w:tc>
                <w:tc>
                  <w:tcPr>
                    <w:tcW w:w="0" w:type="auto"/>
                    <w:hideMark/>
                  </w:tcPr>
                  <w:p w14:paraId="60845F4E" w14:textId="77777777" w:rsidR="003F0CA9" w:rsidRPr="003F0CA9" w:rsidRDefault="003F0CA9">
                    <w:pPr>
                      <w:pStyle w:val="Bibliography"/>
                      <w:rPr>
                        <w:noProof/>
                        <w:sz w:val="16"/>
                      </w:rPr>
                    </w:pPr>
                    <w:r w:rsidRPr="003F0CA9">
                      <w:rPr>
                        <w:noProof/>
                        <w:sz w:val="16"/>
                      </w:rPr>
                      <w:t>U. S. A. F. National Aeronautics and Space Administration, "U.S. Standard Atmosphere," USAF, 1976.</w:t>
                    </w:r>
                  </w:p>
                </w:tc>
              </w:tr>
              <w:tr w:rsidR="003F0CA9" w:rsidRPr="003F0CA9" w14:paraId="667F1477" w14:textId="77777777">
                <w:trPr>
                  <w:divId w:val="1158303385"/>
                  <w:tblCellSpacing w:w="15" w:type="dxa"/>
                </w:trPr>
                <w:tc>
                  <w:tcPr>
                    <w:tcW w:w="50" w:type="pct"/>
                    <w:hideMark/>
                  </w:tcPr>
                  <w:p w14:paraId="7A7CE9AA" w14:textId="77777777" w:rsidR="003F0CA9" w:rsidRPr="003F0CA9" w:rsidRDefault="003F0CA9">
                    <w:pPr>
                      <w:pStyle w:val="Bibliography"/>
                      <w:rPr>
                        <w:noProof/>
                        <w:sz w:val="16"/>
                      </w:rPr>
                    </w:pPr>
                    <w:r w:rsidRPr="003F0CA9">
                      <w:rPr>
                        <w:noProof/>
                        <w:sz w:val="16"/>
                      </w:rPr>
                      <w:t xml:space="preserve">[2] </w:t>
                    </w:r>
                  </w:p>
                </w:tc>
                <w:tc>
                  <w:tcPr>
                    <w:tcW w:w="0" w:type="auto"/>
                    <w:hideMark/>
                  </w:tcPr>
                  <w:p w14:paraId="251D0CC1" w14:textId="77777777" w:rsidR="003F0CA9" w:rsidRPr="003F0CA9" w:rsidRDefault="003F0CA9">
                    <w:pPr>
                      <w:pStyle w:val="Bibliography"/>
                      <w:rPr>
                        <w:noProof/>
                        <w:sz w:val="16"/>
                      </w:rPr>
                    </w:pPr>
                    <w:r w:rsidRPr="003F0CA9">
                      <w:rPr>
                        <w:noProof/>
                        <w:sz w:val="16"/>
                      </w:rPr>
                      <w:t>SpaceX, "Falcon 9 Launch Vehicle PAYLOAD USER’S GUIDE," SpaceX, 2015.</w:t>
                    </w:r>
                  </w:p>
                </w:tc>
              </w:tr>
              <w:tr w:rsidR="003F0CA9" w:rsidRPr="003F0CA9" w14:paraId="43A320DE" w14:textId="77777777">
                <w:trPr>
                  <w:divId w:val="1158303385"/>
                  <w:tblCellSpacing w:w="15" w:type="dxa"/>
                </w:trPr>
                <w:tc>
                  <w:tcPr>
                    <w:tcW w:w="50" w:type="pct"/>
                    <w:hideMark/>
                  </w:tcPr>
                  <w:p w14:paraId="3440F698" w14:textId="77777777" w:rsidR="003F0CA9" w:rsidRPr="003F0CA9" w:rsidRDefault="003F0CA9">
                    <w:pPr>
                      <w:pStyle w:val="Bibliography"/>
                      <w:rPr>
                        <w:noProof/>
                        <w:sz w:val="16"/>
                      </w:rPr>
                    </w:pPr>
                    <w:r w:rsidRPr="003F0CA9">
                      <w:rPr>
                        <w:noProof/>
                        <w:sz w:val="16"/>
                      </w:rPr>
                      <w:t xml:space="preserve">[3] </w:t>
                    </w:r>
                  </w:p>
                </w:tc>
                <w:tc>
                  <w:tcPr>
                    <w:tcW w:w="0" w:type="auto"/>
                    <w:hideMark/>
                  </w:tcPr>
                  <w:p w14:paraId="3B40E522" w14:textId="77777777" w:rsidR="003F0CA9" w:rsidRPr="003F0CA9" w:rsidRDefault="003F0CA9">
                    <w:pPr>
                      <w:pStyle w:val="Bibliography"/>
                      <w:rPr>
                        <w:noProof/>
                        <w:sz w:val="16"/>
                      </w:rPr>
                    </w:pPr>
                    <w:r w:rsidRPr="003F0CA9">
                      <w:rPr>
                        <w:noProof/>
                        <w:sz w:val="16"/>
                      </w:rPr>
                      <w:t>P. Blau, "Falcon 9 v1.1 &amp; F9R Launch Vehicle Overview," Spaceflight101, [Online]. Available: http://spaceflight101.com/spacerockets/falcon-9-v1-1-f9r/. [Accessed 03 10 2016].</w:t>
                    </w:r>
                  </w:p>
                </w:tc>
              </w:tr>
              <w:tr w:rsidR="003F0CA9" w:rsidRPr="003F0CA9" w14:paraId="03007D47" w14:textId="77777777">
                <w:trPr>
                  <w:divId w:val="1158303385"/>
                  <w:tblCellSpacing w:w="15" w:type="dxa"/>
                </w:trPr>
                <w:tc>
                  <w:tcPr>
                    <w:tcW w:w="50" w:type="pct"/>
                    <w:hideMark/>
                  </w:tcPr>
                  <w:p w14:paraId="6430C47B" w14:textId="77777777" w:rsidR="003F0CA9" w:rsidRPr="003F0CA9" w:rsidRDefault="003F0CA9">
                    <w:pPr>
                      <w:pStyle w:val="Bibliography"/>
                      <w:rPr>
                        <w:noProof/>
                        <w:sz w:val="16"/>
                      </w:rPr>
                    </w:pPr>
                    <w:r w:rsidRPr="003F0CA9">
                      <w:rPr>
                        <w:noProof/>
                        <w:sz w:val="16"/>
                      </w:rPr>
                      <w:t xml:space="preserve">[4] </w:t>
                    </w:r>
                  </w:p>
                </w:tc>
                <w:tc>
                  <w:tcPr>
                    <w:tcW w:w="0" w:type="auto"/>
                    <w:hideMark/>
                  </w:tcPr>
                  <w:p w14:paraId="3DEE88BD" w14:textId="77777777" w:rsidR="003F0CA9" w:rsidRPr="003F0CA9" w:rsidRDefault="003F0CA9">
                    <w:pPr>
                      <w:pStyle w:val="Bibliography"/>
                      <w:rPr>
                        <w:noProof/>
                        <w:sz w:val="16"/>
                      </w:rPr>
                    </w:pPr>
                    <w:r w:rsidRPr="003F0CA9">
                      <w:rPr>
                        <w:noProof/>
                        <w:sz w:val="16"/>
                      </w:rPr>
                      <w:t>T. Benson, "Terminal velocity," NASA, 22 October 2015. [Online]. Available: https://spaceflightsystems.grc.nasa.gov/education/rocket/termvr.html. [Accessed 5 October 2015].</w:t>
                    </w:r>
                  </w:p>
                </w:tc>
              </w:tr>
            </w:tbl>
            <w:p w14:paraId="44D2AC43" w14:textId="77777777" w:rsidR="003F0CA9" w:rsidRPr="003F0CA9" w:rsidRDefault="003F0CA9">
              <w:pPr>
                <w:divId w:val="1158303385"/>
                <w:rPr>
                  <w:noProof/>
                  <w:sz w:val="16"/>
                </w:rPr>
              </w:pPr>
            </w:p>
            <w:p w14:paraId="26F79E86" w14:textId="138F66F2" w:rsidR="003F0CA9" w:rsidRDefault="003F0CA9">
              <w:r w:rsidRPr="003F0CA9">
                <w:rPr>
                  <w:b/>
                  <w:bCs/>
                  <w:noProof/>
                  <w:sz w:val="16"/>
                </w:rPr>
                <w:fldChar w:fldCharType="end"/>
              </w:r>
            </w:p>
          </w:sdtContent>
        </w:sdt>
      </w:sdtContent>
    </w:sdt>
    <w:p w14:paraId="28A51949" w14:textId="6826F6E8" w:rsidR="00293292" w:rsidRDefault="00293292"/>
    <w:p w14:paraId="75626959" w14:textId="1CEB4D7B" w:rsidR="000D46FC" w:rsidRPr="000D46FC" w:rsidRDefault="000D46FC" w:rsidP="000D46FC">
      <w:pPr>
        <w:pStyle w:val="Caption"/>
        <w:rPr>
          <w:sz w:val="20"/>
          <w:szCs w:val="20"/>
          <w:lang w:val="en-GB"/>
        </w:rPr>
      </w:pPr>
    </w:p>
    <w:sectPr w:rsidR="000D46FC" w:rsidRPr="000D46FC" w:rsidSect="00143F2E">
      <w:headerReference w:type="default" r:id="rId11"/>
      <w:foot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AB8CF" w14:textId="77777777" w:rsidR="008C326A" w:rsidRDefault="008C326A">
      <w:r>
        <w:separator/>
      </w:r>
    </w:p>
  </w:endnote>
  <w:endnote w:type="continuationSeparator" w:id="0">
    <w:p w14:paraId="6310265F" w14:textId="77777777" w:rsidR="008C326A" w:rsidRDefault="008C3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256C1" w14:textId="77777777" w:rsidR="00DF0970" w:rsidRDefault="00DF0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B757E" w14:textId="77777777" w:rsidR="008C326A" w:rsidRDefault="008C326A"/>
  </w:footnote>
  <w:footnote w:type="continuationSeparator" w:id="0">
    <w:p w14:paraId="35CCA22E" w14:textId="77777777" w:rsidR="008C326A" w:rsidRDefault="008C326A">
      <w:r>
        <w:continuationSeparator/>
      </w:r>
    </w:p>
  </w:footnote>
  <w:footnote w:id="1">
    <w:p w14:paraId="6181040B" w14:textId="25E0FB68" w:rsidR="00DF0970" w:rsidRDefault="00DF0970">
      <w:pPr>
        <w:pStyle w:val="FootnoteText"/>
      </w:pPr>
      <w:r>
        <w:t xml:space="preserve">This paragraph of the first footnote will contain </w:t>
      </w:r>
      <w:proofErr w:type="gramStart"/>
      <w:r>
        <w:t>the  date</w:t>
      </w:r>
      <w:proofErr w:type="gramEnd"/>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F0970" w:rsidRDefault="00DF0970">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F0970" w:rsidRDefault="00DF0970">
      <w:pPr>
        <w:pStyle w:val="FootnoteText"/>
      </w:pPr>
      <w:r>
        <w:t>S. B. Author, Jr., was with Rice University, Houston, TX 77005 USA. He is now with the Department of Physics, Colorado State University, Fort Collins, CO 80523 USA (e-mail: author@lamar.colostate.edu).</w:t>
      </w:r>
    </w:p>
    <w:p w14:paraId="3BB80BC9" w14:textId="77777777" w:rsidR="00DF0970" w:rsidRDefault="00DF0970">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7D66E6DB" w:rsidR="00DF0970" w:rsidRDefault="00DF0970">
    <w:pPr>
      <w:framePr w:wrap="auto" w:vAnchor="text" w:hAnchor="margin" w:xAlign="right" w:y="1"/>
    </w:pPr>
    <w:r>
      <w:fldChar w:fldCharType="begin"/>
    </w:r>
    <w:r>
      <w:instrText xml:space="preserve">PAGE  </w:instrText>
    </w:r>
    <w:r>
      <w:fldChar w:fldCharType="separate"/>
    </w:r>
    <w:r w:rsidR="00B55229">
      <w:rPr>
        <w:noProof/>
      </w:rPr>
      <w:t>2</w:t>
    </w:r>
    <w:r>
      <w:fldChar w:fldCharType="end"/>
    </w:r>
  </w:p>
  <w:p w14:paraId="3C734628" w14:textId="77777777" w:rsidR="00DF0970" w:rsidRDefault="00DF0970">
    <w:pPr>
      <w:ind w:right="360"/>
    </w:pPr>
    <w:r>
      <w:t>&gt; REPLACE THIS LINE WITH YOUR PAPER IDENTIFICATION NUMBER (DOUBLE-CLICK HERE TO EDIT) &lt;</w:t>
    </w:r>
  </w:p>
  <w:p w14:paraId="2D5740AD" w14:textId="77777777" w:rsidR="00DF0970" w:rsidRDefault="00DF097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0D46FC"/>
    <w:rsid w:val="00104BB0"/>
    <w:rsid w:val="0010794E"/>
    <w:rsid w:val="0013354F"/>
    <w:rsid w:val="001438DC"/>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93292"/>
    <w:rsid w:val="002C331E"/>
    <w:rsid w:val="002F7910"/>
    <w:rsid w:val="003427CE"/>
    <w:rsid w:val="00360269"/>
    <w:rsid w:val="0037551B"/>
    <w:rsid w:val="00392DBA"/>
    <w:rsid w:val="003C3322"/>
    <w:rsid w:val="003C68C2"/>
    <w:rsid w:val="003D4CAE"/>
    <w:rsid w:val="003F0CA9"/>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5F7932"/>
    <w:rsid w:val="0062114B"/>
    <w:rsid w:val="00623698"/>
    <w:rsid w:val="00625E96"/>
    <w:rsid w:val="00647AE7"/>
    <w:rsid w:val="00647C09"/>
    <w:rsid w:val="00651F2C"/>
    <w:rsid w:val="00693D5D"/>
    <w:rsid w:val="006B7F03"/>
    <w:rsid w:val="00725B45"/>
    <w:rsid w:val="007C4336"/>
    <w:rsid w:val="007F7AA6"/>
    <w:rsid w:val="00810CB5"/>
    <w:rsid w:val="00823624"/>
    <w:rsid w:val="00837E47"/>
    <w:rsid w:val="008450ED"/>
    <w:rsid w:val="008518FE"/>
    <w:rsid w:val="0085659C"/>
    <w:rsid w:val="00872026"/>
    <w:rsid w:val="0087792E"/>
    <w:rsid w:val="00883EAF"/>
    <w:rsid w:val="00885258"/>
    <w:rsid w:val="008A30C3"/>
    <w:rsid w:val="008A3C23"/>
    <w:rsid w:val="008C326A"/>
    <w:rsid w:val="008C49CC"/>
    <w:rsid w:val="008D69E9"/>
    <w:rsid w:val="008E0645"/>
    <w:rsid w:val="008F594A"/>
    <w:rsid w:val="00904C7E"/>
    <w:rsid w:val="0091035B"/>
    <w:rsid w:val="009A1F6E"/>
    <w:rsid w:val="009C7D17"/>
    <w:rsid w:val="009E484E"/>
    <w:rsid w:val="009F40FB"/>
    <w:rsid w:val="00A22FCB"/>
    <w:rsid w:val="00A35A84"/>
    <w:rsid w:val="00A472F1"/>
    <w:rsid w:val="00A5237D"/>
    <w:rsid w:val="00A554A3"/>
    <w:rsid w:val="00A758EA"/>
    <w:rsid w:val="00A95C50"/>
    <w:rsid w:val="00AB79A6"/>
    <w:rsid w:val="00AC4850"/>
    <w:rsid w:val="00B44F28"/>
    <w:rsid w:val="00B47B59"/>
    <w:rsid w:val="00B53F81"/>
    <w:rsid w:val="00B55229"/>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52AB"/>
    <w:rsid w:val="00D06623"/>
    <w:rsid w:val="00D14C6B"/>
    <w:rsid w:val="00D5536F"/>
    <w:rsid w:val="00D56935"/>
    <w:rsid w:val="00D758C6"/>
    <w:rsid w:val="00D90C10"/>
    <w:rsid w:val="00D92E96"/>
    <w:rsid w:val="00DA258C"/>
    <w:rsid w:val="00DE07FA"/>
    <w:rsid w:val="00DF0970"/>
    <w:rsid w:val="00DF2DDE"/>
    <w:rsid w:val="00E01667"/>
    <w:rsid w:val="00E36209"/>
    <w:rsid w:val="00E420BB"/>
    <w:rsid w:val="00E50DF6"/>
    <w:rsid w:val="00E9476F"/>
    <w:rsid w:val="00E965C5"/>
    <w:rsid w:val="00E96A3A"/>
    <w:rsid w:val="00E97402"/>
    <w:rsid w:val="00E97B99"/>
    <w:rsid w:val="00EB2E9D"/>
    <w:rsid w:val="00ED5DCB"/>
    <w:rsid w:val="00EE6FFC"/>
    <w:rsid w:val="00EF10AC"/>
    <w:rsid w:val="00EF4701"/>
    <w:rsid w:val="00EF564E"/>
    <w:rsid w:val="00F04D1A"/>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74C8CBB-BCDC-47C2-B70B-0DB388E9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0D4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D46FC"/>
    <w:pPr>
      <w:spacing w:after="200"/>
    </w:pPr>
    <w:rPr>
      <w:i/>
      <w:iCs/>
      <w:color w:val="1F497D" w:themeColor="text2"/>
      <w:sz w:val="18"/>
      <w:szCs w:val="18"/>
    </w:rPr>
  </w:style>
  <w:style w:type="paragraph" w:styleId="Bibliography">
    <w:name w:val="Bibliography"/>
    <w:basedOn w:val="Normal"/>
    <w:next w:val="Normal"/>
    <w:uiPriority w:val="37"/>
    <w:unhideWhenUsed/>
    <w:rsid w:val="00293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6759">
      <w:bodyDiv w:val="1"/>
      <w:marLeft w:val="0"/>
      <w:marRight w:val="0"/>
      <w:marTop w:val="0"/>
      <w:marBottom w:val="0"/>
      <w:divBdr>
        <w:top w:val="none" w:sz="0" w:space="0" w:color="auto"/>
        <w:left w:val="none" w:sz="0" w:space="0" w:color="auto"/>
        <w:bottom w:val="none" w:sz="0" w:space="0" w:color="auto"/>
        <w:right w:val="none" w:sz="0" w:space="0" w:color="auto"/>
      </w:divBdr>
    </w:div>
    <w:div w:id="135949655">
      <w:bodyDiv w:val="1"/>
      <w:marLeft w:val="0"/>
      <w:marRight w:val="0"/>
      <w:marTop w:val="0"/>
      <w:marBottom w:val="0"/>
      <w:divBdr>
        <w:top w:val="none" w:sz="0" w:space="0" w:color="auto"/>
        <w:left w:val="none" w:sz="0" w:space="0" w:color="auto"/>
        <w:bottom w:val="none" w:sz="0" w:space="0" w:color="auto"/>
        <w:right w:val="none" w:sz="0" w:space="0" w:color="auto"/>
      </w:divBdr>
    </w:div>
    <w:div w:id="230042934">
      <w:bodyDiv w:val="1"/>
      <w:marLeft w:val="0"/>
      <w:marRight w:val="0"/>
      <w:marTop w:val="0"/>
      <w:marBottom w:val="0"/>
      <w:divBdr>
        <w:top w:val="none" w:sz="0" w:space="0" w:color="auto"/>
        <w:left w:val="none" w:sz="0" w:space="0" w:color="auto"/>
        <w:bottom w:val="none" w:sz="0" w:space="0" w:color="auto"/>
        <w:right w:val="none" w:sz="0" w:space="0" w:color="auto"/>
      </w:divBdr>
    </w:div>
    <w:div w:id="249701503">
      <w:bodyDiv w:val="1"/>
      <w:marLeft w:val="0"/>
      <w:marRight w:val="0"/>
      <w:marTop w:val="0"/>
      <w:marBottom w:val="0"/>
      <w:divBdr>
        <w:top w:val="none" w:sz="0" w:space="0" w:color="auto"/>
        <w:left w:val="none" w:sz="0" w:space="0" w:color="auto"/>
        <w:bottom w:val="none" w:sz="0" w:space="0" w:color="auto"/>
        <w:right w:val="none" w:sz="0" w:space="0" w:color="auto"/>
      </w:divBdr>
    </w:div>
    <w:div w:id="370114184">
      <w:bodyDiv w:val="1"/>
      <w:marLeft w:val="0"/>
      <w:marRight w:val="0"/>
      <w:marTop w:val="0"/>
      <w:marBottom w:val="0"/>
      <w:divBdr>
        <w:top w:val="none" w:sz="0" w:space="0" w:color="auto"/>
        <w:left w:val="none" w:sz="0" w:space="0" w:color="auto"/>
        <w:bottom w:val="none" w:sz="0" w:space="0" w:color="auto"/>
        <w:right w:val="none" w:sz="0" w:space="0" w:color="auto"/>
      </w:divBdr>
    </w:div>
    <w:div w:id="402335326">
      <w:bodyDiv w:val="1"/>
      <w:marLeft w:val="0"/>
      <w:marRight w:val="0"/>
      <w:marTop w:val="0"/>
      <w:marBottom w:val="0"/>
      <w:divBdr>
        <w:top w:val="none" w:sz="0" w:space="0" w:color="auto"/>
        <w:left w:val="none" w:sz="0" w:space="0" w:color="auto"/>
        <w:bottom w:val="none" w:sz="0" w:space="0" w:color="auto"/>
        <w:right w:val="none" w:sz="0" w:space="0" w:color="auto"/>
      </w:divBdr>
    </w:div>
    <w:div w:id="476918767">
      <w:bodyDiv w:val="1"/>
      <w:marLeft w:val="0"/>
      <w:marRight w:val="0"/>
      <w:marTop w:val="0"/>
      <w:marBottom w:val="0"/>
      <w:divBdr>
        <w:top w:val="none" w:sz="0" w:space="0" w:color="auto"/>
        <w:left w:val="none" w:sz="0" w:space="0" w:color="auto"/>
        <w:bottom w:val="none" w:sz="0" w:space="0" w:color="auto"/>
        <w:right w:val="none" w:sz="0" w:space="0" w:color="auto"/>
      </w:divBdr>
    </w:div>
    <w:div w:id="599988397">
      <w:bodyDiv w:val="1"/>
      <w:marLeft w:val="0"/>
      <w:marRight w:val="0"/>
      <w:marTop w:val="0"/>
      <w:marBottom w:val="0"/>
      <w:divBdr>
        <w:top w:val="none" w:sz="0" w:space="0" w:color="auto"/>
        <w:left w:val="none" w:sz="0" w:space="0" w:color="auto"/>
        <w:bottom w:val="none" w:sz="0" w:space="0" w:color="auto"/>
        <w:right w:val="none" w:sz="0" w:space="0" w:color="auto"/>
      </w:divBdr>
    </w:div>
    <w:div w:id="602688513">
      <w:bodyDiv w:val="1"/>
      <w:marLeft w:val="0"/>
      <w:marRight w:val="0"/>
      <w:marTop w:val="0"/>
      <w:marBottom w:val="0"/>
      <w:divBdr>
        <w:top w:val="none" w:sz="0" w:space="0" w:color="auto"/>
        <w:left w:val="none" w:sz="0" w:space="0" w:color="auto"/>
        <w:bottom w:val="none" w:sz="0" w:space="0" w:color="auto"/>
        <w:right w:val="none" w:sz="0" w:space="0" w:color="auto"/>
      </w:divBdr>
    </w:div>
    <w:div w:id="647445044">
      <w:bodyDiv w:val="1"/>
      <w:marLeft w:val="0"/>
      <w:marRight w:val="0"/>
      <w:marTop w:val="0"/>
      <w:marBottom w:val="0"/>
      <w:divBdr>
        <w:top w:val="none" w:sz="0" w:space="0" w:color="auto"/>
        <w:left w:val="none" w:sz="0" w:space="0" w:color="auto"/>
        <w:bottom w:val="none" w:sz="0" w:space="0" w:color="auto"/>
        <w:right w:val="none" w:sz="0" w:space="0" w:color="auto"/>
      </w:divBdr>
    </w:div>
    <w:div w:id="685182122">
      <w:bodyDiv w:val="1"/>
      <w:marLeft w:val="0"/>
      <w:marRight w:val="0"/>
      <w:marTop w:val="0"/>
      <w:marBottom w:val="0"/>
      <w:divBdr>
        <w:top w:val="none" w:sz="0" w:space="0" w:color="auto"/>
        <w:left w:val="none" w:sz="0" w:space="0" w:color="auto"/>
        <w:bottom w:val="none" w:sz="0" w:space="0" w:color="auto"/>
        <w:right w:val="none" w:sz="0" w:space="0" w:color="auto"/>
      </w:divBdr>
    </w:div>
    <w:div w:id="826244225">
      <w:bodyDiv w:val="1"/>
      <w:marLeft w:val="0"/>
      <w:marRight w:val="0"/>
      <w:marTop w:val="0"/>
      <w:marBottom w:val="0"/>
      <w:divBdr>
        <w:top w:val="none" w:sz="0" w:space="0" w:color="auto"/>
        <w:left w:val="none" w:sz="0" w:space="0" w:color="auto"/>
        <w:bottom w:val="none" w:sz="0" w:space="0" w:color="auto"/>
        <w:right w:val="none" w:sz="0" w:space="0" w:color="auto"/>
      </w:divBdr>
    </w:div>
    <w:div w:id="829447141">
      <w:bodyDiv w:val="1"/>
      <w:marLeft w:val="0"/>
      <w:marRight w:val="0"/>
      <w:marTop w:val="0"/>
      <w:marBottom w:val="0"/>
      <w:divBdr>
        <w:top w:val="none" w:sz="0" w:space="0" w:color="auto"/>
        <w:left w:val="none" w:sz="0" w:space="0" w:color="auto"/>
        <w:bottom w:val="none" w:sz="0" w:space="0" w:color="auto"/>
        <w:right w:val="none" w:sz="0" w:space="0" w:color="auto"/>
      </w:divBdr>
    </w:div>
    <w:div w:id="896816643">
      <w:bodyDiv w:val="1"/>
      <w:marLeft w:val="0"/>
      <w:marRight w:val="0"/>
      <w:marTop w:val="0"/>
      <w:marBottom w:val="0"/>
      <w:divBdr>
        <w:top w:val="none" w:sz="0" w:space="0" w:color="auto"/>
        <w:left w:val="none" w:sz="0" w:space="0" w:color="auto"/>
        <w:bottom w:val="none" w:sz="0" w:space="0" w:color="auto"/>
        <w:right w:val="none" w:sz="0" w:space="0" w:color="auto"/>
      </w:divBdr>
    </w:div>
    <w:div w:id="916981116">
      <w:bodyDiv w:val="1"/>
      <w:marLeft w:val="0"/>
      <w:marRight w:val="0"/>
      <w:marTop w:val="0"/>
      <w:marBottom w:val="0"/>
      <w:divBdr>
        <w:top w:val="none" w:sz="0" w:space="0" w:color="auto"/>
        <w:left w:val="none" w:sz="0" w:space="0" w:color="auto"/>
        <w:bottom w:val="none" w:sz="0" w:space="0" w:color="auto"/>
        <w:right w:val="none" w:sz="0" w:space="0" w:color="auto"/>
      </w:divBdr>
    </w:div>
    <w:div w:id="984352794">
      <w:bodyDiv w:val="1"/>
      <w:marLeft w:val="0"/>
      <w:marRight w:val="0"/>
      <w:marTop w:val="0"/>
      <w:marBottom w:val="0"/>
      <w:divBdr>
        <w:top w:val="none" w:sz="0" w:space="0" w:color="auto"/>
        <w:left w:val="none" w:sz="0" w:space="0" w:color="auto"/>
        <w:bottom w:val="none" w:sz="0" w:space="0" w:color="auto"/>
        <w:right w:val="none" w:sz="0" w:space="0" w:color="auto"/>
      </w:divBdr>
    </w:div>
    <w:div w:id="1026444863">
      <w:bodyDiv w:val="1"/>
      <w:marLeft w:val="0"/>
      <w:marRight w:val="0"/>
      <w:marTop w:val="0"/>
      <w:marBottom w:val="0"/>
      <w:divBdr>
        <w:top w:val="none" w:sz="0" w:space="0" w:color="auto"/>
        <w:left w:val="none" w:sz="0" w:space="0" w:color="auto"/>
        <w:bottom w:val="none" w:sz="0" w:space="0" w:color="auto"/>
        <w:right w:val="none" w:sz="0" w:space="0" w:color="auto"/>
      </w:divBdr>
    </w:div>
    <w:div w:id="1150905615">
      <w:bodyDiv w:val="1"/>
      <w:marLeft w:val="0"/>
      <w:marRight w:val="0"/>
      <w:marTop w:val="0"/>
      <w:marBottom w:val="0"/>
      <w:divBdr>
        <w:top w:val="none" w:sz="0" w:space="0" w:color="auto"/>
        <w:left w:val="none" w:sz="0" w:space="0" w:color="auto"/>
        <w:bottom w:val="none" w:sz="0" w:space="0" w:color="auto"/>
        <w:right w:val="none" w:sz="0" w:space="0" w:color="auto"/>
      </w:divBdr>
    </w:div>
    <w:div w:id="1158303385">
      <w:bodyDiv w:val="1"/>
      <w:marLeft w:val="0"/>
      <w:marRight w:val="0"/>
      <w:marTop w:val="0"/>
      <w:marBottom w:val="0"/>
      <w:divBdr>
        <w:top w:val="none" w:sz="0" w:space="0" w:color="auto"/>
        <w:left w:val="none" w:sz="0" w:space="0" w:color="auto"/>
        <w:bottom w:val="none" w:sz="0" w:space="0" w:color="auto"/>
        <w:right w:val="none" w:sz="0" w:space="0" w:color="auto"/>
      </w:divBdr>
    </w:div>
    <w:div w:id="1236549600">
      <w:bodyDiv w:val="1"/>
      <w:marLeft w:val="0"/>
      <w:marRight w:val="0"/>
      <w:marTop w:val="0"/>
      <w:marBottom w:val="0"/>
      <w:divBdr>
        <w:top w:val="none" w:sz="0" w:space="0" w:color="auto"/>
        <w:left w:val="none" w:sz="0" w:space="0" w:color="auto"/>
        <w:bottom w:val="none" w:sz="0" w:space="0" w:color="auto"/>
        <w:right w:val="none" w:sz="0" w:space="0" w:color="auto"/>
      </w:divBdr>
    </w:div>
    <w:div w:id="1299649039">
      <w:bodyDiv w:val="1"/>
      <w:marLeft w:val="0"/>
      <w:marRight w:val="0"/>
      <w:marTop w:val="0"/>
      <w:marBottom w:val="0"/>
      <w:divBdr>
        <w:top w:val="none" w:sz="0" w:space="0" w:color="auto"/>
        <w:left w:val="none" w:sz="0" w:space="0" w:color="auto"/>
        <w:bottom w:val="none" w:sz="0" w:space="0" w:color="auto"/>
        <w:right w:val="none" w:sz="0" w:space="0" w:color="auto"/>
      </w:divBdr>
    </w:div>
    <w:div w:id="1342128440">
      <w:bodyDiv w:val="1"/>
      <w:marLeft w:val="0"/>
      <w:marRight w:val="0"/>
      <w:marTop w:val="0"/>
      <w:marBottom w:val="0"/>
      <w:divBdr>
        <w:top w:val="none" w:sz="0" w:space="0" w:color="auto"/>
        <w:left w:val="none" w:sz="0" w:space="0" w:color="auto"/>
        <w:bottom w:val="none" w:sz="0" w:space="0" w:color="auto"/>
        <w:right w:val="none" w:sz="0" w:space="0" w:color="auto"/>
      </w:divBdr>
    </w:div>
    <w:div w:id="1394112421">
      <w:bodyDiv w:val="1"/>
      <w:marLeft w:val="0"/>
      <w:marRight w:val="0"/>
      <w:marTop w:val="0"/>
      <w:marBottom w:val="0"/>
      <w:divBdr>
        <w:top w:val="none" w:sz="0" w:space="0" w:color="auto"/>
        <w:left w:val="none" w:sz="0" w:space="0" w:color="auto"/>
        <w:bottom w:val="none" w:sz="0" w:space="0" w:color="auto"/>
        <w:right w:val="none" w:sz="0" w:space="0" w:color="auto"/>
      </w:divBdr>
    </w:div>
    <w:div w:id="1401946583">
      <w:bodyDiv w:val="1"/>
      <w:marLeft w:val="0"/>
      <w:marRight w:val="0"/>
      <w:marTop w:val="0"/>
      <w:marBottom w:val="0"/>
      <w:divBdr>
        <w:top w:val="none" w:sz="0" w:space="0" w:color="auto"/>
        <w:left w:val="none" w:sz="0" w:space="0" w:color="auto"/>
        <w:bottom w:val="none" w:sz="0" w:space="0" w:color="auto"/>
        <w:right w:val="none" w:sz="0" w:space="0" w:color="auto"/>
      </w:divBdr>
    </w:div>
    <w:div w:id="1657799937">
      <w:bodyDiv w:val="1"/>
      <w:marLeft w:val="0"/>
      <w:marRight w:val="0"/>
      <w:marTop w:val="0"/>
      <w:marBottom w:val="0"/>
      <w:divBdr>
        <w:top w:val="none" w:sz="0" w:space="0" w:color="auto"/>
        <w:left w:val="none" w:sz="0" w:space="0" w:color="auto"/>
        <w:bottom w:val="none" w:sz="0" w:space="0" w:color="auto"/>
        <w:right w:val="none" w:sz="0" w:space="0" w:color="auto"/>
      </w:divBdr>
    </w:div>
    <w:div w:id="1749493741">
      <w:bodyDiv w:val="1"/>
      <w:marLeft w:val="0"/>
      <w:marRight w:val="0"/>
      <w:marTop w:val="0"/>
      <w:marBottom w:val="0"/>
      <w:divBdr>
        <w:top w:val="none" w:sz="0" w:space="0" w:color="auto"/>
        <w:left w:val="none" w:sz="0" w:space="0" w:color="auto"/>
        <w:bottom w:val="none" w:sz="0" w:space="0" w:color="auto"/>
        <w:right w:val="none" w:sz="0" w:space="0" w:color="auto"/>
      </w:divBdr>
    </w:div>
    <w:div w:id="1895458641">
      <w:bodyDiv w:val="1"/>
      <w:marLeft w:val="0"/>
      <w:marRight w:val="0"/>
      <w:marTop w:val="0"/>
      <w:marBottom w:val="0"/>
      <w:divBdr>
        <w:top w:val="none" w:sz="0" w:space="0" w:color="auto"/>
        <w:left w:val="none" w:sz="0" w:space="0" w:color="auto"/>
        <w:bottom w:val="none" w:sz="0" w:space="0" w:color="auto"/>
        <w:right w:val="none" w:sz="0" w:space="0" w:color="auto"/>
      </w:divBdr>
    </w:div>
    <w:div w:id="1900284241">
      <w:bodyDiv w:val="1"/>
      <w:marLeft w:val="0"/>
      <w:marRight w:val="0"/>
      <w:marTop w:val="0"/>
      <w:marBottom w:val="0"/>
      <w:divBdr>
        <w:top w:val="none" w:sz="0" w:space="0" w:color="auto"/>
        <w:left w:val="none" w:sz="0" w:space="0" w:color="auto"/>
        <w:bottom w:val="none" w:sz="0" w:space="0" w:color="auto"/>
        <w:right w:val="none" w:sz="0" w:space="0" w:color="auto"/>
      </w:divBdr>
    </w:div>
    <w:div w:id="20417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eee.org/web/publications/authors/transjnl/index.html"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70"/>
    <w:rsid w:val="00043342"/>
    <w:rsid w:val="003518D4"/>
    <w:rsid w:val="00C70070"/>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33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Nat76</b:Tag>
    <b:SourceType>Report</b:SourceType>
    <b:Guid>{1905E34D-F60F-4E8B-B5FF-B79E690845F1}</b:Guid>
    <b:Title>U.S. Standard Atmosphere</b:Title>
    <b:Year>1976</b:Year>
    <b:Author>
      <b:Author>
        <b:NameList>
          <b:Person>
            <b:Last>National Aeronautics and Space Administration</b:Last>
            <b:First>United</b:First>
            <b:Middle>States Air Force</b:Middle>
          </b:Person>
        </b:NameList>
      </b:Author>
    </b:Author>
    <b:Publisher>USAF</b:Publisher>
    <b:RefOrder>1</b:RefOrder>
  </b:Source>
  <b:Source>
    <b:Tag>Spa15</b:Tag>
    <b:SourceType>Report</b:SourceType>
    <b:Guid>{1C531EAA-FEA3-4412-905C-E676CAB9E3A9}</b:Guid>
    <b:Author>
      <b:Author>
        <b:NameList>
          <b:Person>
            <b:Last>SpaceX</b:Last>
          </b:Person>
        </b:NameList>
      </b:Author>
    </b:Author>
    <b:Title>Falcon 9 Launch Vehicle PAYLOAD USER’S GUIDE</b:Title>
    <b:Year>2015</b:Year>
    <b:Publisher>SpaceX</b:Publisher>
    <b:RefOrder>2</b:RefOrder>
  </b:Source>
  <b:Source>
    <b:Tag>Pat16</b:Tag>
    <b:SourceType>InternetSite</b:SourceType>
    <b:Guid>{F5DB2C2F-A61F-42A6-92DC-3F27326DE6F8}</b:Guid>
    <b:Title>Falcon 9 v1.1 &amp; F9R Launch Vehicle Overview</b:Title>
    <b:Author>
      <b:Author>
        <b:NameList>
          <b:Person>
            <b:Last>Blau</b:Last>
            <b:First>Patrick</b:First>
          </b:Person>
        </b:NameList>
      </b:Author>
    </b:Author>
    <b:ProductionCompany>Spaceflight101</b:ProductionCompany>
    <b:YearAccessed>2016</b:YearAccessed>
    <b:MonthAccessed>10</b:MonthAccessed>
    <b:DayAccessed>03</b:DayAccessed>
    <b:URL>http://spaceflight101.com/spacerockets/falcon-9-v1-1-f9r/</b:URL>
    <b:RefOrder>3</b:RefOrder>
  </b:Source>
  <b:Source>
    <b:Tag>Tom15</b:Tag>
    <b:SourceType>InternetSite</b:SourceType>
    <b:Guid>{13D5A1B1-8031-4699-83FD-54EBF1C3CF54}</b:Guid>
    <b:Author>
      <b:Author>
        <b:NameList>
          <b:Person>
            <b:Last>Benson</b:Last>
            <b:First>Tom</b:First>
          </b:Person>
        </b:NameList>
      </b:Author>
    </b:Author>
    <b:Title>Terminal velocity</b:Title>
    <b:ProductionCompany>NASA</b:ProductionCompany>
    <b:Year>2015</b:Year>
    <b:Month>October</b:Month>
    <b:Day>22</b:Day>
    <b:YearAccessed>2015</b:YearAccessed>
    <b:MonthAccessed>October</b:MonthAccessed>
    <b:DayAccessed>5</b:DayAccessed>
    <b:URL>https://spaceflightsystems.grc.nasa.gov/education/rocket/termvr.html</b:URL>
    <b:RefOrder>4</b:RefOrder>
  </b:Source>
</b:Sources>
</file>

<file path=customXml/itemProps1.xml><?xml version="1.0" encoding="utf-8"?>
<ds:datastoreItem xmlns:ds="http://schemas.openxmlformats.org/officeDocument/2006/customXml" ds:itemID="{2B7DFD28-47FD-45DA-AC5C-99FEDB025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1070</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6729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Yue Jiao</cp:lastModifiedBy>
  <cp:revision>9</cp:revision>
  <cp:lastPrinted>2012-08-02T18:53:00Z</cp:lastPrinted>
  <dcterms:created xsi:type="dcterms:W3CDTF">2012-11-21T16:14:00Z</dcterms:created>
  <dcterms:modified xsi:type="dcterms:W3CDTF">2016-10-05T12:51:00Z</dcterms:modified>
</cp:coreProperties>
</file>