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第1周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【真实内容待填写，约210字】本周主题：入职适应与环境熟悉。请结合本周真实出勤、导师指导、完成任务、使用软件、遇到问题与改进收获填写；如实际工作与该主题不一致，请按真实情况替换。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第2周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【真实内容待填写，约210字】本周主题：基础物料设计入门。请结合本周真实出勤、导师指导、完成任务、使用软件、遇到问题与改进收获填写；如实际工作与该主题不一致，请按真实情况替换。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第3周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【真实内容待填写，约210字】本周主题：客户需求沟通与 Brief 整理。请结合本周真实出勤、导师指导、完成任务、使用软件、遇到问题与改进收获填写；如实际工作与该主题不一致，请按真实情况替换。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第4周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【真实内容待填写，约210字】本周主题：竞品调研与设计方向发散。请结合本周真实出勤、导师指导、完成任务、使用软件、遇到问题与改进收获填写；如实际工作与该主题不一致，请按真实情况替换。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第5周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【真实内容待填写，约210字】本周主题：Logo 草图筛选与电子稿细化。请结合本周真实出勤、导师指导、完成任务、使用软件、遇到问题与改进收获填写；如实际工作与该主题不一致，请按真实情况替换。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第6周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【真实内容待填写，约210字】本周主题：Logo 提案规范制作。请结合本周真实出勤、导师指导、完成任务、使用软件、遇到问题与改进收获填写；如实际工作与该主题不一致，请按真实情况替换。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第7周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【真实内容待填写，约210字】本周主题：客户提案汇报与修改反馈。请结合本周真实出勤、导师指导、完成任务、使用软件、遇到问题与改进收获填写；如实际工作与该主题不一致，请按真实情况替换。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第8周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【真实内容待填写，约210字】本周主题：VI 基础规范体系搭建。请结合本周真实出勤、导师指导、完成任务、使用软件、遇到问题与改进收获填写；如实际工作与该主题不一致，请按真实情况替换。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第9周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【真实内容待填写，约210字】本周主题：VI 应用物料延展设计。请结合本周真实出勤、导师指导、完成任务、使用软件、遇到问题与改进收获填写；如实际工作与该主题不一致，请按真实情况替换。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第10周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【真实内容待填写，约210字】本周主题：印前文件规范与交付输出。请结合本周真实出勤、导师指导、完成任务、使用软件、遇到问题与改进收获填写；如实际工作与该主题不一致，请按真实情况替换。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第11周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【真实内容待填写，约210字】本周主题：海报版式设计专项。请结合本周真实出勤、导师指导、完成任务、使用软件、遇到问题与改进收获填写；如实际工作与该主题不一致，请按真实情况替换。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第12周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【真实内容待填写，约210字】本周主题：社交媒体视觉内容制作。请结合本周真实出勤、导师指导、完成任务、使用软件、遇到问题与改进收获填写；如实际工作与该主题不一致，请按真实情况替换。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第13周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【真实内容待填写，约210字】本周主题：多项目并行协调管理。请结合本周真实出勤、导师指导、完成任务、使用软件、遇到问题与改进收获填写；如实际工作与该主题不一致，请按真实情况替换。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第14周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【真实内容待填写，约210字】本周主题：字体定制与辅助图形开发。请结合本周真实出勤、导师指导、完成任务、使用软件、遇到问题与改进收获填写；如实际工作与该主题不一致，请按真实情况替换。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第15周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【真实内容待填写，约210字】本周主题：画册/包装设计参与。请结合本周真实出勤、导师指导、完成任务、使用软件、遇到问题与改进收获填写；如实际工作与该主题不一致，请按真实情况替换。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第16周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【真实内容待填写，约210字】本周主题：独立小项目全流程承接。请结合本周真实出勤、导师指导、完成任务、使用软件、遇到问题与改进收获填写；如实际工作与该主题不一致，请按真实情况替换。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第17周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【真实内容待填写，约210字】本周主题：多轮客户修改与版本管理。请结合本周真实出勤、导师指导、完成任务、使用软件、遇到问题与改进收获填写；如实际工作与该主题不一致，请按真实情况替换。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第18周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【真实内容待填写，约210字】本周主题：项目收尾与归档交付。请结合本周真实出勤、导师指导、完成任务、使用软件、遇到问题与改进收获填写；如实际工作与该主题不一致，请按真实情况替换。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第19周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【真实内容待填写，约210字】本周主题：实习作品集整理与复盘。请结合本周真实出勤、导师指导、完成任务、使用软件、遇到问题与改进收获填写；如实际工作与该主题不一致，请按真实情况替换。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p>
      <w:r>
        <w:br w:type="page"/>
      </w:r>
    </w:p>
    <w:p>
      <w:pPr>
        <w:spacing w:before="0" w:after="160" w:line="240" w:lineRule="auto"/>
        <w:jc w:val="center"/>
      </w:pPr>
      <w:r>
        <w:rPr>
          <w:rFonts w:ascii="黑体" w:hAnsi="黑体" w:eastAsia="黑体"/>
          <w:b/>
          <w:sz w:val="40"/>
        </w:rPr>
        <w:t>实习记录表</w:t>
      </w:r>
    </w:p>
    <w:tbl>
      <w:tblPr>
        <w:tblStyle w:val="TableGrid"/>
        <w:tblW w:type="dxa" w:w="9936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721"/>
        <w:gridCol w:w="1721"/>
        <w:gridCol w:w="1721"/>
        <w:gridCol w:w="1721"/>
        <w:gridCol w:w="1721"/>
        <w:gridCol w:w="1721"/>
      </w:tblGrid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学号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专业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视觉传达设计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指导老师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________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1872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2026年__月__日</w:t>
            </w:r>
          </w:p>
        </w:tc>
        <w:tc>
          <w:tcPr>
            <w:tcW w:type="dxa" w:w="141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星期/天气</w:t>
            </w:r>
          </w:p>
        </w:tc>
        <w:tc>
          <w:tcPr>
            <w:tcW w:type="dxa" w:w="308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星期__ / 天气____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周次</w:t>
            </w:r>
          </w:p>
        </w:tc>
        <w:tc>
          <w:tcPr>
            <w:tcW w:type="dxa" w:w="149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第20周</w:t>
            </w:r>
          </w:p>
        </w:tc>
        <w:tc>
          <w:tcPr>
            <w:tcW w:type="dxa" w:w="103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实习单位/工作地点</w:t>
            </w:r>
          </w:p>
        </w:tc>
        <w:tc>
          <w:tcPr>
            <w:tcW w:type="dxa" w:w="6364"/>
            <w:vAlign w:val="center"/>
            <w:gridSpan w:val="3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无锡市梁溪区维恩智绘工作设计室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40" w:line="276" w:lineRule="auto"/>
            </w:pPr>
            <w:r/>
            <w:r>
              <w:rPr>
                <w:rFonts w:ascii="宋体" w:hAnsi="宋体" w:eastAsia="宋体"/>
                <w:b/>
                <w:sz w:val="21"/>
              </w:rPr>
              <w:t>周实习内容：</w:t>
            </w:r>
          </w:p>
          <w:p>
            <w:pPr>
              <w:spacing w:before="0" w:after="0" w:line="276" w:lineRule="auto"/>
            </w:pPr>
            <w:r>
              <w:rPr>
                <w:rFonts w:ascii="宋体" w:hAnsi="宋体" w:eastAsia="宋体"/>
                <w:b w:val="0"/>
                <w:color w:val="666666"/>
                <w:sz w:val="21"/>
              </w:rPr>
              <w:t>【真实内容待填写，约210字】本周主题：总结汇报与实习收官。请结合本周真实出勤、导师指导、完成任务、使用软件、遇到问题与改进收获填写；如实际工作与该主题不一致，请按真实情况替换。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宋体" w:hAnsi="宋体" w:eastAsia="宋体"/>
                <w:b/>
                <w:color w:val="D00000"/>
                <w:sz w:val="21"/>
              </w:rPr>
              <w:t>周实习打卡：</w:t>
            </w:r>
            <w:r>
              <w:rPr>
                <w:rFonts w:ascii="宋体" w:hAnsi="宋体" w:eastAsia="宋体"/>
                <w:b w:val="0"/>
                <w:color w:val="666666"/>
                <w:sz w:val="19"/>
              </w:rPr>
              <w:t>（图片占位，请替换为本周真实打卡照片）</w:t>
            </w:r>
          </w:p>
        </w:tc>
      </w:tr>
      <w:tr>
        <w:tc>
          <w:tcPr>
            <w:tcW w:type="dxa" w:w="9933"/>
            <w:vAlign w:val="center"/>
            <w:gridSpan w:val="6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3600" cy="4473341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creenshot 2026-05-21 at 10.05.39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4733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jc w:val="right"/>
      </w:pPr>
      <w:r>
        <w:rPr>
          <w:rFonts w:ascii="宋体" w:hAnsi="宋体" w:eastAsia="宋体"/>
          <w:b w:val="0"/>
          <w:sz w:val="28"/>
        </w:rPr>
        <w:t>艺术与传媒学院</w:t>
      </w:r>
    </w:p>
    <w:sectPr w:rsidR="00FC693F" w:rsidRPr="0006063C" w:rsidSect="00034616">
      <w:pgSz w:w="11909" w:h="16834"/>
      <w:pgMar w:top="792" w:right="792" w:bottom="792" w:left="79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