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aption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Survey Respondents by Age</w:t>
      </w:r>
    </w:p>
    <w:tbl>
      <w:tblPr>
        <w:tblW w:type="auto" w:w="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Age</w:t>
            </w:r>
          </w:p>
        </w:tc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Count</w:t>
            </w:r>
          </w:p>
        </w:tc>
      </w:tr>
      <w:tr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16-17 years old</w:t>
            </w:r>
          </w:p>
        </w:tc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18-20 years old</w:t>
            </w:r>
          </w:p>
        </w:tc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88</w:t>
            </w:r>
          </w:p>
        </w:tc>
      </w:tr>
      <w:tr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21-23 years old</w:t>
            </w:r>
          </w:p>
        </w:tc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Unknown</w:t>
            </w:r>
          </w:p>
        </w:tc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auto" w:w="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204</w:t>
            </w:r>
          </w:p>
        </w:tc>
      </w:tr>
    </w:tbl>
    <w:p>
      <w:pPr>
        <w:pStyle w:val="Normal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Calibri" w:cs="Calibri" w:eastAsia="Calibri" w:hAnsi="Calibri"/>
      <w:b/>
      <w:bCs/>
      <w:color w:val="000000"/>
      <w:sz w:val="22"/>
      <w:szCs w:val="22"/>
    </w:rPr>
  </w:style>
  <w:style w:type="paragraph" w:styleId="Caption">
    <w:name w:val="Caption"/>
    <w:basedOn w:val="Normal"/>
    <w:next w:val="Normal"/>
    <w:pPr>
      <w:spacing w:after="60" w:before="120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2026-04-07T20:48:03.245Z</dcterms:created>
  <dcterms:modified xsi:type="dcterms:W3CDTF">2026-04-07T20:48:03.245Z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