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09DD" w14:textId="77777777" w:rsidR="000055D5" w:rsidRDefault="000055D5" w:rsidP="000055D5">
      <w:pPr>
        <w:spacing w:after="80"/>
      </w:pPr>
      <w:r>
        <w:rPr>
          <w:rFonts w:ascii="Trebuchet MS" w:eastAsia="Trebuchet MS" w:hAnsi="Trebuchet MS" w:cs="Trebuchet MS"/>
          <w:b/>
          <w:bCs/>
          <w:color w:val="64092C"/>
          <w:sz w:val="20"/>
          <w:szCs w:val="20"/>
        </w:rPr>
        <w:t>CLEAR Learning</w:t>
      </w:r>
    </w:p>
    <w:p w14:paraId="5CC739FA" w14:textId="77777777" w:rsidR="000055D5" w:rsidRDefault="000055D5" w:rsidP="000055D5">
      <w:pPr>
        <w:spacing w:after="80"/>
      </w:pPr>
      <w:r>
        <w:rPr>
          <w:rFonts w:ascii="Trebuchet MS" w:eastAsia="Trebuchet MS" w:hAnsi="Trebuchet MS" w:cs="Trebuchet MS"/>
          <w:b/>
          <w:bCs/>
          <w:color w:val="64092C"/>
          <w:sz w:val="48"/>
          <w:szCs w:val="48"/>
        </w:rPr>
        <w:t>User Lookup Tool</w:t>
      </w:r>
    </w:p>
    <w:p w14:paraId="62080BBA" w14:textId="77777777" w:rsidR="000055D5" w:rsidRDefault="000055D5" w:rsidP="000055D5">
      <w:pPr>
        <w:pBdr>
          <w:bottom w:val="single" w:sz="8" w:space="1" w:color="DDA838"/>
        </w:pBdr>
        <w:spacing w:after="300"/>
      </w:pPr>
      <w:r>
        <w:rPr>
          <w:rFonts w:ascii="Trebuchet MS" w:eastAsia="Trebuchet MS" w:hAnsi="Trebuchet MS" w:cs="Trebuchet MS"/>
          <w:color w:val="084D78"/>
          <w:sz w:val="28"/>
          <w:szCs w:val="28"/>
        </w:rPr>
        <w:t>Process Guide</w:t>
      </w:r>
    </w:p>
    <w:p w14:paraId="69B6CB97" w14:textId="77777777" w:rsidR="000055D5" w:rsidRDefault="000055D5" w:rsidP="000055D5">
      <w:pPr>
        <w:pStyle w:val="Heading1"/>
      </w:pPr>
      <w:r>
        <w:t>Overview</w:t>
      </w:r>
    </w:p>
    <w:p w14:paraId="24AD44B6" w14:textId="77777777" w:rsidR="000055D5" w:rsidRDefault="000055D5" w:rsidP="000055D5">
      <w:pPr>
        <w:spacing w:after="100"/>
      </w:pPr>
      <w:r>
        <w:t>The User Lookup Tool allows you to search for individual users in the CLEAR Learning Portal (TalentLMS), review their course progress and exam scores, verify payment directly in Novi AMS, and mark programs as complete to issue certificates.</w:t>
      </w:r>
    </w:p>
    <w:p w14:paraId="2631C054" w14:textId="77777777" w:rsidR="000055D5" w:rsidRDefault="000055D5" w:rsidP="000055D5">
      <w:pPr>
        <w:spacing w:after="80"/>
      </w:pPr>
    </w:p>
    <w:p w14:paraId="5DAC118F" w14:textId="77777777" w:rsidR="000055D5" w:rsidRDefault="000055D5" w:rsidP="000055D5">
      <w:pPr>
        <w:spacing w:after="100"/>
      </w:pPr>
      <w:r>
        <w:t>This guide covers the full certification verification and issuance process, from looking up a user through confirming payment and issuing their certificate in TalentLMS.</w:t>
      </w:r>
    </w:p>
    <w:p w14:paraId="2D2A79E3" w14:textId="77777777" w:rsidR="000055D5" w:rsidRDefault="000055D5" w:rsidP="000055D5">
      <w:pPr>
        <w:pStyle w:val="Heading1"/>
      </w:pPr>
      <w:r>
        <w:t>Before You Begin</w:t>
      </w:r>
    </w:p>
    <w:p w14:paraId="5192B242" w14:textId="77777777" w:rsidR="000055D5" w:rsidRDefault="000055D5" w:rsidP="000055D5">
      <w:pPr>
        <w:spacing w:after="100"/>
      </w:pPr>
      <w:r>
        <w:t>Make sure you have the following:</w:t>
      </w:r>
    </w:p>
    <w:p w14:paraId="03CD820B" w14:textId="77777777" w:rsidR="000055D5" w:rsidRDefault="000055D5" w:rsidP="000055D5">
      <w:pPr>
        <w:pStyle w:val="ListParagraph"/>
        <w:numPr>
          <w:ilvl w:val="0"/>
          <w:numId w:val="4"/>
        </w:numPr>
        <w:spacing w:after="60"/>
      </w:pPr>
      <w:r>
        <w:rPr>
          <w:b/>
          <w:bCs/>
        </w:rPr>
        <w:t xml:space="preserve">Auth Token: </w:t>
      </w:r>
      <w:r>
        <w:t>Your CLEAR Learning worker auth token. Enter it once — it is saved in your browser for future sessions.</w:t>
      </w:r>
    </w:p>
    <w:p w14:paraId="7E02A155" w14:textId="77777777" w:rsidR="000055D5" w:rsidRDefault="000055D5" w:rsidP="000055D5">
      <w:pPr>
        <w:pStyle w:val="ListParagraph"/>
        <w:numPr>
          <w:ilvl w:val="0"/>
          <w:numId w:val="4"/>
        </w:numPr>
        <w:spacing w:after="60"/>
      </w:pPr>
      <w:r>
        <w:rPr>
          <w:b/>
          <w:bCs/>
        </w:rPr>
        <w:t xml:space="preserve">Novi Auth Token: </w:t>
      </w:r>
      <w:r>
        <w:t>Your Novi AMS auth token. Also saved after first use. The tool will attempt to connect to Novi automatically when the page loads if the token is already saved.</w:t>
      </w:r>
    </w:p>
    <w:p w14:paraId="45F422B4" w14:textId="77777777" w:rsidR="000055D5" w:rsidRDefault="000055D5" w:rsidP="000055D5">
      <w:pPr>
        <w:pStyle w:val="ListParagraph"/>
        <w:numPr>
          <w:ilvl w:val="0"/>
          <w:numId w:val="4"/>
        </w:numPr>
        <w:spacing w:after="60"/>
      </w:pPr>
      <w:r>
        <w:rPr>
          <w:b/>
          <w:bCs/>
        </w:rPr>
        <w:t xml:space="preserve">TalentLMS access: </w:t>
      </w:r>
      <w:r>
        <w:t>Administrator access to the CLEAR Learning Portal.</w:t>
      </w:r>
    </w:p>
    <w:p w14:paraId="41E431BA" w14:textId="77777777" w:rsidR="000055D5" w:rsidRDefault="000055D5" w:rsidP="000055D5">
      <w:pPr>
        <w:pStyle w:val="ListParagraph"/>
        <w:numPr>
          <w:ilvl w:val="0"/>
          <w:numId w:val="4"/>
        </w:numPr>
        <w:spacing w:after="60"/>
      </w:pPr>
      <w:r>
        <w:rPr>
          <w:b/>
          <w:bCs/>
        </w:rPr>
        <w:t xml:space="preserve">Certification application: </w:t>
      </w:r>
      <w:r>
        <w:t>The applicant’s Wufoo form submission or supervisor certification form, and supervisor letter confirming at least one year of regulatory investigative experience.</w:t>
      </w:r>
    </w:p>
    <w:p w14:paraId="6A547A58" w14:textId="77777777" w:rsidR="000055D5" w:rsidRDefault="000055D5" w:rsidP="000055D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0055D5" w14:paraId="347C01EB" w14:textId="77777777" w:rsidTr="00166456">
        <w:tblPrEx>
          <w:tblCellMar>
            <w:top w:w="0" w:type="dxa"/>
            <w:bottom w:w="0" w:type="dxa"/>
          </w:tblCellMar>
        </w:tblPrEx>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160" w:type="dxa"/>
              <w:bottom w:w="100" w:type="dxa"/>
              <w:right w:w="160" w:type="dxa"/>
            </w:tcMar>
          </w:tcPr>
          <w:p w14:paraId="45E670A3" w14:textId="77777777" w:rsidR="000055D5" w:rsidRDefault="000055D5" w:rsidP="00166456">
            <w:r>
              <w:rPr>
                <w:b/>
                <w:bCs/>
                <w:color w:val="8B7420"/>
              </w:rPr>
              <w:t xml:space="preserve">Note: </w:t>
            </w:r>
            <w:r>
              <w:rPr>
                <w:color w:val="484848"/>
              </w:rPr>
              <w:t>Before issuing any certificate, confirm that the applicant has submitted their certification application, the supervisor letter confirms at least one year of regulatory investigative experience, the applicant has completed all required program components, and payment has been received.</w:t>
            </w:r>
          </w:p>
        </w:tc>
      </w:tr>
    </w:tbl>
    <w:p w14:paraId="14627302" w14:textId="77777777" w:rsidR="000055D5" w:rsidRDefault="000055D5" w:rsidP="000055D5">
      <w:pPr>
        <w:pStyle w:val="Heading1"/>
      </w:pPr>
      <w:r>
        <w:t>Part 1: Connect to APIs</w:t>
      </w:r>
    </w:p>
    <w:p w14:paraId="1FE2D704" w14:textId="77777777" w:rsidR="000055D5" w:rsidRDefault="000055D5" w:rsidP="000055D5">
      <w:pPr>
        <w:spacing w:after="100"/>
      </w:pPr>
      <w:r>
        <w:t>When the tool opens, the API Connection panel is at the top of the page. Both TalentLMS and Novi connect here.</w:t>
      </w:r>
    </w:p>
    <w:p w14:paraId="5C5F6C46" w14:textId="77777777" w:rsidR="000055D5" w:rsidRDefault="000055D5" w:rsidP="000055D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2766"/>
        <w:gridCol w:w="7109"/>
      </w:tblGrid>
      <w:tr w:rsidR="000055D5" w14:paraId="3239B58E" w14:textId="77777777" w:rsidTr="00166456">
        <w:tblPrEx>
          <w:tblCellMar>
            <w:top w:w="0" w:type="dxa"/>
            <w:bottom w:w="0" w:type="dxa"/>
          </w:tblCellMar>
        </w:tblPrEx>
        <w:trPr>
          <w:tblHeader/>
        </w:trPr>
        <w:tc>
          <w:tcPr>
            <w:tcW w:w="427"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53C99FA2" w14:textId="77777777" w:rsidR="000055D5" w:rsidRDefault="000055D5" w:rsidP="00166456">
            <w:r>
              <w:rPr>
                <w:b/>
                <w:bCs/>
                <w:color w:val="FFFFFF"/>
                <w:sz w:val="20"/>
                <w:szCs w:val="20"/>
              </w:rPr>
              <w:t>Step</w:t>
            </w:r>
          </w:p>
        </w:tc>
        <w:tc>
          <w:tcPr>
            <w:tcW w:w="1281"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78FDDA65" w14:textId="77777777" w:rsidR="000055D5" w:rsidRDefault="000055D5" w:rsidP="00166456">
            <w:r>
              <w:rPr>
                <w:b/>
                <w:bCs/>
                <w:color w:val="FFFFFF"/>
                <w:sz w:val="20"/>
                <w:szCs w:val="20"/>
              </w:rPr>
              <w:t>Action</w:t>
            </w:r>
          </w:p>
        </w:tc>
        <w:tc>
          <w:tcPr>
            <w:tcW w:w="3292"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3DB05F02" w14:textId="77777777" w:rsidR="000055D5" w:rsidRDefault="000055D5" w:rsidP="00166456">
            <w:r>
              <w:rPr>
                <w:b/>
                <w:bCs/>
                <w:color w:val="FFFFFF"/>
                <w:sz w:val="20"/>
                <w:szCs w:val="20"/>
              </w:rPr>
              <w:t>Notes</w:t>
            </w:r>
          </w:p>
        </w:tc>
      </w:tr>
      <w:tr w:rsidR="000055D5" w14:paraId="0BCA8FFD"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6DCA7" w14:textId="77777777" w:rsidR="000055D5" w:rsidRDefault="000055D5" w:rsidP="00166456">
            <w:r>
              <w:rPr>
                <w:sz w:val="20"/>
                <w:szCs w:val="20"/>
              </w:rPr>
              <w:t>1</w:t>
            </w:r>
          </w:p>
        </w:tc>
        <w:tc>
          <w:tcPr>
            <w:tcW w:w="128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BEB3B" w14:textId="77777777" w:rsidR="000055D5" w:rsidRDefault="000055D5" w:rsidP="00166456">
            <w:r>
              <w:rPr>
                <w:sz w:val="20"/>
                <w:szCs w:val="20"/>
              </w:rPr>
              <w:t>Enter your Auth Token</w:t>
            </w:r>
          </w:p>
        </w:tc>
        <w:tc>
          <w:tcPr>
            <w:tcW w:w="329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BF3F2" w14:textId="77777777" w:rsidR="000055D5" w:rsidRDefault="000055D5" w:rsidP="00166456">
            <w:r>
              <w:rPr>
                <w:sz w:val="20"/>
                <w:szCs w:val="20"/>
              </w:rPr>
              <w:t>The Worker URL is pre-configured. Enter your CLEAR Learning auth token and click Test Connection. A green “Connected” message confirms the TalentLMS connection.</w:t>
            </w:r>
          </w:p>
        </w:tc>
      </w:tr>
      <w:tr w:rsidR="000055D5" w14:paraId="304562EB"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02A729" w14:textId="77777777" w:rsidR="000055D5" w:rsidRDefault="000055D5" w:rsidP="00166456">
            <w:r>
              <w:rPr>
                <w:sz w:val="20"/>
                <w:szCs w:val="20"/>
              </w:rPr>
              <w:t>2</w:t>
            </w:r>
          </w:p>
        </w:tc>
        <w:tc>
          <w:tcPr>
            <w:tcW w:w="1281"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1D3D053" w14:textId="77777777" w:rsidR="000055D5" w:rsidRDefault="000055D5" w:rsidP="00166456">
            <w:r>
              <w:rPr>
                <w:sz w:val="20"/>
                <w:szCs w:val="20"/>
              </w:rPr>
              <w:t>Enter your Novi Auth Token</w:t>
            </w:r>
          </w:p>
        </w:tc>
        <w:tc>
          <w:tcPr>
            <w:tcW w:w="3292"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5EBC084" w14:textId="77777777" w:rsidR="000055D5" w:rsidRDefault="000055D5" w:rsidP="00166456">
            <w:r>
              <w:rPr>
                <w:sz w:val="20"/>
                <w:szCs w:val="20"/>
              </w:rPr>
              <w:t>Enter your Novi token in the Novi Auth Token field and click Connect to Novi. A green confirmation message appears when connected. If your token was previously saved, both connections happen automatically on page load.</w:t>
            </w:r>
          </w:p>
        </w:tc>
      </w:tr>
    </w:tbl>
    <w:p w14:paraId="70F0AF7A" w14:textId="77777777" w:rsidR="000055D5" w:rsidRDefault="000055D5" w:rsidP="000055D5">
      <w:pPr>
        <w:pStyle w:val="Heading1"/>
      </w:pPr>
      <w:r>
        <w:t>Part 2: Look Up the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4153"/>
        <w:gridCol w:w="5723"/>
      </w:tblGrid>
      <w:tr w:rsidR="000055D5" w14:paraId="23892DB6" w14:textId="77777777" w:rsidTr="00166456">
        <w:tblPrEx>
          <w:tblCellMar>
            <w:top w:w="0" w:type="dxa"/>
            <w:bottom w:w="0" w:type="dxa"/>
          </w:tblCellMar>
        </w:tblPrEx>
        <w:trPr>
          <w:tblHeader/>
        </w:trPr>
        <w:tc>
          <w:tcPr>
            <w:tcW w:w="427"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5C88E0EB" w14:textId="77777777" w:rsidR="000055D5" w:rsidRDefault="000055D5" w:rsidP="00166456">
            <w:r>
              <w:rPr>
                <w:b/>
                <w:bCs/>
                <w:color w:val="FFFFFF"/>
                <w:sz w:val="20"/>
                <w:szCs w:val="20"/>
              </w:rPr>
              <w:lastRenderedPageBreak/>
              <w:t>Step</w:t>
            </w:r>
          </w:p>
        </w:tc>
        <w:tc>
          <w:tcPr>
            <w:tcW w:w="1923"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0A296C1E" w14:textId="77777777" w:rsidR="000055D5" w:rsidRDefault="000055D5" w:rsidP="00166456">
            <w:r>
              <w:rPr>
                <w:b/>
                <w:bCs/>
                <w:color w:val="FFFFFF"/>
                <w:sz w:val="20"/>
                <w:szCs w:val="20"/>
              </w:rPr>
              <w:t>Action</w:t>
            </w:r>
          </w:p>
        </w:tc>
        <w:tc>
          <w:tcPr>
            <w:tcW w:w="2650"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72257F15" w14:textId="77777777" w:rsidR="000055D5" w:rsidRDefault="000055D5" w:rsidP="00166456">
            <w:r>
              <w:rPr>
                <w:b/>
                <w:bCs/>
                <w:color w:val="FFFFFF"/>
                <w:sz w:val="20"/>
                <w:szCs w:val="20"/>
              </w:rPr>
              <w:t>Notes</w:t>
            </w:r>
          </w:p>
        </w:tc>
      </w:tr>
      <w:tr w:rsidR="000055D5" w14:paraId="00B23C39"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B53F1" w14:textId="77777777" w:rsidR="000055D5" w:rsidRDefault="000055D5" w:rsidP="00166456">
            <w:r>
              <w:rPr>
                <w:sz w:val="20"/>
                <w:szCs w:val="20"/>
              </w:rPr>
              <w:t>3</w:t>
            </w:r>
          </w:p>
        </w:tc>
        <w:tc>
          <w:tcPr>
            <w:tcW w:w="192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02091" w14:textId="77777777" w:rsidR="000055D5" w:rsidRDefault="000055D5" w:rsidP="00166456">
            <w:r>
              <w:rPr>
                <w:sz w:val="20"/>
                <w:szCs w:val="20"/>
              </w:rPr>
              <w:t>Search for the user</w:t>
            </w:r>
          </w:p>
        </w:tc>
        <w:tc>
          <w:tcPr>
            <w:tcW w:w="265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E1041" w14:textId="77777777" w:rsidR="000055D5" w:rsidRDefault="000055D5" w:rsidP="00166456">
            <w:r>
              <w:rPr>
                <w:sz w:val="20"/>
                <w:szCs w:val="20"/>
              </w:rPr>
              <w:t>In the Search Users field, enter the user’s name or email address. Select the correct match from the results list.</w:t>
            </w:r>
          </w:p>
        </w:tc>
      </w:tr>
      <w:tr w:rsidR="000055D5" w14:paraId="134CD0B5"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BD096F" w14:textId="77777777" w:rsidR="000055D5" w:rsidRDefault="000055D5" w:rsidP="00166456">
            <w:r>
              <w:rPr>
                <w:sz w:val="20"/>
                <w:szCs w:val="20"/>
              </w:rPr>
              <w:t>4</w:t>
            </w:r>
          </w:p>
        </w:tc>
        <w:tc>
          <w:tcPr>
            <w:tcW w:w="1923"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F1FC009" w14:textId="77777777" w:rsidR="000055D5" w:rsidRDefault="000055D5" w:rsidP="00166456">
            <w:r>
              <w:rPr>
                <w:sz w:val="20"/>
                <w:szCs w:val="20"/>
              </w:rPr>
              <w:t>Review the user header</w:t>
            </w:r>
          </w:p>
        </w:tc>
        <w:tc>
          <w:tcPr>
            <w:tcW w:w="2650"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172756" w14:textId="77777777" w:rsidR="000055D5" w:rsidRDefault="000055D5" w:rsidP="00166456">
            <w:r>
              <w:rPr>
                <w:sz w:val="20"/>
                <w:szCs w:val="20"/>
              </w:rPr>
              <w:t>The tool displays the user’s name, email, login, and all cohort group memberships.</w:t>
            </w:r>
          </w:p>
        </w:tc>
      </w:tr>
    </w:tbl>
    <w:p w14:paraId="04EF67A8" w14:textId="77777777" w:rsidR="000055D5" w:rsidRDefault="000055D5" w:rsidP="000055D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0055D5" w14:paraId="0E574D2E" w14:textId="77777777" w:rsidTr="00166456">
        <w:tblPrEx>
          <w:tblCellMar>
            <w:top w:w="0" w:type="dxa"/>
            <w:bottom w:w="0" w:type="dxa"/>
          </w:tblCellMar>
        </w:tblPrEx>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160" w:type="dxa"/>
              <w:bottom w:w="100" w:type="dxa"/>
              <w:right w:w="160" w:type="dxa"/>
            </w:tcMar>
          </w:tcPr>
          <w:p w14:paraId="6F684621" w14:textId="77777777" w:rsidR="000055D5" w:rsidRDefault="000055D5" w:rsidP="00166456">
            <w:r>
              <w:rPr>
                <w:b/>
                <w:bCs/>
                <w:color w:val="8B7420"/>
              </w:rPr>
              <w:t xml:space="preserve">Tip: </w:t>
            </w:r>
            <w:r>
              <w:rPr>
                <w:color w:val="484848"/>
              </w:rPr>
              <w:t>If the user does not appear in search results, try searching by last name only. Remove any suffixes such as Jr. or Sr. If you still cannot find them, they may be enrolled under a different name in TalentLMS.</w:t>
            </w:r>
          </w:p>
        </w:tc>
      </w:tr>
    </w:tbl>
    <w:p w14:paraId="4638A26C" w14:textId="77777777" w:rsidR="000055D5" w:rsidRDefault="000055D5" w:rsidP="000055D5">
      <w:pPr>
        <w:pStyle w:val="Heading1"/>
      </w:pPr>
      <w:r>
        <w:t>Part 3: Verify Program Completion</w:t>
      </w:r>
    </w:p>
    <w:p w14:paraId="05BBD25E" w14:textId="77777777" w:rsidR="000055D5" w:rsidRDefault="000055D5" w:rsidP="000055D5">
      <w:pPr>
        <w:spacing w:after="100"/>
      </w:pPr>
      <w:r>
        <w:t>After selecting a user, their enrolled courses load as collapsible accordion cards. Each card shows course completion status and percentage.</w:t>
      </w:r>
    </w:p>
    <w:p w14:paraId="11821E6B" w14:textId="77777777" w:rsidR="000055D5" w:rsidRDefault="000055D5" w:rsidP="000055D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
        <w:gridCol w:w="2751"/>
        <w:gridCol w:w="7086"/>
      </w:tblGrid>
      <w:tr w:rsidR="000055D5" w14:paraId="3FE4D975" w14:textId="77777777" w:rsidTr="00166456">
        <w:tblPrEx>
          <w:tblCellMar>
            <w:top w:w="0" w:type="dxa"/>
            <w:bottom w:w="0" w:type="dxa"/>
          </w:tblCellMar>
        </w:tblPrEx>
        <w:trPr>
          <w:tblHeader/>
        </w:trPr>
        <w:tc>
          <w:tcPr>
            <w:tcW w:w="445"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47D5A02C" w14:textId="77777777" w:rsidR="000055D5" w:rsidRDefault="000055D5" w:rsidP="00166456">
            <w:r>
              <w:rPr>
                <w:b/>
                <w:bCs/>
                <w:color w:val="FFFFFF"/>
                <w:sz w:val="20"/>
                <w:szCs w:val="20"/>
              </w:rPr>
              <w:t>Step</w:t>
            </w:r>
          </w:p>
        </w:tc>
        <w:tc>
          <w:tcPr>
            <w:tcW w:w="1274"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696EA5C1" w14:textId="77777777" w:rsidR="000055D5" w:rsidRDefault="000055D5" w:rsidP="00166456">
            <w:r>
              <w:rPr>
                <w:b/>
                <w:bCs/>
                <w:color w:val="FFFFFF"/>
                <w:sz w:val="20"/>
                <w:szCs w:val="20"/>
              </w:rPr>
              <w:t>Action</w:t>
            </w:r>
          </w:p>
        </w:tc>
        <w:tc>
          <w:tcPr>
            <w:tcW w:w="3280"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54D9BAEC" w14:textId="77777777" w:rsidR="000055D5" w:rsidRDefault="000055D5" w:rsidP="00166456">
            <w:r>
              <w:rPr>
                <w:b/>
                <w:bCs/>
                <w:color w:val="FFFFFF"/>
                <w:sz w:val="20"/>
                <w:szCs w:val="20"/>
              </w:rPr>
              <w:t>Notes</w:t>
            </w:r>
          </w:p>
        </w:tc>
      </w:tr>
      <w:tr w:rsidR="000055D5" w14:paraId="18495EF0" w14:textId="77777777" w:rsidTr="00166456">
        <w:tblPrEx>
          <w:tblCellMar>
            <w:top w:w="0" w:type="dxa"/>
            <w:bottom w:w="0" w:type="dxa"/>
          </w:tblCellMar>
        </w:tblPrEx>
        <w:tc>
          <w:tcPr>
            <w:tcW w:w="44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742A8" w14:textId="77777777" w:rsidR="000055D5" w:rsidRDefault="000055D5" w:rsidP="00166456">
            <w:r>
              <w:rPr>
                <w:sz w:val="20"/>
                <w:szCs w:val="20"/>
              </w:rPr>
              <w:t>5</w:t>
            </w:r>
          </w:p>
        </w:tc>
        <w:tc>
          <w:tcPr>
            <w:tcW w:w="127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5091C" w14:textId="77777777" w:rsidR="000055D5" w:rsidRDefault="000055D5" w:rsidP="00166456">
            <w:r>
              <w:rPr>
                <w:sz w:val="20"/>
                <w:szCs w:val="20"/>
              </w:rPr>
              <w:t>Expand the program course</w:t>
            </w:r>
          </w:p>
        </w:tc>
        <w:tc>
          <w:tcPr>
            <w:tcW w:w="328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B6E76" w14:textId="77777777" w:rsidR="000055D5" w:rsidRDefault="000055D5" w:rsidP="00166456">
            <w:r>
              <w:rPr>
                <w:sz w:val="20"/>
                <w:szCs w:val="20"/>
              </w:rPr>
              <w:t>Click the course header (e.g., NCIT Basic Online Program) to expand the module list.</w:t>
            </w:r>
          </w:p>
        </w:tc>
      </w:tr>
      <w:tr w:rsidR="000055D5" w14:paraId="350ADF04" w14:textId="77777777" w:rsidTr="00166456">
        <w:tblPrEx>
          <w:tblCellMar>
            <w:top w:w="0" w:type="dxa"/>
            <w:bottom w:w="0" w:type="dxa"/>
          </w:tblCellMar>
        </w:tblPrEx>
        <w:tc>
          <w:tcPr>
            <w:tcW w:w="445"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1CBEE42" w14:textId="77777777" w:rsidR="000055D5" w:rsidRDefault="000055D5" w:rsidP="00166456">
            <w:r>
              <w:rPr>
                <w:sz w:val="20"/>
                <w:szCs w:val="20"/>
              </w:rPr>
              <w:t>6</w:t>
            </w:r>
          </w:p>
        </w:tc>
        <w:tc>
          <w:tcPr>
            <w:tcW w:w="1274"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7804859" w14:textId="77777777" w:rsidR="000055D5" w:rsidRDefault="000055D5" w:rsidP="00166456">
            <w:r>
              <w:rPr>
                <w:sz w:val="20"/>
                <w:szCs w:val="20"/>
              </w:rPr>
              <w:t>Review module statuses</w:t>
            </w:r>
          </w:p>
        </w:tc>
        <w:tc>
          <w:tcPr>
            <w:tcW w:w="3280"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F64472A" w14:textId="77777777" w:rsidR="000055D5" w:rsidRDefault="000055D5" w:rsidP="00166456">
            <w:r>
              <w:rPr>
                <w:sz w:val="20"/>
                <w:szCs w:val="20"/>
              </w:rPr>
              <w:t>The module table shows each unit’s name, type, completion status, and score. Only Test and Assignment type modules display a score — all other module types show “—” in the Score column. Modules are listed in the configured display order.</w:t>
            </w:r>
          </w:p>
        </w:tc>
      </w:tr>
      <w:tr w:rsidR="000055D5" w14:paraId="553F71EC" w14:textId="77777777" w:rsidTr="00166456">
        <w:tblPrEx>
          <w:tblCellMar>
            <w:top w:w="0" w:type="dxa"/>
            <w:bottom w:w="0" w:type="dxa"/>
          </w:tblCellMar>
        </w:tblPrEx>
        <w:tc>
          <w:tcPr>
            <w:tcW w:w="44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A5E3D" w14:textId="77777777" w:rsidR="000055D5" w:rsidRDefault="000055D5" w:rsidP="00166456">
            <w:r>
              <w:rPr>
                <w:sz w:val="20"/>
                <w:szCs w:val="20"/>
              </w:rPr>
              <w:t>7</w:t>
            </w:r>
          </w:p>
        </w:tc>
        <w:tc>
          <w:tcPr>
            <w:tcW w:w="127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E366E" w14:textId="77777777" w:rsidR="000055D5" w:rsidRDefault="000055D5" w:rsidP="00166456">
            <w:r>
              <w:rPr>
                <w:sz w:val="20"/>
                <w:szCs w:val="20"/>
              </w:rPr>
              <w:t>Verify the final exam</w:t>
            </w:r>
          </w:p>
        </w:tc>
        <w:tc>
          <w:tcPr>
            <w:tcW w:w="328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B05F0" w14:textId="77777777" w:rsidR="000055D5" w:rsidRDefault="000055D5" w:rsidP="00166456">
            <w:r>
              <w:rPr>
                <w:sz w:val="20"/>
                <w:szCs w:val="20"/>
              </w:rPr>
              <w:t>Expand the Final Exam course (e.g., NCIT Basic Final Exam – US or Canadian). Confirm the exam was attempted and the score is 70% or higher.</w:t>
            </w:r>
          </w:p>
        </w:tc>
      </w:tr>
    </w:tbl>
    <w:p w14:paraId="7E024B3D" w14:textId="77777777" w:rsidR="000055D5" w:rsidRDefault="000055D5" w:rsidP="000055D5">
      <w:pPr>
        <w:pStyle w:val="Heading1"/>
      </w:pPr>
      <w:r>
        <w:t>Part 4: Verify Payment</w:t>
      </w:r>
    </w:p>
    <w:p w14:paraId="390D6191" w14:textId="77777777" w:rsidR="000055D5" w:rsidRDefault="000055D5" w:rsidP="000055D5">
      <w:pPr>
        <w:spacing w:after="100"/>
      </w:pPr>
      <w:r>
        <w:t>After the course cards load, a Payment Verification panel appears below them. If Novi was already connected at the top of the page, the event search field is ready immediately.</w:t>
      </w:r>
    </w:p>
    <w:p w14:paraId="5164BBA3" w14:textId="77777777" w:rsidR="000055D5" w:rsidRDefault="000055D5" w:rsidP="000055D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2766"/>
        <w:gridCol w:w="7109"/>
      </w:tblGrid>
      <w:tr w:rsidR="000055D5" w14:paraId="66F9CFB7" w14:textId="77777777" w:rsidTr="00166456">
        <w:tblPrEx>
          <w:tblCellMar>
            <w:top w:w="0" w:type="dxa"/>
            <w:bottom w:w="0" w:type="dxa"/>
          </w:tblCellMar>
        </w:tblPrEx>
        <w:trPr>
          <w:tblHeader/>
        </w:trPr>
        <w:tc>
          <w:tcPr>
            <w:tcW w:w="427"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207F2C64" w14:textId="77777777" w:rsidR="000055D5" w:rsidRDefault="000055D5" w:rsidP="00166456">
            <w:r>
              <w:rPr>
                <w:b/>
                <w:bCs/>
                <w:color w:val="FFFFFF"/>
                <w:sz w:val="20"/>
                <w:szCs w:val="20"/>
              </w:rPr>
              <w:t>Step</w:t>
            </w:r>
          </w:p>
        </w:tc>
        <w:tc>
          <w:tcPr>
            <w:tcW w:w="1281"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49D6B971" w14:textId="77777777" w:rsidR="000055D5" w:rsidRDefault="000055D5" w:rsidP="00166456">
            <w:r>
              <w:rPr>
                <w:b/>
                <w:bCs/>
                <w:color w:val="FFFFFF"/>
                <w:sz w:val="20"/>
                <w:szCs w:val="20"/>
              </w:rPr>
              <w:t>Action</w:t>
            </w:r>
          </w:p>
        </w:tc>
        <w:tc>
          <w:tcPr>
            <w:tcW w:w="3292"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4D94F7F8" w14:textId="77777777" w:rsidR="000055D5" w:rsidRDefault="000055D5" w:rsidP="00166456">
            <w:r>
              <w:rPr>
                <w:b/>
                <w:bCs/>
                <w:color w:val="FFFFFF"/>
                <w:sz w:val="20"/>
                <w:szCs w:val="20"/>
              </w:rPr>
              <w:t>Notes</w:t>
            </w:r>
          </w:p>
        </w:tc>
      </w:tr>
      <w:tr w:rsidR="000055D5" w14:paraId="3827CB7A"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28B88" w14:textId="77777777" w:rsidR="000055D5" w:rsidRDefault="000055D5" w:rsidP="00166456">
            <w:r>
              <w:rPr>
                <w:sz w:val="20"/>
                <w:szCs w:val="20"/>
              </w:rPr>
              <w:t>8</w:t>
            </w:r>
          </w:p>
        </w:tc>
        <w:tc>
          <w:tcPr>
            <w:tcW w:w="128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F9109" w14:textId="77777777" w:rsidR="000055D5" w:rsidRDefault="000055D5" w:rsidP="00166456">
            <w:r>
              <w:rPr>
                <w:sz w:val="20"/>
                <w:szCs w:val="20"/>
              </w:rPr>
              <w:t>Select the Novi event</w:t>
            </w:r>
          </w:p>
        </w:tc>
        <w:tc>
          <w:tcPr>
            <w:tcW w:w="329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BDBAF" w14:textId="77777777" w:rsidR="000055D5" w:rsidRDefault="000055D5" w:rsidP="00166456">
            <w:r>
              <w:rPr>
                <w:sz w:val="20"/>
                <w:szCs w:val="20"/>
              </w:rPr>
              <w:t>In the Novi Event field, type the program date (MM/DD/YYYY), name, or category to filter the dropdown. Click the correct event to select it.</w:t>
            </w:r>
          </w:p>
        </w:tc>
      </w:tr>
      <w:tr w:rsidR="000055D5" w14:paraId="10E1E3BA"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9B5C762" w14:textId="77777777" w:rsidR="000055D5" w:rsidRDefault="000055D5" w:rsidP="00166456">
            <w:r>
              <w:rPr>
                <w:sz w:val="20"/>
                <w:szCs w:val="20"/>
              </w:rPr>
              <w:t>9</w:t>
            </w:r>
          </w:p>
        </w:tc>
        <w:tc>
          <w:tcPr>
            <w:tcW w:w="1281"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DAEE00D" w14:textId="77777777" w:rsidR="000055D5" w:rsidRDefault="000055D5" w:rsidP="00166456">
            <w:r>
              <w:rPr>
                <w:sz w:val="20"/>
                <w:szCs w:val="20"/>
              </w:rPr>
              <w:t>Pull registrations</w:t>
            </w:r>
          </w:p>
        </w:tc>
        <w:tc>
          <w:tcPr>
            <w:tcW w:w="3292"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8D650AE" w14:textId="77777777" w:rsidR="000055D5" w:rsidRDefault="000055D5" w:rsidP="00166456">
            <w:r>
              <w:rPr>
                <w:sz w:val="20"/>
                <w:szCs w:val="20"/>
              </w:rPr>
              <w:t>Click Pull Registrations. The tool fetches all registrant records for the selected event and displays a count when complete.</w:t>
            </w:r>
          </w:p>
        </w:tc>
      </w:tr>
      <w:tr w:rsidR="000055D5" w14:paraId="7567C696"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A191B" w14:textId="77777777" w:rsidR="000055D5" w:rsidRDefault="000055D5" w:rsidP="00166456">
            <w:r>
              <w:rPr>
                <w:sz w:val="20"/>
                <w:szCs w:val="20"/>
              </w:rPr>
              <w:t>10</w:t>
            </w:r>
          </w:p>
        </w:tc>
        <w:tc>
          <w:tcPr>
            <w:tcW w:w="128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20609" w14:textId="77777777" w:rsidR="000055D5" w:rsidRDefault="000055D5" w:rsidP="00166456">
            <w:r>
              <w:rPr>
                <w:sz w:val="20"/>
                <w:szCs w:val="20"/>
              </w:rPr>
              <w:t>Search for the participant</w:t>
            </w:r>
          </w:p>
        </w:tc>
        <w:tc>
          <w:tcPr>
            <w:tcW w:w="329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E7053" w14:textId="77777777" w:rsidR="000055D5" w:rsidRDefault="000055D5" w:rsidP="00166456">
            <w:r>
              <w:rPr>
                <w:sz w:val="20"/>
                <w:szCs w:val="20"/>
              </w:rPr>
              <w:t>The Participant Name field is pre-filled with the name of the user you looked up. Edit the name if needed (e.g., remove a suffix), then click Search.</w:t>
            </w:r>
          </w:p>
        </w:tc>
      </w:tr>
      <w:tr w:rsidR="000055D5" w14:paraId="08E219E3"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93A6FAA" w14:textId="77777777" w:rsidR="000055D5" w:rsidRDefault="000055D5" w:rsidP="00166456">
            <w:r>
              <w:rPr>
                <w:sz w:val="20"/>
                <w:szCs w:val="20"/>
              </w:rPr>
              <w:t>11</w:t>
            </w:r>
          </w:p>
        </w:tc>
        <w:tc>
          <w:tcPr>
            <w:tcW w:w="1281"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1DA9A4F" w14:textId="77777777" w:rsidR="000055D5" w:rsidRDefault="000055D5" w:rsidP="00166456">
            <w:r>
              <w:rPr>
                <w:sz w:val="20"/>
                <w:szCs w:val="20"/>
              </w:rPr>
              <w:t>Review payment status</w:t>
            </w:r>
          </w:p>
        </w:tc>
        <w:tc>
          <w:tcPr>
            <w:tcW w:w="3292"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A5EA276" w14:textId="77777777" w:rsidR="000055D5" w:rsidRDefault="000055D5" w:rsidP="00166456">
            <w:pPr>
              <w:spacing w:after="60"/>
            </w:pPr>
            <w:r>
              <w:rPr>
                <w:sz w:val="20"/>
                <w:szCs w:val="20"/>
              </w:rPr>
              <w:t xml:space="preserve">A result appears showing the matched registrant name, email, and a payment badge: </w:t>
            </w:r>
          </w:p>
          <w:p w14:paraId="1B8B79F0" w14:textId="77777777" w:rsidR="000055D5" w:rsidRDefault="000055D5" w:rsidP="000055D5">
            <w:pPr>
              <w:pStyle w:val="ListParagraph"/>
              <w:numPr>
                <w:ilvl w:val="1"/>
                <w:numId w:val="4"/>
              </w:numPr>
              <w:spacing w:after="40"/>
            </w:pPr>
            <w:r>
              <w:rPr>
                <w:sz w:val="20"/>
                <w:szCs w:val="20"/>
              </w:rPr>
              <w:lastRenderedPageBreak/>
              <w:t>✓ Paid (green) — proceed to Part 5</w:t>
            </w:r>
          </w:p>
          <w:p w14:paraId="50D1A369" w14:textId="77777777" w:rsidR="000055D5" w:rsidRDefault="000055D5" w:rsidP="000055D5">
            <w:pPr>
              <w:pStyle w:val="ListParagraph"/>
              <w:numPr>
                <w:ilvl w:val="1"/>
                <w:numId w:val="4"/>
              </w:numPr>
              <w:spacing w:after="40"/>
            </w:pPr>
            <w:r>
              <w:rPr>
                <w:sz w:val="20"/>
                <w:szCs w:val="20"/>
              </w:rPr>
              <w:t>✗ Unpaid (red) — do not issue the certificate until payment is resolved</w:t>
            </w:r>
          </w:p>
          <w:p w14:paraId="1576C7F7" w14:textId="77777777" w:rsidR="000055D5" w:rsidRDefault="000055D5" w:rsidP="000055D5">
            <w:pPr>
              <w:pStyle w:val="ListParagraph"/>
              <w:numPr>
                <w:ilvl w:val="1"/>
                <w:numId w:val="4"/>
              </w:numPr>
            </w:pPr>
            <w:r>
              <w:rPr>
                <w:sz w:val="20"/>
                <w:szCs w:val="20"/>
              </w:rPr>
              <w:t>? Unknown — verify in Novi directly</w:t>
            </w:r>
          </w:p>
        </w:tc>
      </w:tr>
    </w:tbl>
    <w:p w14:paraId="6507D40F" w14:textId="77777777" w:rsidR="000055D5" w:rsidRDefault="000055D5" w:rsidP="000055D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0055D5" w14:paraId="7432AEB5" w14:textId="77777777" w:rsidTr="00166456">
        <w:tblPrEx>
          <w:tblCellMar>
            <w:top w:w="0" w:type="dxa"/>
            <w:bottom w:w="0" w:type="dxa"/>
          </w:tblCellMar>
        </w:tblPrEx>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160" w:type="dxa"/>
              <w:bottom w:w="100" w:type="dxa"/>
              <w:right w:w="160" w:type="dxa"/>
            </w:tcMar>
          </w:tcPr>
          <w:p w14:paraId="785F1EEF" w14:textId="77777777" w:rsidR="000055D5" w:rsidRDefault="000055D5" w:rsidP="00166456">
            <w:r>
              <w:rPr>
                <w:b/>
                <w:bCs/>
                <w:color w:val="8B7420"/>
              </w:rPr>
              <w:t xml:space="preserve">Tip: </w:t>
            </w:r>
            <w:r>
              <w:rPr>
                <w:color w:val="484848"/>
              </w:rPr>
              <w:t>If the participant is not found, try searching by last name only. They may be registered under a slightly different name or as an attendee under another person’s registration. If multiple matches appear, click the correct registrant to confirm their payment status.</w:t>
            </w:r>
          </w:p>
        </w:tc>
      </w:tr>
    </w:tbl>
    <w:p w14:paraId="57654792" w14:textId="77777777" w:rsidR="000055D5" w:rsidRDefault="000055D5" w:rsidP="000055D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0055D5" w14:paraId="7AD96019" w14:textId="77777777" w:rsidTr="00166456">
        <w:tblPrEx>
          <w:tblCellMar>
            <w:top w:w="0" w:type="dxa"/>
            <w:bottom w:w="0" w:type="dxa"/>
          </w:tblCellMar>
        </w:tblPrEx>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160" w:type="dxa"/>
              <w:bottom w:w="100" w:type="dxa"/>
              <w:right w:w="160" w:type="dxa"/>
            </w:tcMar>
          </w:tcPr>
          <w:p w14:paraId="63778294" w14:textId="77777777" w:rsidR="000055D5" w:rsidRDefault="000055D5" w:rsidP="00166456">
            <w:r>
              <w:rPr>
                <w:b/>
                <w:bCs/>
                <w:color w:val="C0392B"/>
              </w:rPr>
              <w:t xml:space="preserve">Important: </w:t>
            </w:r>
            <w:r>
              <w:rPr>
                <w:color w:val="484848"/>
              </w:rPr>
              <w:t>If payment status does not show Paid, contact the applicant and let them know that payment must be received before the certificate can be issued.</w:t>
            </w:r>
          </w:p>
        </w:tc>
      </w:tr>
    </w:tbl>
    <w:p w14:paraId="00489459" w14:textId="77777777" w:rsidR="000055D5" w:rsidRDefault="000055D5" w:rsidP="000055D5">
      <w:pPr>
        <w:pStyle w:val="Heading1"/>
      </w:pPr>
      <w:r>
        <w:t>Part 5: Issue the Certificate</w:t>
      </w:r>
    </w:p>
    <w:p w14:paraId="7B6FD825" w14:textId="77777777" w:rsidR="000055D5" w:rsidRDefault="000055D5" w:rsidP="000055D5">
      <w:pPr>
        <w:spacing w:after="100"/>
      </w:pPr>
      <w:r>
        <w:t>Once all requirements are confirmed — program completion, exam score, and payment — use the Mark Course as Complete section at the bottom of the panel to issue the certificate.</w:t>
      </w:r>
    </w:p>
    <w:p w14:paraId="0CC3FE07" w14:textId="77777777" w:rsidR="000055D5" w:rsidRDefault="000055D5" w:rsidP="000055D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2764"/>
        <w:gridCol w:w="7112"/>
      </w:tblGrid>
      <w:tr w:rsidR="000055D5" w14:paraId="310FB9AA" w14:textId="77777777" w:rsidTr="00166456">
        <w:tblPrEx>
          <w:tblCellMar>
            <w:top w:w="0" w:type="dxa"/>
            <w:bottom w:w="0" w:type="dxa"/>
          </w:tblCellMar>
        </w:tblPrEx>
        <w:trPr>
          <w:tblHeader/>
        </w:trPr>
        <w:tc>
          <w:tcPr>
            <w:tcW w:w="427"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55F51AB3" w14:textId="77777777" w:rsidR="000055D5" w:rsidRDefault="000055D5" w:rsidP="00166456">
            <w:r>
              <w:rPr>
                <w:b/>
                <w:bCs/>
                <w:color w:val="FFFFFF"/>
                <w:sz w:val="20"/>
                <w:szCs w:val="20"/>
              </w:rPr>
              <w:t>Step</w:t>
            </w:r>
          </w:p>
        </w:tc>
        <w:tc>
          <w:tcPr>
            <w:tcW w:w="1280"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370E1BCC" w14:textId="77777777" w:rsidR="000055D5" w:rsidRDefault="000055D5" w:rsidP="00166456">
            <w:r>
              <w:rPr>
                <w:b/>
                <w:bCs/>
                <w:color w:val="FFFFFF"/>
                <w:sz w:val="20"/>
                <w:szCs w:val="20"/>
              </w:rPr>
              <w:t>Action</w:t>
            </w:r>
          </w:p>
        </w:tc>
        <w:tc>
          <w:tcPr>
            <w:tcW w:w="3294"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334D21A0" w14:textId="77777777" w:rsidR="000055D5" w:rsidRDefault="000055D5" w:rsidP="00166456">
            <w:r>
              <w:rPr>
                <w:b/>
                <w:bCs/>
                <w:color w:val="FFFFFF"/>
                <w:sz w:val="20"/>
                <w:szCs w:val="20"/>
              </w:rPr>
              <w:t>Notes</w:t>
            </w:r>
          </w:p>
        </w:tc>
      </w:tr>
      <w:tr w:rsidR="000055D5" w14:paraId="404BA598"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26D9F" w14:textId="77777777" w:rsidR="000055D5" w:rsidRDefault="000055D5" w:rsidP="00166456">
            <w:r>
              <w:rPr>
                <w:sz w:val="20"/>
                <w:szCs w:val="20"/>
              </w:rPr>
              <w:t>12</w:t>
            </w:r>
          </w:p>
        </w:tc>
        <w:tc>
          <w:tcPr>
            <w:tcW w:w="128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455D0" w14:textId="77777777" w:rsidR="000055D5" w:rsidRDefault="000055D5" w:rsidP="00166456">
            <w:r>
              <w:rPr>
                <w:sz w:val="20"/>
                <w:szCs w:val="20"/>
              </w:rPr>
              <w:t>Select the course</w:t>
            </w:r>
          </w:p>
        </w:tc>
        <w:tc>
          <w:tcPr>
            <w:tcW w:w="32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CD95C" w14:textId="77777777" w:rsidR="000055D5" w:rsidRDefault="000055D5" w:rsidP="00166456">
            <w:r>
              <w:rPr>
                <w:sz w:val="20"/>
                <w:szCs w:val="20"/>
              </w:rPr>
              <w:t>In the Mark Course as Complete dropdown, select the appropriate program course (e.g., NCIT Basic Online Program or Canadian NCIT Basic Online Program).</w:t>
            </w:r>
          </w:p>
        </w:tc>
      </w:tr>
      <w:tr w:rsidR="000055D5" w14:paraId="17516CA4"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11C85C5" w14:textId="77777777" w:rsidR="000055D5" w:rsidRDefault="000055D5" w:rsidP="00166456">
            <w:r>
              <w:rPr>
                <w:sz w:val="20"/>
                <w:szCs w:val="20"/>
              </w:rPr>
              <w:t>13</w:t>
            </w:r>
          </w:p>
        </w:tc>
        <w:tc>
          <w:tcPr>
            <w:tcW w:w="1280"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44B055" w14:textId="77777777" w:rsidR="000055D5" w:rsidRDefault="000055D5" w:rsidP="00166456">
            <w:r>
              <w:rPr>
                <w:sz w:val="20"/>
                <w:szCs w:val="20"/>
              </w:rPr>
              <w:t>Click Open in Portal</w:t>
            </w:r>
          </w:p>
        </w:tc>
        <w:tc>
          <w:tcPr>
            <w:tcW w:w="3294"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2D7796" w14:textId="77777777" w:rsidR="000055D5" w:rsidRDefault="000055D5" w:rsidP="00166456">
            <w:r>
              <w:rPr>
                <w:sz w:val="20"/>
                <w:szCs w:val="20"/>
              </w:rPr>
              <w:t>TalentLMS opens in a new tab on the users-in-progress page for the selected course.</w:t>
            </w:r>
          </w:p>
        </w:tc>
      </w:tr>
      <w:tr w:rsidR="000055D5" w14:paraId="0AD00240"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19D6E" w14:textId="77777777" w:rsidR="000055D5" w:rsidRDefault="000055D5" w:rsidP="00166456">
            <w:r>
              <w:rPr>
                <w:sz w:val="20"/>
                <w:szCs w:val="20"/>
              </w:rPr>
              <w:t>14</w:t>
            </w:r>
          </w:p>
        </w:tc>
        <w:tc>
          <w:tcPr>
            <w:tcW w:w="128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1543D" w14:textId="77777777" w:rsidR="000055D5" w:rsidRDefault="000055D5" w:rsidP="00166456">
            <w:r>
              <w:rPr>
                <w:sz w:val="20"/>
                <w:szCs w:val="20"/>
              </w:rPr>
              <w:t>Complete the course</w:t>
            </w:r>
          </w:p>
        </w:tc>
        <w:tc>
          <w:tcPr>
            <w:tcW w:w="32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96262" w14:textId="77777777" w:rsidR="000055D5" w:rsidRDefault="000055D5" w:rsidP="00166456">
            <w:r>
              <w:rPr>
                <w:sz w:val="20"/>
                <w:szCs w:val="20"/>
              </w:rPr>
              <w:t>In TalentLMS, search for the user by last name. Hover over their row and click the checkmark icon (tooltip: Complete) in the Options column.</w:t>
            </w:r>
          </w:p>
        </w:tc>
      </w:tr>
      <w:tr w:rsidR="000055D5" w14:paraId="78CF047C" w14:textId="77777777" w:rsidTr="00166456">
        <w:tblPrEx>
          <w:tblCellMar>
            <w:top w:w="0" w:type="dxa"/>
            <w:bottom w:w="0" w:type="dxa"/>
          </w:tblCellMar>
        </w:tblPrEx>
        <w:tc>
          <w:tcPr>
            <w:tcW w:w="427"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8F31103" w14:textId="77777777" w:rsidR="000055D5" w:rsidRDefault="000055D5" w:rsidP="00166456">
            <w:r>
              <w:rPr>
                <w:sz w:val="20"/>
                <w:szCs w:val="20"/>
              </w:rPr>
              <w:t>15</w:t>
            </w:r>
          </w:p>
        </w:tc>
        <w:tc>
          <w:tcPr>
            <w:tcW w:w="1280"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E09008" w14:textId="77777777" w:rsidR="000055D5" w:rsidRDefault="000055D5" w:rsidP="00166456">
            <w:r>
              <w:rPr>
                <w:sz w:val="20"/>
                <w:szCs w:val="20"/>
              </w:rPr>
              <w:t>Set the completion date</w:t>
            </w:r>
          </w:p>
        </w:tc>
        <w:tc>
          <w:tcPr>
            <w:tcW w:w="3294"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5026AFB" w14:textId="77777777" w:rsidR="000055D5" w:rsidRDefault="000055D5" w:rsidP="00166456">
            <w:r>
              <w:rPr>
                <w:sz w:val="20"/>
                <w:szCs w:val="20"/>
              </w:rPr>
              <w:t>In the Complete pop-up, select today’s date in the Completed On field and click Complete.</w:t>
            </w:r>
          </w:p>
        </w:tc>
      </w:tr>
    </w:tbl>
    <w:p w14:paraId="38EBF911" w14:textId="77777777" w:rsidR="000055D5" w:rsidRDefault="000055D5" w:rsidP="000055D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0055D5" w14:paraId="6555979C" w14:textId="77777777" w:rsidTr="00166456">
        <w:tblPrEx>
          <w:tblCellMar>
            <w:top w:w="0" w:type="dxa"/>
            <w:bottom w:w="0" w:type="dxa"/>
          </w:tblCellMar>
        </w:tblPrEx>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160" w:type="dxa"/>
              <w:bottom w:w="100" w:type="dxa"/>
              <w:right w:w="160" w:type="dxa"/>
            </w:tcMar>
          </w:tcPr>
          <w:p w14:paraId="4FBEC9EE" w14:textId="77777777" w:rsidR="000055D5" w:rsidRDefault="000055D5" w:rsidP="00166456">
            <w:r>
              <w:rPr>
                <w:b/>
                <w:bCs/>
                <w:color w:val="8B7420"/>
              </w:rPr>
              <w:t xml:space="preserve">Note: </w:t>
            </w:r>
            <w:r>
              <w:rPr>
                <w:color w:val="484848"/>
              </w:rPr>
              <w:t>If your TalentLMS session is not active, you will be prompted to log in first.</w:t>
            </w:r>
          </w:p>
        </w:tc>
      </w:tr>
    </w:tbl>
    <w:p w14:paraId="1FA627F2" w14:textId="77777777" w:rsidR="000055D5" w:rsidRDefault="000055D5" w:rsidP="000055D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5"/>
      </w:tblGrid>
      <w:tr w:rsidR="000055D5" w14:paraId="6083E8D5" w14:textId="77777777" w:rsidTr="00166456">
        <w:tblPrEx>
          <w:tblCellMar>
            <w:top w:w="0" w:type="dxa"/>
            <w:bottom w:w="0" w:type="dxa"/>
          </w:tblCellMar>
        </w:tblPrEx>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160" w:type="dxa"/>
              <w:bottom w:w="100" w:type="dxa"/>
              <w:right w:w="160" w:type="dxa"/>
            </w:tcMar>
          </w:tcPr>
          <w:p w14:paraId="44573473" w14:textId="77777777" w:rsidR="000055D5" w:rsidRDefault="000055D5" w:rsidP="00166456">
            <w:r>
              <w:rPr>
                <w:b/>
                <w:bCs/>
                <w:color w:val="8B7420"/>
              </w:rPr>
              <w:t xml:space="preserve">Tip: </w:t>
            </w:r>
            <w:r>
              <w:rPr>
                <w:color w:val="484848"/>
              </w:rPr>
              <w:t>Completing the course automatically issues the certificate and sends the learner an email from the CLEAR Learning Portal. If a learner asks where to find their certificate, they can go to My Certificates under their profile. They do not need current course access to view earned certificates — only an active login.</w:t>
            </w:r>
          </w:p>
        </w:tc>
      </w:tr>
    </w:tbl>
    <w:p w14:paraId="3F88110A" w14:textId="77777777" w:rsidR="000055D5" w:rsidRDefault="000055D5" w:rsidP="000055D5">
      <w:pPr>
        <w:spacing w:after="160"/>
      </w:pPr>
    </w:p>
    <w:p w14:paraId="6202886B" w14:textId="77777777" w:rsidR="000055D5" w:rsidRDefault="000055D5" w:rsidP="000055D5">
      <w:pPr>
        <w:pStyle w:val="Heading1"/>
      </w:pPr>
      <w:r>
        <w:t>Troubleshooting</w:t>
      </w:r>
    </w:p>
    <w:p w14:paraId="16385E45" w14:textId="77777777" w:rsidR="000055D5" w:rsidRDefault="000055D5" w:rsidP="000055D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2"/>
        <w:gridCol w:w="6876"/>
      </w:tblGrid>
      <w:tr w:rsidR="000055D5" w14:paraId="3874A614" w14:textId="77777777" w:rsidTr="00166456">
        <w:tblPrEx>
          <w:tblCellMar>
            <w:top w:w="0" w:type="dxa"/>
            <w:bottom w:w="0" w:type="dxa"/>
          </w:tblCellMar>
        </w:tblPrEx>
        <w:trPr>
          <w:tblHeader/>
        </w:trPr>
        <w:tc>
          <w:tcPr>
            <w:tcW w:w="1816"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0B85380A" w14:textId="77777777" w:rsidR="000055D5" w:rsidRDefault="000055D5" w:rsidP="00166456">
            <w:r>
              <w:rPr>
                <w:b/>
                <w:bCs/>
                <w:color w:val="FFFFFF"/>
                <w:sz w:val="20"/>
                <w:szCs w:val="20"/>
              </w:rPr>
              <w:lastRenderedPageBreak/>
              <w:t>Issue</w:t>
            </w:r>
          </w:p>
        </w:tc>
        <w:tc>
          <w:tcPr>
            <w:tcW w:w="3184" w:type="pct"/>
            <w:tcBorders>
              <w:top w:val="single" w:sz="1" w:space="0" w:color="AAAAAA"/>
              <w:left w:val="single" w:sz="1" w:space="0" w:color="AAAAAA"/>
              <w:bottom w:val="single" w:sz="1" w:space="0" w:color="AAAAAA"/>
              <w:right w:val="single" w:sz="1" w:space="0" w:color="AAAAAA"/>
            </w:tcBorders>
            <w:shd w:val="clear" w:color="auto" w:fill="64092C"/>
            <w:tcMar>
              <w:top w:w="80" w:type="dxa"/>
              <w:left w:w="120" w:type="dxa"/>
              <w:bottom w:w="80" w:type="dxa"/>
              <w:right w:w="120" w:type="dxa"/>
            </w:tcMar>
          </w:tcPr>
          <w:p w14:paraId="10C3893D" w14:textId="77777777" w:rsidR="000055D5" w:rsidRDefault="000055D5" w:rsidP="00166456">
            <w:r>
              <w:rPr>
                <w:b/>
                <w:bCs/>
                <w:color w:val="FFFFFF"/>
                <w:sz w:val="20"/>
                <w:szCs w:val="20"/>
              </w:rPr>
              <w:t>Resolution</w:t>
            </w:r>
          </w:p>
        </w:tc>
      </w:tr>
      <w:tr w:rsidR="000055D5" w14:paraId="68BC1C68"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41A97" w14:textId="77777777" w:rsidR="000055D5" w:rsidRDefault="000055D5" w:rsidP="00166456">
            <w:r>
              <w:rPr>
                <w:b/>
                <w:bCs/>
                <w:sz w:val="20"/>
                <w:szCs w:val="20"/>
              </w:rPr>
              <w:t>User not found in search</w:t>
            </w:r>
          </w:p>
        </w:tc>
        <w:tc>
          <w:tcPr>
            <w:tcW w:w="31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CFE15" w14:textId="77777777" w:rsidR="000055D5" w:rsidRDefault="000055D5" w:rsidP="00166456">
            <w:r>
              <w:rPr>
                <w:sz w:val="20"/>
                <w:szCs w:val="20"/>
              </w:rPr>
              <w:t>Try last name only. Remove suffixes (Jr., Sr., III). Check if the participant used a different name in TalentLMS.</w:t>
            </w:r>
          </w:p>
        </w:tc>
      </w:tr>
      <w:tr w:rsidR="000055D5" w14:paraId="4AACA7D4"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39AA524" w14:textId="77777777" w:rsidR="000055D5" w:rsidRDefault="000055D5" w:rsidP="00166456">
            <w:r>
              <w:rPr>
                <w:b/>
                <w:bCs/>
                <w:sz w:val="20"/>
                <w:szCs w:val="20"/>
              </w:rPr>
              <w:t>No courses loading for user</w:t>
            </w:r>
          </w:p>
        </w:tc>
        <w:tc>
          <w:tcPr>
            <w:tcW w:w="3184"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BE0403" w14:textId="77777777" w:rsidR="000055D5" w:rsidRDefault="000055D5" w:rsidP="00166456">
            <w:r>
              <w:rPr>
                <w:sz w:val="20"/>
                <w:szCs w:val="20"/>
              </w:rPr>
              <w:t>The user may not be enrolled in any courses. Verify enrollment in TalentLMS directly.</w:t>
            </w:r>
          </w:p>
        </w:tc>
      </w:tr>
      <w:tr w:rsidR="000055D5" w14:paraId="1D93FC53"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AF4775" w14:textId="77777777" w:rsidR="000055D5" w:rsidRDefault="000055D5" w:rsidP="00166456">
            <w:r>
              <w:rPr>
                <w:b/>
                <w:bCs/>
                <w:sz w:val="20"/>
                <w:szCs w:val="20"/>
              </w:rPr>
              <w:t>Novi Connect button stays on “Connecting…”</w:t>
            </w:r>
          </w:p>
        </w:tc>
        <w:tc>
          <w:tcPr>
            <w:tcW w:w="31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52C5E" w14:textId="77777777" w:rsidR="000055D5" w:rsidRDefault="000055D5" w:rsidP="00166456">
            <w:r>
              <w:rPr>
                <w:sz w:val="20"/>
                <w:szCs w:val="20"/>
              </w:rPr>
              <w:t>Refresh the page and try again. Verify the Novi token is correct by testing it in the Exam Report Generator.</w:t>
            </w:r>
          </w:p>
        </w:tc>
      </w:tr>
      <w:tr w:rsidR="000055D5" w14:paraId="26F1CBBF"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143BE63" w14:textId="77777777" w:rsidR="000055D5" w:rsidRDefault="000055D5" w:rsidP="00166456">
            <w:r>
              <w:rPr>
                <w:b/>
                <w:bCs/>
                <w:sz w:val="20"/>
                <w:szCs w:val="20"/>
              </w:rPr>
              <w:t>Participant not found in Novi registrations</w:t>
            </w:r>
          </w:p>
        </w:tc>
        <w:tc>
          <w:tcPr>
            <w:tcW w:w="3184"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EBCBAF" w14:textId="77777777" w:rsidR="000055D5" w:rsidRDefault="000055D5" w:rsidP="00166456">
            <w:r>
              <w:rPr>
                <w:sz w:val="20"/>
                <w:szCs w:val="20"/>
              </w:rPr>
              <w:t>Try last name only. The participant may be registered under a different name or as an attendee under another person’s registration.</w:t>
            </w:r>
          </w:p>
        </w:tc>
      </w:tr>
      <w:tr w:rsidR="000055D5" w14:paraId="451F45A0"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2229B1" w14:textId="77777777" w:rsidR="000055D5" w:rsidRDefault="000055D5" w:rsidP="00166456">
            <w:r>
              <w:rPr>
                <w:b/>
                <w:bCs/>
                <w:sz w:val="20"/>
                <w:szCs w:val="20"/>
              </w:rPr>
              <w:t>Payment shows Unpaid</w:t>
            </w:r>
          </w:p>
        </w:tc>
        <w:tc>
          <w:tcPr>
            <w:tcW w:w="31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A633D5" w14:textId="77777777" w:rsidR="000055D5" w:rsidRDefault="000055D5" w:rsidP="00166456">
            <w:r>
              <w:rPr>
                <w:sz w:val="20"/>
                <w:szCs w:val="20"/>
              </w:rPr>
              <w:t>Contact the applicant. Do not issue the certificate until payment is confirmed.</w:t>
            </w:r>
          </w:p>
        </w:tc>
      </w:tr>
      <w:tr w:rsidR="000055D5" w14:paraId="7341E6D9"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BBEDD65" w14:textId="77777777" w:rsidR="000055D5" w:rsidRDefault="000055D5" w:rsidP="00166456">
            <w:r>
              <w:rPr>
                <w:b/>
                <w:bCs/>
                <w:sz w:val="20"/>
                <w:szCs w:val="20"/>
              </w:rPr>
              <w:t>TalentLMS login required when opening portal</w:t>
            </w:r>
          </w:p>
        </w:tc>
        <w:tc>
          <w:tcPr>
            <w:tcW w:w="3184" w:type="pct"/>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4405677" w14:textId="77777777" w:rsidR="000055D5" w:rsidRDefault="000055D5" w:rsidP="00166456">
            <w:r>
              <w:rPr>
                <w:sz w:val="20"/>
                <w:szCs w:val="20"/>
              </w:rPr>
              <w:t>Your session has expired. Log in to TalentLMS first, then return to the tool and click Open in Portal again.</w:t>
            </w:r>
          </w:p>
        </w:tc>
      </w:tr>
      <w:tr w:rsidR="000055D5" w14:paraId="43C7CBFE" w14:textId="77777777" w:rsidTr="00166456">
        <w:tblPrEx>
          <w:tblCellMar>
            <w:top w:w="0" w:type="dxa"/>
            <w:bottom w:w="0" w:type="dxa"/>
          </w:tblCellMar>
        </w:tblPrEx>
        <w:tc>
          <w:tcPr>
            <w:tcW w:w="18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207F2" w14:textId="77777777" w:rsidR="000055D5" w:rsidRDefault="000055D5" w:rsidP="00166456">
            <w:r>
              <w:rPr>
                <w:b/>
                <w:bCs/>
                <w:sz w:val="20"/>
                <w:szCs w:val="20"/>
              </w:rPr>
              <w:t>Certificate not issued after completing course</w:t>
            </w:r>
          </w:p>
        </w:tc>
        <w:tc>
          <w:tcPr>
            <w:tcW w:w="31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37A527" w14:textId="77777777" w:rsidR="000055D5" w:rsidRDefault="000055D5" w:rsidP="00166456">
            <w:r>
              <w:rPr>
                <w:sz w:val="20"/>
                <w:szCs w:val="20"/>
              </w:rPr>
              <w:t>Verify the correct program course was selected (not the exam course). The certificate is attached to the program course completion.</w:t>
            </w:r>
          </w:p>
        </w:tc>
      </w:tr>
    </w:tbl>
    <w:p w14:paraId="62E9AECE" w14:textId="77777777" w:rsidR="000055D5" w:rsidRDefault="000055D5" w:rsidP="000055D5">
      <w:pPr>
        <w:spacing w:after="160"/>
      </w:pPr>
    </w:p>
    <w:p w14:paraId="7D233505" w14:textId="77777777" w:rsidR="003D7920" w:rsidRPr="000055D5" w:rsidRDefault="003D7920" w:rsidP="000055D5"/>
    <w:sectPr w:rsidR="003D7920" w:rsidRPr="000055D5" w:rsidSect="000055D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ED86" w14:textId="77777777" w:rsidR="00027277" w:rsidRDefault="00027277">
      <w:r>
        <w:separator/>
      </w:r>
    </w:p>
  </w:endnote>
  <w:endnote w:type="continuationSeparator" w:id="0">
    <w:p w14:paraId="1E855D9D" w14:textId="77777777" w:rsidR="00027277" w:rsidRDefault="0002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5ED64" w14:textId="77777777" w:rsidR="00027277" w:rsidRDefault="00027277">
      <w:r>
        <w:separator/>
      </w:r>
    </w:p>
  </w:footnote>
  <w:footnote w:type="continuationSeparator" w:id="0">
    <w:p w14:paraId="592ACA8A" w14:textId="77777777" w:rsidR="00027277" w:rsidRDefault="0002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12C38"/>
    <w:multiLevelType w:val="hybridMultilevel"/>
    <w:tmpl w:val="28500BC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3CD87125"/>
    <w:multiLevelType w:val="hybridMultilevel"/>
    <w:tmpl w:val="B46E6C58"/>
    <w:lvl w:ilvl="0" w:tplc="EF3C5270">
      <w:start w:val="1"/>
      <w:numFmt w:val="bullet"/>
      <w:lvlText w:val="•"/>
      <w:lvlJc w:val="left"/>
      <w:pPr>
        <w:ind w:left="720" w:hanging="360"/>
      </w:pPr>
    </w:lvl>
    <w:lvl w:ilvl="1" w:tplc="0C8468B2">
      <w:start w:val="1"/>
      <w:numFmt w:val="bullet"/>
      <w:lvlText w:val="○"/>
      <w:lvlJc w:val="left"/>
      <w:pPr>
        <w:ind w:left="1080" w:hanging="360"/>
      </w:pPr>
    </w:lvl>
    <w:lvl w:ilvl="2" w:tplc="EE469912">
      <w:numFmt w:val="decimal"/>
      <w:lvlText w:val=""/>
      <w:lvlJc w:val="left"/>
    </w:lvl>
    <w:lvl w:ilvl="3" w:tplc="B9569058">
      <w:numFmt w:val="decimal"/>
      <w:lvlText w:val=""/>
      <w:lvlJc w:val="left"/>
    </w:lvl>
    <w:lvl w:ilvl="4" w:tplc="19A4F4E2">
      <w:numFmt w:val="decimal"/>
      <w:lvlText w:val=""/>
      <w:lvlJc w:val="left"/>
    </w:lvl>
    <w:lvl w:ilvl="5" w:tplc="2F58A1A6">
      <w:numFmt w:val="decimal"/>
      <w:lvlText w:val=""/>
      <w:lvlJc w:val="left"/>
    </w:lvl>
    <w:lvl w:ilvl="6" w:tplc="F4F60BC0">
      <w:numFmt w:val="decimal"/>
      <w:lvlText w:val=""/>
      <w:lvlJc w:val="left"/>
    </w:lvl>
    <w:lvl w:ilvl="7" w:tplc="14D0B832">
      <w:numFmt w:val="decimal"/>
      <w:lvlText w:val=""/>
      <w:lvlJc w:val="left"/>
    </w:lvl>
    <w:lvl w:ilvl="8" w:tplc="FC888F04">
      <w:numFmt w:val="decimal"/>
      <w:lvlText w:val=""/>
      <w:lvlJc w:val="left"/>
    </w:lvl>
  </w:abstractNum>
  <w:abstractNum w:abstractNumId="2" w15:restartNumberingAfterBreak="0">
    <w:nsid w:val="5A537ABF"/>
    <w:multiLevelType w:val="hybridMultilevel"/>
    <w:tmpl w:val="9F46E290"/>
    <w:lvl w:ilvl="0" w:tplc="28581614">
      <w:start w:val="1"/>
      <w:numFmt w:val="bullet"/>
      <w:lvlText w:val="●"/>
      <w:lvlJc w:val="left"/>
      <w:pPr>
        <w:ind w:left="720" w:hanging="360"/>
      </w:pPr>
    </w:lvl>
    <w:lvl w:ilvl="1" w:tplc="4B14D4D2">
      <w:start w:val="1"/>
      <w:numFmt w:val="bullet"/>
      <w:lvlText w:val="○"/>
      <w:lvlJc w:val="left"/>
      <w:pPr>
        <w:ind w:left="1440" w:hanging="360"/>
      </w:pPr>
    </w:lvl>
    <w:lvl w:ilvl="2" w:tplc="32AE8D4C">
      <w:start w:val="1"/>
      <w:numFmt w:val="bullet"/>
      <w:lvlText w:val="■"/>
      <w:lvlJc w:val="left"/>
      <w:pPr>
        <w:ind w:left="2160" w:hanging="360"/>
      </w:pPr>
    </w:lvl>
    <w:lvl w:ilvl="3" w:tplc="12B40732">
      <w:start w:val="1"/>
      <w:numFmt w:val="bullet"/>
      <w:lvlText w:val="●"/>
      <w:lvlJc w:val="left"/>
      <w:pPr>
        <w:ind w:left="2880" w:hanging="360"/>
      </w:pPr>
    </w:lvl>
    <w:lvl w:ilvl="4" w:tplc="5B0E83A4">
      <w:start w:val="1"/>
      <w:numFmt w:val="bullet"/>
      <w:lvlText w:val="○"/>
      <w:lvlJc w:val="left"/>
      <w:pPr>
        <w:ind w:left="3600" w:hanging="360"/>
      </w:pPr>
    </w:lvl>
    <w:lvl w:ilvl="5" w:tplc="C2DE401E">
      <w:start w:val="1"/>
      <w:numFmt w:val="bullet"/>
      <w:lvlText w:val="■"/>
      <w:lvlJc w:val="left"/>
      <w:pPr>
        <w:ind w:left="4320" w:hanging="360"/>
      </w:pPr>
    </w:lvl>
    <w:lvl w:ilvl="6" w:tplc="539CE88E">
      <w:start w:val="1"/>
      <w:numFmt w:val="bullet"/>
      <w:lvlText w:val="●"/>
      <w:lvlJc w:val="left"/>
      <w:pPr>
        <w:ind w:left="5040" w:hanging="360"/>
      </w:pPr>
    </w:lvl>
    <w:lvl w:ilvl="7" w:tplc="2372254C">
      <w:start w:val="1"/>
      <w:numFmt w:val="bullet"/>
      <w:lvlText w:val="●"/>
      <w:lvlJc w:val="left"/>
      <w:pPr>
        <w:ind w:left="5760" w:hanging="360"/>
      </w:pPr>
    </w:lvl>
    <w:lvl w:ilvl="8" w:tplc="20AA9BA2">
      <w:start w:val="1"/>
      <w:numFmt w:val="bullet"/>
      <w:lvlText w:val="●"/>
      <w:lvlJc w:val="left"/>
      <w:pPr>
        <w:ind w:left="6480" w:hanging="360"/>
      </w:pPr>
    </w:lvl>
  </w:abstractNum>
  <w:abstractNum w:abstractNumId="3" w15:restartNumberingAfterBreak="0">
    <w:nsid w:val="687A4C44"/>
    <w:multiLevelType w:val="hybridMultilevel"/>
    <w:tmpl w:val="2E90D62C"/>
    <w:lvl w:ilvl="0" w:tplc="F576320E">
      <w:start w:val="1"/>
      <w:numFmt w:val="bullet"/>
      <w:lvlText w:val="•"/>
      <w:lvlJc w:val="left"/>
      <w:pPr>
        <w:ind w:left="720" w:hanging="360"/>
      </w:pPr>
    </w:lvl>
    <w:lvl w:ilvl="1" w:tplc="905A58FE">
      <w:numFmt w:val="decimal"/>
      <w:lvlText w:val=""/>
      <w:lvlJc w:val="left"/>
    </w:lvl>
    <w:lvl w:ilvl="2" w:tplc="9294DC20">
      <w:numFmt w:val="decimal"/>
      <w:lvlText w:val=""/>
      <w:lvlJc w:val="left"/>
    </w:lvl>
    <w:lvl w:ilvl="3" w:tplc="427E66F4">
      <w:numFmt w:val="decimal"/>
      <w:lvlText w:val=""/>
      <w:lvlJc w:val="left"/>
    </w:lvl>
    <w:lvl w:ilvl="4" w:tplc="2CF8858E">
      <w:numFmt w:val="decimal"/>
      <w:lvlText w:val=""/>
      <w:lvlJc w:val="left"/>
    </w:lvl>
    <w:lvl w:ilvl="5" w:tplc="FFF4F688">
      <w:numFmt w:val="decimal"/>
      <w:lvlText w:val=""/>
      <w:lvlJc w:val="left"/>
    </w:lvl>
    <w:lvl w:ilvl="6" w:tplc="777A0846">
      <w:numFmt w:val="decimal"/>
      <w:lvlText w:val=""/>
      <w:lvlJc w:val="left"/>
    </w:lvl>
    <w:lvl w:ilvl="7" w:tplc="A96E7D0C">
      <w:numFmt w:val="decimal"/>
      <w:lvlText w:val=""/>
      <w:lvlJc w:val="left"/>
    </w:lvl>
    <w:lvl w:ilvl="8" w:tplc="B058AFDA">
      <w:numFmt w:val="decimal"/>
      <w:lvlText w:val=""/>
      <w:lvlJc w:val="left"/>
    </w:lvl>
  </w:abstractNum>
  <w:num w:numId="1" w16cid:durableId="1467552335">
    <w:abstractNumId w:val="2"/>
    <w:lvlOverride w:ilvl="0">
      <w:startOverride w:val="1"/>
    </w:lvlOverride>
  </w:num>
  <w:num w:numId="2" w16cid:durableId="1407070385">
    <w:abstractNumId w:val="3"/>
    <w:lvlOverride w:ilvl="0">
      <w:startOverride w:val="1"/>
    </w:lvlOverride>
  </w:num>
  <w:num w:numId="3" w16cid:durableId="719401074">
    <w:abstractNumId w:val="0"/>
  </w:num>
  <w:num w:numId="4" w16cid:durableId="1529677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920"/>
    <w:rsid w:val="000055D5"/>
    <w:rsid w:val="00027277"/>
    <w:rsid w:val="002F35F8"/>
    <w:rsid w:val="003D7920"/>
    <w:rsid w:val="00642953"/>
    <w:rsid w:val="00CF4518"/>
    <w:rsid w:val="00EB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C16D"/>
  <w15:docId w15:val="{D870D031-A9AC-4A9E-839F-5492BDED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Trebuchet MS" w:eastAsia="Trebuchet MS" w:hAnsi="Trebuchet MS" w:cs="Trebuchet MS"/>
      <w:b/>
      <w:bCs/>
      <w:color w:val="64092C"/>
      <w:sz w:val="32"/>
      <w:szCs w:val="32"/>
    </w:rPr>
  </w:style>
  <w:style w:type="paragraph" w:styleId="Heading2">
    <w:name w:val="heading 2"/>
    <w:uiPriority w:val="9"/>
    <w:semiHidden/>
    <w:unhideWhenUsed/>
    <w:qFormat/>
    <w:pPr>
      <w:spacing w:before="200" w:after="100"/>
      <w:outlineLvl w:val="1"/>
    </w:pPr>
    <w:rPr>
      <w:rFonts w:ascii="Trebuchet MS" w:eastAsia="Trebuchet MS" w:hAnsi="Trebuchet MS" w:cs="Trebuchet MS"/>
      <w:b/>
      <w:bCs/>
      <w:color w:val="084D7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35F8"/>
    <w:pPr>
      <w:tabs>
        <w:tab w:val="center" w:pos="4680"/>
        <w:tab w:val="right" w:pos="9360"/>
      </w:tabs>
    </w:pPr>
  </w:style>
  <w:style w:type="character" w:customStyle="1" w:styleId="HeaderChar">
    <w:name w:val="Header Char"/>
    <w:basedOn w:val="DefaultParagraphFont"/>
    <w:link w:val="Header"/>
    <w:uiPriority w:val="99"/>
    <w:rsid w:val="002F35F8"/>
  </w:style>
  <w:style w:type="paragraph" w:styleId="Footer">
    <w:name w:val="footer"/>
    <w:basedOn w:val="Normal"/>
    <w:link w:val="FooterChar"/>
    <w:uiPriority w:val="99"/>
    <w:unhideWhenUsed/>
    <w:rsid w:val="002F35F8"/>
    <w:pPr>
      <w:tabs>
        <w:tab w:val="center" w:pos="4680"/>
        <w:tab w:val="right" w:pos="9360"/>
      </w:tabs>
    </w:pPr>
  </w:style>
  <w:style w:type="character" w:customStyle="1" w:styleId="FooterChar">
    <w:name w:val="Footer Char"/>
    <w:basedOn w:val="DefaultParagraphFont"/>
    <w:link w:val="Footer"/>
    <w:uiPriority w:val="99"/>
    <w:rsid w:val="002F3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48815-2170-4A05-8775-45F75BEFAA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73250-1EA8-421D-A5E1-995014677F6D}">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3.xml><?xml version="1.0" encoding="utf-8"?>
<ds:datastoreItem xmlns:ds="http://schemas.openxmlformats.org/officeDocument/2006/customXml" ds:itemID="{DD9FF856-7828-4929-A64E-966DBE0833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1113</Words>
  <Characters>5747</Characters>
  <Application>Microsoft Office Word</Application>
  <DocSecurity>0</DocSecurity>
  <Lines>205</Lines>
  <Paragraphs>129</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3</cp:revision>
  <dcterms:created xsi:type="dcterms:W3CDTF">2026-04-01T14:20:00Z</dcterms:created>
  <dcterms:modified xsi:type="dcterms:W3CDTF">2026-05-27T13:57:00Z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