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1584" w14:textId="77777777" w:rsidR="00CF4F8D" w:rsidRDefault="00CF4F8D" w:rsidP="00CF4F8D">
      <w:pPr>
        <w:spacing w:after="80"/>
      </w:pPr>
      <w:r>
        <w:rPr>
          <w:rFonts w:ascii="Trebuchet MS" w:eastAsia="Trebuchet MS" w:hAnsi="Trebuchet MS" w:cs="Trebuchet MS"/>
          <w:b/>
          <w:bCs/>
          <w:color w:val="64092C"/>
          <w:sz w:val="20"/>
          <w:szCs w:val="20"/>
        </w:rPr>
        <w:t>CLEAR Learning</w:t>
      </w:r>
    </w:p>
    <w:p w14:paraId="646148C9" w14:textId="2A815937" w:rsidR="00CF4F8D" w:rsidRDefault="006471ED" w:rsidP="00CF4F8D">
      <w:pPr>
        <w:spacing w:after="80"/>
      </w:pPr>
      <w:r>
        <w:rPr>
          <w:rFonts w:ascii="Trebuchet MS" w:eastAsia="Trebuchet MS" w:hAnsi="Trebuchet MS" w:cs="Trebuchet MS"/>
          <w:b/>
          <w:bCs/>
          <w:color w:val="64092C"/>
          <w:sz w:val="48"/>
          <w:szCs w:val="48"/>
        </w:rPr>
        <w:t>Emotional Intelligence Quotient Survey Reports</w:t>
      </w:r>
    </w:p>
    <w:p w14:paraId="03322D13" w14:textId="77777777" w:rsidR="00CF4F8D" w:rsidRDefault="00CF4F8D" w:rsidP="00CF4F8D">
      <w:pPr>
        <w:pBdr>
          <w:bottom w:val="single" w:sz="8" w:space="8" w:color="DDA838"/>
        </w:pBdr>
        <w:spacing w:after="300"/>
      </w:pPr>
      <w:r>
        <w:rPr>
          <w:rFonts w:ascii="Trebuchet MS" w:eastAsia="Trebuchet MS" w:hAnsi="Trebuchet MS" w:cs="Trebuchet MS"/>
          <w:color w:val="084D78"/>
          <w:sz w:val="28"/>
          <w:szCs w:val="28"/>
        </w:rPr>
        <w:t>Process Guide</w:t>
      </w:r>
    </w:p>
    <w:p w14:paraId="36F7F484" w14:textId="77777777" w:rsidR="00CF4F8D" w:rsidRDefault="00CF4F8D" w:rsidP="00CF4F8D">
      <w:pPr>
        <w:pStyle w:val="Heading1"/>
      </w:pPr>
      <w:r>
        <w:t>Overview</w:t>
      </w:r>
    </w:p>
    <w:p w14:paraId="48D023E4" w14:textId="77777777" w:rsidR="009510A9" w:rsidRDefault="00000000">
      <w:pPr>
        <w:spacing w:before="80" w:after="160"/>
      </w:pPr>
      <w:r>
        <w:t>The EQ Survey Automation Tool generates Emotional Quotient (EQ) survey result emails for individual program attendees and a cohort overview report for instructors. It pulls survey response data directly from TalentLMS, calculates scores across the four EQ domains, and produces ready-to-send HTML email files. These files are delivered through the same Power Automate process used for status report emails.</w:t>
      </w:r>
    </w:p>
    <w:p w14:paraId="73FDBF43" w14:textId="77777777" w:rsidR="009510A9" w:rsidRDefault="00000000">
      <w:pPr>
        <w:spacing w:before="80" w:after="80"/>
      </w:pPr>
      <w:r>
        <w:t>The tool is used for three programs:</w:t>
      </w:r>
    </w:p>
    <w:p w14:paraId="689F5A95" w14:textId="77777777" w:rsidR="009510A9" w:rsidRDefault="00000000">
      <w:pPr>
        <w:pStyle w:val="ListParagraph"/>
        <w:numPr>
          <w:ilvl w:val="0"/>
          <w:numId w:val="2"/>
        </w:numPr>
        <w:spacing w:before="40" w:after="40"/>
      </w:pPr>
      <w:r>
        <w:t>ELPR – In-Person Program</w:t>
      </w:r>
    </w:p>
    <w:p w14:paraId="4463000A" w14:textId="77777777" w:rsidR="009510A9" w:rsidRDefault="00000000">
      <w:pPr>
        <w:pStyle w:val="ListParagraph"/>
        <w:numPr>
          <w:ilvl w:val="0"/>
          <w:numId w:val="2"/>
        </w:numPr>
        <w:spacing w:before="40" w:after="40"/>
      </w:pPr>
      <w:r>
        <w:t>ELPR – Online Program</w:t>
      </w:r>
    </w:p>
    <w:p w14:paraId="2505476B" w14:textId="77777777" w:rsidR="009510A9" w:rsidRDefault="00000000">
      <w:pPr>
        <w:pStyle w:val="ListParagraph"/>
        <w:numPr>
          <w:ilvl w:val="0"/>
          <w:numId w:val="2"/>
        </w:numPr>
        <w:spacing w:before="40" w:after="160"/>
      </w:pPr>
      <w:r>
        <w:t>So, You Think You Want to be a Board or Council Member (asynchronous)</w:t>
      </w:r>
    </w:p>
    <w:p w14:paraId="569187CC" w14:textId="77777777" w:rsidR="009510A9" w:rsidRDefault="00000000">
      <w:pPr>
        <w:spacing w:before="80" w:after="160"/>
      </w:pPr>
      <w:r>
        <w:t>Because the asynchronous program runs on an ongoing basis rather than in scheduled cohorts, this report should be run approximately once per month to check for new completions and send results to any learners who have recently submitted the survey.</w:t>
      </w:r>
    </w:p>
    <w:p w14:paraId="2813723B" w14:textId="77777777" w:rsidR="009510A9" w:rsidRPr="00CF4F8D" w:rsidRDefault="00000000" w:rsidP="00CF4F8D">
      <w:pPr>
        <w:pStyle w:val="Heading1"/>
      </w:pPr>
      <w:r w:rsidRPr="00CF4F8D">
        <w:t>Before You Begin</w:t>
      </w:r>
    </w:p>
    <w:p w14:paraId="0D12021A" w14:textId="77777777" w:rsidR="009510A9" w:rsidRDefault="00000000">
      <w:pPr>
        <w:spacing w:before="80" w:after="80"/>
      </w:pPr>
      <w:r>
        <w:t>Make sure you have the following:</w:t>
      </w:r>
    </w:p>
    <w:p w14:paraId="06E7498F" w14:textId="77777777" w:rsidR="009510A9" w:rsidRDefault="00000000">
      <w:pPr>
        <w:pStyle w:val="ListParagraph"/>
        <w:numPr>
          <w:ilvl w:val="0"/>
          <w:numId w:val="2"/>
        </w:numPr>
        <w:spacing w:before="40" w:after="40"/>
      </w:pPr>
      <w:r>
        <w:t>Access to the CLEAR Learning Administrative Tools Dashboard</w:t>
      </w:r>
    </w:p>
    <w:p w14:paraId="71FDA992" w14:textId="77777777" w:rsidR="009510A9" w:rsidRDefault="00000000">
      <w:pPr>
        <w:pStyle w:val="ListParagraph"/>
        <w:numPr>
          <w:ilvl w:val="0"/>
          <w:numId w:val="2"/>
        </w:numPr>
        <w:spacing w:before="40" w:after="40"/>
      </w:pPr>
      <w:r>
        <w:t>Your CLEAR Learning Portal auth token (saved automatically after first use)</w:t>
      </w:r>
    </w:p>
    <w:p w14:paraId="2B5F2FD7" w14:textId="77777777" w:rsidR="009510A9" w:rsidRDefault="00000000">
      <w:pPr>
        <w:pStyle w:val="ListParagraph"/>
        <w:numPr>
          <w:ilvl w:val="0"/>
          <w:numId w:val="2"/>
        </w:numPr>
        <w:spacing w:before="40" w:after="160"/>
      </w:pPr>
      <w:r>
        <w:t>The cohort name as it appears in TalentLMS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0C82CC40" w14:textId="77777777" w:rsidTr="00CF4F8D">
        <w:tblPrEx>
          <w:tblCellMar>
            <w:top w:w="0" w:type="dxa"/>
            <w:bottom w:w="0" w:type="dxa"/>
          </w:tblCellMar>
        </w:tblPrEx>
        <w:tc>
          <w:tcPr>
            <w:tcW w:w="5000" w:type="pct"/>
            <w:tcBorders>
              <w:top w:val="single" w:sz="1" w:space="0" w:color="E0E0E0"/>
              <w:left w:val="single" w:sz="12" w:space="0" w:color="084D78"/>
              <w:bottom w:val="single" w:sz="1" w:space="0" w:color="E0E0E0"/>
              <w:right w:val="single" w:sz="1" w:space="0" w:color="E0E0E0"/>
            </w:tcBorders>
            <w:shd w:val="clear" w:color="auto" w:fill="E3EEF5"/>
            <w:tcMar>
              <w:top w:w="120" w:type="dxa"/>
              <w:left w:w="200" w:type="dxa"/>
              <w:bottom w:w="120" w:type="dxa"/>
              <w:right w:w="160" w:type="dxa"/>
            </w:tcMar>
          </w:tcPr>
          <w:p w14:paraId="7DBB10DC" w14:textId="77777777" w:rsidR="009510A9" w:rsidRDefault="00000000">
            <w:r>
              <w:rPr>
                <w:b/>
                <w:bCs/>
                <w:color w:val="084D78"/>
              </w:rPr>
              <w:t xml:space="preserve">Note: </w:t>
            </w:r>
            <w:r>
              <w:t>If this is your first time using the tool, you will need the auth token provided by your administrator. After the first successful connection, the token is saved in your browser automatically.</w:t>
            </w:r>
          </w:p>
        </w:tc>
      </w:tr>
    </w:tbl>
    <w:p w14:paraId="10E25E56" w14:textId="77777777" w:rsidR="009510A9" w:rsidRDefault="009510A9">
      <w:pPr>
        <w:spacing w:before="200"/>
      </w:pPr>
    </w:p>
    <w:p w14:paraId="41BD5D86" w14:textId="77777777" w:rsidR="00CF4F8D" w:rsidRDefault="00CF4F8D" w:rsidP="00CF4F8D">
      <w:pPr>
        <w:pStyle w:val="Heading1"/>
      </w:pPr>
      <w:r>
        <w:t>Process Guide</w:t>
      </w:r>
    </w:p>
    <w:p w14:paraId="5749CDBA" w14:textId="709C92EC" w:rsidR="009510A9" w:rsidRPr="00CF4F8D" w:rsidRDefault="00000000" w:rsidP="00CF4F8D">
      <w:pPr>
        <w:pStyle w:val="Heading2"/>
      </w:pPr>
      <w:r w:rsidRPr="00CF4F8D">
        <w:t>Part 1: Pull Survey Data</w:t>
      </w:r>
    </w:p>
    <w:p w14:paraId="45663329" w14:textId="77777777" w:rsidR="009510A9" w:rsidRDefault="009510A9">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9510A9" w14:paraId="221461C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7CC57685" w14:textId="77777777" w:rsidR="009510A9" w:rsidRDefault="00000000">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3E60C939" w14:textId="77777777" w:rsidR="009510A9" w:rsidRDefault="00000000">
            <w:r>
              <w:rPr>
                <w:b/>
                <w:bCs/>
                <w:color w:val="FFFFFF"/>
              </w:rPr>
              <w:t>Action</w:t>
            </w:r>
          </w:p>
        </w:tc>
      </w:tr>
      <w:tr w:rsidR="009510A9" w14:paraId="2A6C1640"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2F6FEFC" w14:textId="77777777" w:rsidR="009510A9" w:rsidRDefault="00000000">
            <w:pPr>
              <w:jc w:val="center"/>
            </w:pPr>
            <w:r>
              <w:rPr>
                <w:b/>
                <w:bCs/>
                <w:color w:val="64092C"/>
              </w:rPr>
              <w:t>1</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58A0C32A" w14:textId="77777777" w:rsidR="009510A9" w:rsidRDefault="00000000">
            <w:r>
              <w:t xml:space="preserve">From the </w:t>
            </w:r>
            <w:r>
              <w:rPr>
                <w:b/>
                <w:bCs/>
              </w:rPr>
              <w:t>Administrative Tools Dashboard</w:t>
            </w:r>
            <w:r>
              <w:t xml:space="preserve">, click the </w:t>
            </w:r>
            <w:r>
              <w:rPr>
                <w:b/>
                <w:bCs/>
              </w:rPr>
              <w:t>EQ Survey Automation</w:t>
            </w:r>
            <w:r>
              <w:t xml:space="preserve"> card to open the tool.</w:t>
            </w:r>
          </w:p>
        </w:tc>
      </w:tr>
      <w:tr w:rsidR="009510A9" w14:paraId="3952034A"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F9E66A0" w14:textId="77777777" w:rsidR="009510A9" w:rsidRDefault="00000000">
            <w:pPr>
              <w:jc w:val="center"/>
            </w:pPr>
            <w:r>
              <w:rPr>
                <w:b/>
                <w:bCs/>
                <w:color w:val="64092C"/>
              </w:rPr>
              <w:t>2</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4AD3C5A4" w14:textId="77777777" w:rsidR="009510A9" w:rsidRDefault="00000000">
            <w:r>
              <w:t xml:space="preserve">If the connection status at the top does not show </w:t>
            </w:r>
            <w:r>
              <w:rPr>
                <w:b/>
                <w:bCs/>
              </w:rPr>
              <w:t>Connected</w:t>
            </w:r>
            <w:r>
              <w:t xml:space="preserve">, click </w:t>
            </w:r>
            <w:r>
              <w:rPr>
                <w:b/>
                <w:bCs/>
              </w:rPr>
              <w:t>Test Connection</w:t>
            </w:r>
            <w:r>
              <w:t>. The tool will authenticate automatically using your saved credentials.</w:t>
            </w:r>
          </w:p>
        </w:tc>
      </w:tr>
      <w:tr w:rsidR="009510A9" w14:paraId="101C28E0"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A54F824" w14:textId="77777777" w:rsidR="009510A9" w:rsidRDefault="00000000">
            <w:pPr>
              <w:jc w:val="center"/>
            </w:pPr>
            <w:r>
              <w:rPr>
                <w:b/>
                <w:bCs/>
                <w:color w:val="64092C"/>
              </w:rPr>
              <w:t>3</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48C030C7" w14:textId="556165C1" w:rsidR="009510A9" w:rsidRDefault="00000000">
            <w:r>
              <w:t xml:space="preserve">In the </w:t>
            </w:r>
            <w:r>
              <w:rPr>
                <w:b/>
                <w:bCs/>
              </w:rPr>
              <w:t>Select Program</w:t>
            </w:r>
            <w:r>
              <w:t xml:space="preserve"> section, click the tile for the program you are running the report for</w:t>
            </w:r>
            <w:r w:rsidR="00CF4F8D">
              <w:t>.</w:t>
            </w:r>
          </w:p>
        </w:tc>
      </w:tr>
      <w:tr w:rsidR="009510A9" w14:paraId="15679ABD"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2358C00A" w14:textId="77777777" w:rsidR="009510A9" w:rsidRDefault="00000000">
            <w:pPr>
              <w:jc w:val="center"/>
            </w:pPr>
            <w:r>
              <w:rPr>
                <w:b/>
                <w:bCs/>
                <w:color w:val="64092C"/>
              </w:rPr>
              <w:t>4</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1ECC0EFC" w14:textId="77777777" w:rsidR="009510A9" w:rsidRDefault="00000000">
            <w:r>
              <w:t xml:space="preserve">Click in the </w:t>
            </w:r>
            <w:r>
              <w:rPr>
                <w:b/>
                <w:bCs/>
              </w:rPr>
              <w:t>Select Group</w:t>
            </w:r>
            <w:r>
              <w:t xml:space="preserve"> field under </w:t>
            </w:r>
            <w:r>
              <w:rPr>
                <w:b/>
                <w:bCs/>
              </w:rPr>
              <w:t>Cohort / Group</w:t>
            </w:r>
            <w:r>
              <w:t>. Type to filter the list and select the cohort you want to run the report for.</w:t>
            </w:r>
          </w:p>
        </w:tc>
      </w:tr>
      <w:tr w:rsidR="009510A9" w14:paraId="06DF01D4"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42A7F92F" w14:textId="77777777" w:rsidR="009510A9" w:rsidRDefault="00000000">
            <w:pPr>
              <w:jc w:val="center"/>
            </w:pPr>
            <w:r>
              <w:rPr>
                <w:b/>
                <w:bCs/>
                <w:color w:val="64092C"/>
              </w:rPr>
              <w:t>5</w:t>
            </w:r>
          </w:p>
        </w:tc>
        <w:tc>
          <w:tcPr>
            <w:tcW w:w="4359"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tcPr>
          <w:p w14:paraId="410F6694" w14:textId="77777777" w:rsidR="009510A9" w:rsidRDefault="00000000">
            <w:r>
              <w:t xml:space="preserve">Click the </w:t>
            </w:r>
            <w:r>
              <w:rPr>
                <w:b/>
                <w:bCs/>
              </w:rPr>
              <w:t>Pull Survey Data</w:t>
            </w:r>
            <w:r>
              <w:t xml:space="preserve"> button. The tool will fetch survey responses from TalentLMS and calculate each learner's EQ scores across the four domains.</w:t>
            </w:r>
          </w:p>
        </w:tc>
      </w:tr>
    </w:tbl>
    <w:p w14:paraId="3455CF20" w14:textId="77777777" w:rsidR="009510A9" w:rsidRDefault="009510A9">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6D780A18" w14:textId="77777777" w:rsidTr="00CF4F8D">
        <w:tblPrEx>
          <w:tblCellMar>
            <w:top w:w="0" w:type="dxa"/>
            <w:bottom w:w="0" w:type="dxa"/>
          </w:tblCellMar>
        </w:tblPrEx>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7F52F85F" w14:textId="77777777" w:rsidR="009510A9" w:rsidRDefault="00000000">
            <w:r>
              <w:rPr>
                <w:b/>
                <w:bCs/>
                <w:color w:val="2E7D32"/>
              </w:rPr>
              <w:t xml:space="preserve">Tip: </w:t>
            </w:r>
            <w:r>
              <w:t xml:space="preserve">For the </w:t>
            </w:r>
            <w:r w:rsidR="00CF4F8D">
              <w:t>So, You Think You Want to be a Board or Council Member</w:t>
            </w:r>
            <w:r>
              <w:t xml:space="preserve"> program, there may not be a specific cohort group. </w:t>
            </w:r>
            <w:r w:rsidR="00CF4F8D">
              <w:t xml:space="preserve">Cohorts are only used for this program to identify bulk subscription purchases. </w:t>
            </w:r>
            <w:r>
              <w:t>In that case, leave the group field blank to pull all learners enrolled in the course who have completed the survey.</w:t>
            </w:r>
          </w:p>
          <w:p w14:paraId="3E2979B6" w14:textId="77777777" w:rsidR="00CF4F8D" w:rsidRDefault="00CF4F8D"/>
          <w:p w14:paraId="5AF7BF70" w14:textId="433E2C16" w:rsidR="00CF4F8D" w:rsidRDefault="00CF4F8D">
            <w:r>
              <w:t>For this program, the process should be completed once a month and any new responses should be responded to.</w:t>
            </w:r>
          </w:p>
        </w:tc>
      </w:tr>
    </w:tbl>
    <w:p w14:paraId="312835D4" w14:textId="77777777" w:rsidR="009510A9" w:rsidRDefault="009510A9">
      <w:pPr>
        <w:spacing w:before="200"/>
      </w:pPr>
    </w:p>
    <w:p w14:paraId="6EA5CA46" w14:textId="77777777" w:rsidR="009510A9" w:rsidRDefault="00000000" w:rsidP="00CF4F8D">
      <w:pPr>
        <w:pStyle w:val="Heading2"/>
      </w:pPr>
      <w:r>
        <w:t>Part 2: Review Results</w:t>
      </w:r>
    </w:p>
    <w:p w14:paraId="694DCB79" w14:textId="77777777" w:rsidR="009510A9" w:rsidRDefault="009510A9">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9510A9" w14:paraId="0B4BB70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6883DE76" w14:textId="77777777" w:rsidR="009510A9" w:rsidRDefault="00000000">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25FA3839" w14:textId="77777777" w:rsidR="009510A9" w:rsidRDefault="00000000">
            <w:r>
              <w:rPr>
                <w:b/>
                <w:bCs/>
                <w:color w:val="FFFFFF"/>
              </w:rPr>
              <w:t>Action</w:t>
            </w:r>
          </w:p>
        </w:tc>
      </w:tr>
      <w:tr w:rsidR="009510A9" w14:paraId="3D4A1B68"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2B86219" w14:textId="77777777" w:rsidR="009510A9" w:rsidRDefault="00000000">
            <w:pPr>
              <w:jc w:val="center"/>
            </w:pPr>
            <w:r>
              <w:rPr>
                <w:b/>
                <w:bCs/>
                <w:color w:val="64092C"/>
              </w:rPr>
              <w:t>6</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69856E3" w14:textId="4F9E0BA2" w:rsidR="009510A9" w:rsidRDefault="00CF4F8D">
            <w:r>
              <w:t>On</w:t>
            </w:r>
            <w:r w:rsidR="00000000">
              <w:t xml:space="preserve"> the </w:t>
            </w:r>
            <w:r w:rsidR="00000000">
              <w:rPr>
                <w:b/>
                <w:bCs/>
              </w:rPr>
              <w:t>Review</w:t>
            </w:r>
            <w:r w:rsidR="00000000">
              <w:t xml:space="preserve"> page</w:t>
            </w:r>
            <w:r>
              <w:t>,</w:t>
            </w:r>
            <w:r w:rsidR="00000000">
              <w:t xml:space="preserve"> you will see the number of learners processed and the </w:t>
            </w:r>
            <w:r w:rsidR="00000000">
              <w:rPr>
                <w:b/>
                <w:bCs/>
              </w:rPr>
              <w:t>class averages</w:t>
            </w:r>
            <w:r w:rsidR="00000000">
              <w:t xml:space="preserve"> for each of the four EQ domains compared to the High Functioning Threshold (HFT).</w:t>
            </w:r>
          </w:p>
        </w:tc>
      </w:tr>
      <w:tr w:rsidR="009510A9" w14:paraId="4372F6B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F0A2F8F" w14:textId="77777777" w:rsidR="009510A9" w:rsidRDefault="00000000">
            <w:pPr>
              <w:jc w:val="center"/>
            </w:pPr>
            <w:r>
              <w:rPr>
                <w:b/>
                <w:bCs/>
                <w:color w:val="64092C"/>
              </w:rPr>
              <w:t>7</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4CF656E" w14:textId="629943F3" w:rsidR="009510A9" w:rsidRDefault="00CF4F8D">
            <w:r>
              <w:t>Below</w:t>
            </w:r>
            <w:r w:rsidR="00000000">
              <w:t xml:space="preserve"> is a table showing every learner's individual scores across </w:t>
            </w:r>
            <w:r w:rsidR="00000000">
              <w:rPr>
                <w:b/>
                <w:bCs/>
              </w:rPr>
              <w:t>Self-Awareness</w:t>
            </w:r>
            <w:r w:rsidR="00000000">
              <w:t xml:space="preserve">, </w:t>
            </w:r>
            <w:r w:rsidR="00000000">
              <w:rPr>
                <w:b/>
                <w:bCs/>
              </w:rPr>
              <w:t>Empathy</w:t>
            </w:r>
            <w:r w:rsidR="00000000">
              <w:t xml:space="preserve">, </w:t>
            </w:r>
            <w:r w:rsidR="00000000">
              <w:rPr>
                <w:b/>
                <w:bCs/>
              </w:rPr>
              <w:t>Self-Motivation</w:t>
            </w:r>
            <w:r w:rsidR="00000000">
              <w:t xml:space="preserve">, and </w:t>
            </w:r>
            <w:r w:rsidR="00000000">
              <w:rPr>
                <w:b/>
                <w:bCs/>
              </w:rPr>
              <w:t>Social Skills</w:t>
            </w:r>
            <w:r w:rsidR="00000000">
              <w:t xml:space="preserve">. Scores meeting or exceeding the HFT appear in </w:t>
            </w:r>
            <w:r w:rsidR="00000000">
              <w:rPr>
                <w:b/>
                <w:bCs/>
              </w:rPr>
              <w:t>green</w:t>
            </w:r>
            <w:r w:rsidR="00000000">
              <w:t>.</w:t>
            </w:r>
          </w:p>
        </w:tc>
      </w:tr>
      <w:tr w:rsidR="009510A9" w14:paraId="769C2A02"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2C6EB3F3" w14:textId="77777777" w:rsidR="009510A9" w:rsidRDefault="00000000">
            <w:pPr>
              <w:jc w:val="center"/>
            </w:pPr>
            <w:r>
              <w:rPr>
                <w:b/>
                <w:bCs/>
                <w:color w:val="64092C"/>
              </w:rPr>
              <w:t>8</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DFA4E57" w14:textId="77777777" w:rsidR="009510A9" w:rsidRDefault="00000000">
            <w:r>
              <w:t xml:space="preserve">Review the results for accuracy. When you are satisfied, click </w:t>
            </w:r>
            <w:r>
              <w:rPr>
                <w:b/>
                <w:bCs/>
              </w:rPr>
              <w:t>Generate Reports</w:t>
            </w:r>
            <w:r>
              <w:t xml:space="preserve"> (top of page) or </w:t>
            </w:r>
            <w:r>
              <w:rPr>
                <w:b/>
                <w:bCs/>
              </w:rPr>
              <w:t>Generate All Reports</w:t>
            </w:r>
            <w:r>
              <w:t xml:space="preserve"> (bottom of page) — both buttons do the same thing.</w:t>
            </w:r>
          </w:p>
        </w:tc>
      </w:tr>
    </w:tbl>
    <w:p w14:paraId="600476BA" w14:textId="77777777" w:rsidR="009510A9" w:rsidRDefault="009510A9">
      <w:pPr>
        <w:spacing w:before="200"/>
      </w:pPr>
    </w:p>
    <w:p w14:paraId="264B9BE8" w14:textId="77777777" w:rsidR="009510A9" w:rsidRDefault="00000000" w:rsidP="00CF4F8D">
      <w:pPr>
        <w:pStyle w:val="Heading2"/>
      </w:pPr>
      <w:r>
        <w:t>Part 3: Send Learner Email Reports</w:t>
      </w:r>
    </w:p>
    <w:p w14:paraId="3DA8E10F" w14:textId="77777777" w:rsidR="009510A9" w:rsidRDefault="00000000">
      <w:pPr>
        <w:spacing w:before="80" w:after="160"/>
      </w:pPr>
      <w:r>
        <w:t>Each learner receives a personalized email with their individual EQ scores across all four domains, the High Functioning Threshold for reference, and a description of what each domain means.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9510A9" w14:paraId="5548A48F"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12CEC4C2" w14:textId="77777777" w:rsidR="009510A9" w:rsidRDefault="00000000">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215F04D2" w14:textId="77777777" w:rsidR="009510A9" w:rsidRDefault="00000000">
            <w:r>
              <w:rPr>
                <w:b/>
                <w:bCs/>
                <w:color w:val="FFFFFF"/>
              </w:rPr>
              <w:t>Action</w:t>
            </w:r>
          </w:p>
        </w:tc>
      </w:tr>
      <w:tr w:rsidR="009510A9" w14:paraId="6F098767"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EDDEB99" w14:textId="77777777" w:rsidR="009510A9" w:rsidRDefault="00000000">
            <w:pPr>
              <w:jc w:val="center"/>
            </w:pPr>
            <w:r>
              <w:rPr>
                <w:b/>
                <w:bCs/>
                <w:color w:val="64092C"/>
              </w:rPr>
              <w:t>9</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02A42AC5" w14:textId="7D3B8EC0" w:rsidR="009510A9" w:rsidRDefault="00000000">
            <w:r>
              <w:t xml:space="preserve">On the </w:t>
            </w:r>
            <w:r>
              <w:rPr>
                <w:b/>
                <w:bCs/>
              </w:rPr>
              <w:t>Generate Reports</w:t>
            </w:r>
            <w:r>
              <w:t xml:space="preserve"> page, locate the </w:t>
            </w:r>
            <w:r>
              <w:rPr>
                <w:b/>
                <w:bCs/>
              </w:rPr>
              <w:t>Learner Email Reports</w:t>
            </w:r>
            <w:r>
              <w:t xml:space="preserve"> card </w:t>
            </w:r>
            <w:r w:rsidR="00CF4F8D">
              <w:t xml:space="preserve">at the top </w:t>
            </w:r>
            <w:r>
              <w:t>on the left.</w:t>
            </w:r>
          </w:p>
        </w:tc>
      </w:tr>
      <w:tr w:rsidR="009510A9" w14:paraId="7B30649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B9C7155" w14:textId="77777777" w:rsidR="009510A9" w:rsidRDefault="00000000">
            <w:pPr>
              <w:jc w:val="center"/>
            </w:pPr>
            <w:r>
              <w:rPr>
                <w:b/>
                <w:bCs/>
                <w:color w:val="64092C"/>
              </w:rPr>
              <w:t>10</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BB49E7A" w14:textId="77777777" w:rsidR="009510A9" w:rsidRDefault="00000000">
            <w:r>
              <w:t xml:space="preserve">To preview an individual learner's email before downloading, click the </w:t>
            </w:r>
            <w:r>
              <w:rPr>
                <w:b/>
                <w:bCs/>
              </w:rPr>
              <w:t>Preview</w:t>
            </w:r>
            <w:r>
              <w:t xml:space="preserve"> button next to their name in the table below.</w:t>
            </w:r>
          </w:p>
        </w:tc>
      </w:tr>
      <w:tr w:rsidR="009510A9" w14:paraId="2FB4FBF5"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0A8EFC00" w14:textId="77777777" w:rsidR="009510A9" w:rsidRDefault="00000000">
            <w:pPr>
              <w:jc w:val="center"/>
            </w:pPr>
            <w:r>
              <w:rPr>
                <w:b/>
                <w:bCs/>
                <w:color w:val="64092C"/>
              </w:rPr>
              <w:t>11</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A664014" w14:textId="77777777" w:rsidR="009510A9" w:rsidRDefault="00000000">
            <w:r>
              <w:t xml:space="preserve">To download a single learner's file — for example, for a late submission — click </w:t>
            </w:r>
            <w:r>
              <w:rPr>
                <w:b/>
                <w:bCs/>
              </w:rPr>
              <w:t>Download</w:t>
            </w:r>
            <w:r>
              <w:t xml:space="preserve"> next to that individual's row.</w:t>
            </w:r>
          </w:p>
        </w:tc>
      </w:tr>
      <w:tr w:rsidR="009510A9" w14:paraId="329EF24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4D32C4CA" w14:textId="77777777" w:rsidR="009510A9" w:rsidRDefault="00000000">
            <w:pPr>
              <w:jc w:val="center"/>
            </w:pPr>
            <w:r>
              <w:rPr>
                <w:b/>
                <w:bCs/>
                <w:color w:val="64092C"/>
              </w:rPr>
              <w:t>12</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FB44A9B" w14:textId="77777777" w:rsidR="009510A9" w:rsidRDefault="00000000">
            <w:r>
              <w:t xml:space="preserve">To generate files for the entire cohort, click </w:t>
            </w:r>
            <w:r>
              <w:rPr>
                <w:b/>
                <w:bCs/>
              </w:rPr>
              <w:t>Download All as ZIP</w:t>
            </w:r>
            <w:r>
              <w:t>. This downloads a zip archive containing one HTML file per learner.</w:t>
            </w:r>
          </w:p>
        </w:tc>
      </w:tr>
      <w:tr w:rsidR="009510A9" w14:paraId="01676FCD"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6C06834" w14:textId="77777777" w:rsidR="009510A9" w:rsidRDefault="00000000">
            <w:pPr>
              <w:jc w:val="center"/>
            </w:pPr>
            <w:r>
              <w:rPr>
                <w:b/>
                <w:bCs/>
                <w:color w:val="64092C"/>
              </w:rPr>
              <w:t>13</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E6A5C65" w14:textId="77777777" w:rsidR="009510A9" w:rsidRDefault="00000000">
            <w:r>
              <w:t xml:space="preserve">Navigate to your </w:t>
            </w:r>
            <w:r>
              <w:rPr>
                <w:b/>
                <w:bCs/>
              </w:rPr>
              <w:t>Downloads</w:t>
            </w:r>
            <w:r>
              <w:t xml:space="preserve"> folder in File Explorer. Right-click the zip file and select </w:t>
            </w:r>
            <w:r>
              <w:rPr>
                <w:b/>
                <w:bCs/>
              </w:rPr>
              <w:t>Extract All</w:t>
            </w:r>
            <w:r>
              <w:t>. Extract the files to a location of your choice.</w:t>
            </w:r>
          </w:p>
        </w:tc>
      </w:tr>
      <w:tr w:rsidR="009510A9" w14:paraId="6EDEF576"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838CE88" w14:textId="77777777" w:rsidR="009510A9" w:rsidRDefault="00000000">
            <w:pPr>
              <w:jc w:val="center"/>
            </w:pPr>
            <w:r>
              <w:rPr>
                <w:b/>
                <w:bCs/>
                <w:color w:val="64092C"/>
              </w:rPr>
              <w:t>14</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3658270D" w14:textId="77777777" w:rsidR="009510A9" w:rsidRDefault="00000000">
            <w:r>
              <w:t xml:space="preserve">Open the extracted folder. Select all </w:t>
            </w:r>
            <w:r>
              <w:rPr>
                <w:b/>
                <w:bCs/>
              </w:rPr>
              <w:t>.html</w:t>
            </w:r>
            <w:r>
              <w:t xml:space="preserve"> files.</w:t>
            </w:r>
          </w:p>
        </w:tc>
      </w:tr>
      <w:tr w:rsidR="009510A9" w14:paraId="214D8B8E"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A7BA49A" w14:textId="77777777" w:rsidR="009510A9" w:rsidRDefault="00000000">
            <w:pPr>
              <w:jc w:val="center"/>
            </w:pPr>
            <w:r>
              <w:rPr>
                <w:b/>
                <w:bCs/>
                <w:color w:val="64092C"/>
              </w:rPr>
              <w:t>15</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466A825" w14:textId="576B69E8" w:rsidR="009510A9" w:rsidRDefault="00000000">
            <w:r>
              <w:t xml:space="preserve">In your browser, navigate to the CLEAR Staff SharePoint site. Go to: </w:t>
            </w:r>
            <w:r>
              <w:rPr>
                <w:b/>
                <w:bCs/>
              </w:rPr>
              <w:t xml:space="preserve">CLEAR Shared &gt; CLEAR Learning Facilitation &gt; </w:t>
            </w:r>
            <w:r w:rsidR="00CF4F8D">
              <w:rPr>
                <w:b/>
                <w:bCs/>
              </w:rPr>
              <w:t xml:space="preserve">Status-Report-Emails &gt; </w:t>
            </w:r>
            <w:r>
              <w:rPr>
                <w:b/>
                <w:bCs/>
              </w:rPr>
              <w:t>EQ</w:t>
            </w:r>
            <w:r w:rsidR="00CF4F8D">
              <w:rPr>
                <w:b/>
                <w:bCs/>
              </w:rPr>
              <w:t>-</w:t>
            </w:r>
            <w:r>
              <w:rPr>
                <w:b/>
                <w:bCs/>
              </w:rPr>
              <w:t>Re</w:t>
            </w:r>
            <w:r w:rsidR="00CF4F8D">
              <w:rPr>
                <w:b/>
                <w:bCs/>
              </w:rPr>
              <w:t>sults</w:t>
            </w:r>
            <w:r>
              <w:t>.</w:t>
            </w:r>
          </w:p>
        </w:tc>
      </w:tr>
      <w:tr w:rsidR="009510A9" w14:paraId="0F1D99D1"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36EF80A8" w14:textId="77777777" w:rsidR="009510A9" w:rsidRDefault="00000000">
            <w:pPr>
              <w:jc w:val="center"/>
            </w:pPr>
            <w:r>
              <w:rPr>
                <w:b/>
                <w:bCs/>
                <w:color w:val="64092C"/>
              </w:rPr>
              <w:t>16</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D277E1B" w14:textId="20964F4C" w:rsidR="009510A9" w:rsidRDefault="00000000">
            <w:r>
              <w:t xml:space="preserve">Drag and drop the selected HTML files from File Explorer into the </w:t>
            </w:r>
            <w:r w:rsidR="00CF4F8D">
              <w:rPr>
                <w:b/>
                <w:bCs/>
              </w:rPr>
              <w:t>EQ-Results</w:t>
            </w:r>
            <w:r>
              <w:t xml:space="preserve"> folder in SharePoint. Power Automate will automatically send each email from the </w:t>
            </w:r>
            <w:r>
              <w:rPr>
                <w:b/>
                <w:bCs/>
              </w:rPr>
              <w:t>CLEAR Learning shared mailbox</w:t>
            </w:r>
            <w:r>
              <w:t>.</w:t>
            </w:r>
          </w:p>
        </w:tc>
      </w:tr>
    </w:tbl>
    <w:p w14:paraId="7DA2AFC1" w14:textId="77777777" w:rsidR="009510A9" w:rsidRDefault="009510A9">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00BAB5AA" w14:textId="77777777" w:rsidTr="00CF4F8D">
        <w:tblPrEx>
          <w:tblCellMar>
            <w:top w:w="0" w:type="dxa"/>
            <w:bottom w:w="0" w:type="dxa"/>
          </w:tblCellMar>
        </w:tblPrEx>
        <w:tc>
          <w:tcPr>
            <w:tcW w:w="5000" w:type="pct"/>
            <w:tcBorders>
              <w:top w:val="single" w:sz="1" w:space="0" w:color="E0E0E0"/>
              <w:left w:val="single" w:sz="12" w:space="0" w:color="084D78"/>
              <w:bottom w:val="single" w:sz="1" w:space="0" w:color="E0E0E0"/>
              <w:right w:val="single" w:sz="1" w:space="0" w:color="E0E0E0"/>
            </w:tcBorders>
            <w:shd w:val="clear" w:color="auto" w:fill="E3EEF5"/>
            <w:tcMar>
              <w:top w:w="120" w:type="dxa"/>
              <w:left w:w="200" w:type="dxa"/>
              <w:bottom w:w="120" w:type="dxa"/>
              <w:right w:w="160" w:type="dxa"/>
            </w:tcMar>
          </w:tcPr>
          <w:p w14:paraId="653D6E3B" w14:textId="77777777" w:rsidR="009510A9" w:rsidRDefault="00000000">
            <w:r>
              <w:rPr>
                <w:b/>
                <w:bCs/>
                <w:color w:val="084D78"/>
              </w:rPr>
              <w:t xml:space="preserve">Note: </w:t>
            </w:r>
            <w:r>
              <w:t xml:space="preserve">Each HTML file is named </w:t>
            </w:r>
            <w:r>
              <w:rPr>
                <w:b/>
                <w:bCs/>
              </w:rPr>
              <w:t>EQ_Report_[learner-email-address].html</w:t>
            </w:r>
            <w:r>
              <w:t>. Power Automate uses the email address in the filename to route each message to the correct recipient.</w:t>
            </w:r>
          </w:p>
        </w:tc>
      </w:tr>
    </w:tbl>
    <w:p w14:paraId="15D7E146" w14:textId="77777777" w:rsidR="009510A9" w:rsidRDefault="009510A9">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4C6F6266" w14:textId="77777777" w:rsidTr="00CF4F8D">
        <w:tblPrEx>
          <w:tblCellMar>
            <w:top w:w="0" w:type="dxa"/>
            <w:bottom w:w="0" w:type="dxa"/>
          </w:tblCellMar>
        </w:tblPrEx>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15E9FBD9" w14:textId="3D676E31" w:rsidR="009510A9" w:rsidRDefault="00000000">
            <w:r>
              <w:rPr>
                <w:b/>
                <w:bCs/>
                <w:color w:val="2E7D32"/>
              </w:rPr>
              <w:t xml:space="preserve">Tip: </w:t>
            </w:r>
            <w:r>
              <w:t xml:space="preserve">To verify that emails were sent, check the </w:t>
            </w:r>
            <w:r>
              <w:rPr>
                <w:b/>
                <w:bCs/>
              </w:rPr>
              <w:t>Sent</w:t>
            </w:r>
            <w:r>
              <w:t xml:space="preserve"> folder in the CLEAR Learning shared mailbox, or navigate to the </w:t>
            </w:r>
            <w:r w:rsidR="00CF4F8D">
              <w:rPr>
                <w:b/>
                <w:bCs/>
              </w:rPr>
              <w:t xml:space="preserve">CLEAR Shared &gt; CLEAR Learning Facilitation &gt; Status-Report-Emails </w:t>
            </w:r>
            <w:r>
              <w:rPr>
                <w:b/>
                <w:bCs/>
              </w:rPr>
              <w:t>&gt; Sent</w:t>
            </w:r>
            <w:r>
              <w:t xml:space="preserve"> folder in SharePoint.</w:t>
            </w:r>
          </w:p>
        </w:tc>
      </w:tr>
    </w:tbl>
    <w:p w14:paraId="681ECBD7" w14:textId="77777777" w:rsidR="009510A9" w:rsidRDefault="009510A9">
      <w:pPr>
        <w:spacing w:before="200"/>
      </w:pPr>
    </w:p>
    <w:p w14:paraId="007EE51B" w14:textId="77777777" w:rsidR="009510A9" w:rsidRDefault="00000000" w:rsidP="00CF4F8D">
      <w:pPr>
        <w:pStyle w:val="Heading2"/>
      </w:pPr>
      <w:r>
        <w:t>Part 4: Send Instructor Cohort Reports</w:t>
      </w:r>
    </w:p>
    <w:p w14:paraId="1F27E2CD" w14:textId="77777777" w:rsidR="009510A9" w:rsidRDefault="00000000">
      <w:pPr>
        <w:spacing w:before="80" w:after="160"/>
      </w:pPr>
      <w:r>
        <w:t>Instructors receive a cohort-level report showing overall class averages, threshold comparisons, percentage of learners above the HFT per domain, and a full table of individual learner scores for their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9414"/>
      </w:tblGrid>
      <w:tr w:rsidR="009510A9" w14:paraId="4DE9CCB7"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vAlign w:val="center"/>
          </w:tcPr>
          <w:p w14:paraId="58348978" w14:textId="77777777" w:rsidR="009510A9" w:rsidRDefault="00000000">
            <w:pPr>
              <w:jc w:val="center"/>
            </w:pPr>
            <w:r>
              <w:rPr>
                <w:b/>
                <w:bCs/>
                <w:color w:val="FFFFFF"/>
              </w:rPr>
              <w:t>Step</w:t>
            </w:r>
          </w:p>
        </w:tc>
        <w:tc>
          <w:tcPr>
            <w:tcW w:w="435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728AB25F" w14:textId="77777777" w:rsidR="009510A9" w:rsidRDefault="00000000">
            <w:r>
              <w:rPr>
                <w:b/>
                <w:bCs/>
                <w:color w:val="FFFFFF"/>
              </w:rPr>
              <w:t>Action</w:t>
            </w:r>
          </w:p>
        </w:tc>
      </w:tr>
      <w:tr w:rsidR="009510A9" w14:paraId="5C61FED0"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1D5F5908" w14:textId="77777777" w:rsidR="009510A9" w:rsidRDefault="00000000">
            <w:pPr>
              <w:jc w:val="center"/>
            </w:pPr>
            <w:r>
              <w:rPr>
                <w:b/>
                <w:bCs/>
                <w:color w:val="64092C"/>
              </w:rPr>
              <w:t>17</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DE7457F" w14:textId="4AD6B688" w:rsidR="009510A9" w:rsidRDefault="00000000">
            <w:r>
              <w:t xml:space="preserve">On the </w:t>
            </w:r>
            <w:r>
              <w:rPr>
                <w:b/>
                <w:bCs/>
              </w:rPr>
              <w:t>Generate Reports</w:t>
            </w:r>
            <w:r>
              <w:t xml:space="preserve"> page, locate the </w:t>
            </w:r>
            <w:r>
              <w:rPr>
                <w:b/>
                <w:bCs/>
              </w:rPr>
              <w:t>Instructor Cohort Report</w:t>
            </w:r>
            <w:r>
              <w:t xml:space="preserve"> card</w:t>
            </w:r>
            <w:r w:rsidR="00B36F1D">
              <w:t xml:space="preserve"> at the top</w:t>
            </w:r>
            <w:r>
              <w:t xml:space="preserve"> on the right.</w:t>
            </w:r>
          </w:p>
        </w:tc>
      </w:tr>
      <w:tr w:rsidR="009510A9" w14:paraId="1D58346A"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36795E22" w14:textId="77777777" w:rsidR="009510A9" w:rsidRDefault="00000000">
            <w:pPr>
              <w:jc w:val="center"/>
            </w:pPr>
            <w:r>
              <w:rPr>
                <w:b/>
                <w:bCs/>
                <w:color w:val="64092C"/>
              </w:rPr>
              <w:t>18</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91D1FC2" w14:textId="2A255E44" w:rsidR="009510A9" w:rsidRDefault="00000000">
            <w:r>
              <w:rPr>
                <w:b/>
                <w:bCs/>
              </w:rPr>
              <w:t>Check the box</w:t>
            </w:r>
            <w:r>
              <w:t xml:space="preserve"> next to each instructor who should receive the cohort report for this session. By default, none are pre-selected.</w:t>
            </w:r>
          </w:p>
        </w:tc>
      </w:tr>
      <w:tr w:rsidR="009510A9" w14:paraId="79E5BDF8"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BDF7F4D" w14:textId="77777777" w:rsidR="009510A9" w:rsidRDefault="00000000">
            <w:pPr>
              <w:jc w:val="center"/>
            </w:pPr>
            <w:r>
              <w:rPr>
                <w:b/>
                <w:bCs/>
                <w:color w:val="64092C"/>
              </w:rPr>
              <w:t>19</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823A10A" w14:textId="77777777" w:rsidR="009510A9" w:rsidRDefault="00000000">
            <w:r>
              <w:t xml:space="preserve">If an instructor is not in the list, enter their </w:t>
            </w:r>
            <w:r>
              <w:rPr>
                <w:b/>
                <w:bCs/>
              </w:rPr>
              <w:t>First Last</w:t>
            </w:r>
            <w:r>
              <w:t xml:space="preserve"> name in the </w:t>
            </w:r>
            <w:r>
              <w:rPr>
                <w:b/>
                <w:bCs/>
              </w:rPr>
              <w:t>Add Instructor</w:t>
            </w:r>
            <w:r>
              <w:t xml:space="preserve"> name field and their </w:t>
            </w:r>
            <w:r>
              <w:rPr>
                <w:b/>
                <w:bCs/>
              </w:rPr>
              <w:t>email address</w:t>
            </w:r>
            <w:r>
              <w:t xml:space="preserve"> in the email field, then click </w:t>
            </w:r>
            <w:r>
              <w:rPr>
                <w:b/>
                <w:bCs/>
              </w:rPr>
              <w:t>+ Add</w:t>
            </w:r>
            <w:r>
              <w:t>. They will appear at the bottom of the list, checked and ready to include.</w:t>
            </w:r>
          </w:p>
        </w:tc>
      </w:tr>
      <w:tr w:rsidR="009510A9" w14:paraId="027C619C"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DB5BBEA" w14:textId="77777777" w:rsidR="009510A9" w:rsidRDefault="00000000">
            <w:pPr>
              <w:jc w:val="center"/>
            </w:pPr>
            <w:r>
              <w:rPr>
                <w:b/>
                <w:bCs/>
                <w:color w:val="64092C"/>
              </w:rPr>
              <w:t>20</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3FF704B5" w14:textId="77777777" w:rsidR="009510A9" w:rsidRDefault="00000000">
            <w:r>
              <w:t xml:space="preserve">To preview the instructor report before downloading, click </w:t>
            </w:r>
            <w:r>
              <w:rPr>
                <w:b/>
                <w:bCs/>
              </w:rPr>
              <w:t>Preview</w:t>
            </w:r>
            <w:r>
              <w:t>.</w:t>
            </w:r>
          </w:p>
        </w:tc>
      </w:tr>
      <w:tr w:rsidR="009510A9" w14:paraId="7CD01620"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78B94694" w14:textId="77777777" w:rsidR="009510A9" w:rsidRDefault="00000000">
            <w:pPr>
              <w:jc w:val="center"/>
            </w:pPr>
            <w:r>
              <w:rPr>
                <w:b/>
                <w:bCs/>
                <w:color w:val="64092C"/>
              </w:rPr>
              <w:t>21</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6D5A2B6" w14:textId="77777777" w:rsidR="009510A9" w:rsidRDefault="00000000">
            <w:r>
              <w:t xml:space="preserve">Click </w:t>
            </w:r>
            <w:r>
              <w:rPr>
                <w:b/>
                <w:bCs/>
              </w:rPr>
              <w:t>Download for Selected</w:t>
            </w:r>
            <w:r>
              <w:t xml:space="preserve">. One HTML file will be generated per selected instructor. If your browser asks permission to download multiple files, click </w:t>
            </w:r>
            <w:r>
              <w:rPr>
                <w:b/>
                <w:bCs/>
              </w:rPr>
              <w:t>Allow</w:t>
            </w:r>
            <w:r>
              <w:t>.</w:t>
            </w:r>
          </w:p>
        </w:tc>
      </w:tr>
      <w:tr w:rsidR="009510A9" w14:paraId="08D29B64" w14:textId="77777777" w:rsidTr="00CF4F8D">
        <w:tblPrEx>
          <w:tblCellMar>
            <w:top w:w="0" w:type="dxa"/>
            <w:bottom w:w="0" w:type="dxa"/>
          </w:tblCellMar>
        </w:tblPrEx>
        <w:tc>
          <w:tcPr>
            <w:tcW w:w="641" w:type="pct"/>
            <w:tcBorders>
              <w:top w:val="single" w:sz="1" w:space="0" w:color="E0E0E0"/>
              <w:left w:val="single" w:sz="1" w:space="0" w:color="E0E0E0"/>
              <w:bottom w:val="single" w:sz="1" w:space="0" w:color="E0E0E0"/>
              <w:right w:val="single" w:sz="1" w:space="0" w:color="E0E0E0"/>
            </w:tcBorders>
            <w:tcMar>
              <w:top w:w="100" w:type="dxa"/>
              <w:left w:w="160" w:type="dxa"/>
              <w:bottom w:w="100" w:type="dxa"/>
              <w:right w:w="160" w:type="dxa"/>
            </w:tcMar>
            <w:vAlign w:val="center"/>
          </w:tcPr>
          <w:p w14:paraId="55EDCD20" w14:textId="77777777" w:rsidR="009510A9" w:rsidRDefault="00000000">
            <w:pPr>
              <w:jc w:val="center"/>
            </w:pPr>
            <w:r>
              <w:rPr>
                <w:b/>
                <w:bCs/>
                <w:color w:val="64092C"/>
              </w:rPr>
              <w:t>22</w:t>
            </w:r>
          </w:p>
        </w:tc>
        <w:tc>
          <w:tcPr>
            <w:tcW w:w="435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EE31613" w14:textId="45C5D80E" w:rsidR="009510A9" w:rsidRDefault="00000000">
            <w:r>
              <w:t xml:space="preserve">Drag and drop the downloaded HTML files directly into the </w:t>
            </w:r>
            <w:r w:rsidR="00B36F1D">
              <w:rPr>
                <w:b/>
                <w:bCs/>
              </w:rPr>
              <w:t>CLEAR Shared &gt; CLEAR Learning Facilitation &gt; Status-Report-Emails &gt; EQ-Results</w:t>
            </w:r>
            <w:r w:rsidR="00B36F1D">
              <w:t xml:space="preserve"> </w:t>
            </w:r>
            <w:r>
              <w:t>folder. These files do not need to be unzipped — they download individually. Power Automate will send each one from the CLEAR Learning shared mailbox.</w:t>
            </w:r>
          </w:p>
        </w:tc>
      </w:tr>
    </w:tbl>
    <w:p w14:paraId="129FFF8E" w14:textId="77777777" w:rsidR="009510A9" w:rsidRDefault="009510A9">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0503D587" w14:textId="77777777" w:rsidTr="00CF4F8D">
        <w:tblPrEx>
          <w:tblCellMar>
            <w:top w:w="0" w:type="dxa"/>
            <w:bottom w:w="0" w:type="dxa"/>
          </w:tblCellMar>
        </w:tblPrEx>
        <w:tc>
          <w:tcPr>
            <w:tcW w:w="5000" w:type="pct"/>
            <w:tcBorders>
              <w:top w:val="single" w:sz="1" w:space="0" w:color="E0E0E0"/>
              <w:left w:val="single" w:sz="12" w:space="0" w:color="CC3333"/>
              <w:bottom w:val="single" w:sz="1" w:space="0" w:color="E0E0E0"/>
              <w:right w:val="single" w:sz="1" w:space="0" w:color="E0E0E0"/>
            </w:tcBorders>
            <w:shd w:val="clear" w:color="auto" w:fill="FFEBEE"/>
            <w:tcMar>
              <w:top w:w="120" w:type="dxa"/>
              <w:left w:w="200" w:type="dxa"/>
              <w:bottom w:w="120" w:type="dxa"/>
              <w:right w:w="160" w:type="dxa"/>
            </w:tcMar>
          </w:tcPr>
          <w:p w14:paraId="1F1BB538" w14:textId="77777777" w:rsidR="009510A9" w:rsidRDefault="00000000">
            <w:r>
              <w:rPr>
                <w:b/>
                <w:bCs/>
                <w:color w:val="8B0000"/>
              </w:rPr>
              <w:t xml:space="preserve">Important: </w:t>
            </w:r>
            <w:r>
              <w:t xml:space="preserve">Instructor report files are named </w:t>
            </w:r>
            <w:r>
              <w:rPr>
                <w:b/>
                <w:bCs/>
              </w:rPr>
              <w:t>EQ_Report_[instructor-email-address].html</w:t>
            </w:r>
            <w:r>
              <w:t>. Make sure the email address is correct before uploading to SharePoint, especially for instructors added manually via the Add Instructor field.</w:t>
            </w:r>
          </w:p>
        </w:tc>
      </w:tr>
    </w:tbl>
    <w:p w14:paraId="7F2347A6" w14:textId="77777777" w:rsidR="009510A9" w:rsidRDefault="009510A9">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9510A9" w14:paraId="6C9CBEDA" w14:textId="77777777" w:rsidTr="00CF4F8D">
        <w:tblPrEx>
          <w:tblCellMar>
            <w:top w:w="0" w:type="dxa"/>
            <w:bottom w:w="0" w:type="dxa"/>
          </w:tblCellMar>
        </w:tblPrEx>
        <w:tc>
          <w:tcPr>
            <w:tcW w:w="5000" w:type="pct"/>
            <w:tcBorders>
              <w:top w:val="single" w:sz="1" w:space="0" w:color="E0E0E0"/>
              <w:left w:val="single" w:sz="12" w:space="0" w:color="43A047"/>
              <w:bottom w:val="single" w:sz="1" w:space="0" w:color="E0E0E0"/>
              <w:right w:val="single" w:sz="1" w:space="0" w:color="E0E0E0"/>
            </w:tcBorders>
            <w:shd w:val="clear" w:color="auto" w:fill="E8F5E9"/>
            <w:tcMar>
              <w:top w:w="120" w:type="dxa"/>
              <w:left w:w="200" w:type="dxa"/>
              <w:bottom w:w="120" w:type="dxa"/>
              <w:right w:w="160" w:type="dxa"/>
            </w:tcMar>
          </w:tcPr>
          <w:p w14:paraId="0780A092" w14:textId="77777777" w:rsidR="009510A9" w:rsidRDefault="00000000">
            <w:r>
              <w:rPr>
                <w:b/>
                <w:bCs/>
                <w:color w:val="2E7D32"/>
              </w:rPr>
              <w:t xml:space="preserve">Tip: </w:t>
            </w:r>
            <w:r>
              <w:t>The instructor report is personalized with each instructor's name in the greeting and includes the program name and cohort name in the introduction so they have full context for the results.</w:t>
            </w:r>
          </w:p>
        </w:tc>
      </w:tr>
    </w:tbl>
    <w:p w14:paraId="5452ABC7" w14:textId="77777777" w:rsidR="009510A9" w:rsidRDefault="009510A9">
      <w:pPr>
        <w:spacing w:before="200"/>
      </w:pPr>
    </w:p>
    <w:p w14:paraId="0294D16E" w14:textId="77777777" w:rsidR="009510A9" w:rsidRPr="00CF4F8D" w:rsidRDefault="00000000" w:rsidP="00CF4F8D">
      <w:pPr>
        <w:pStyle w:val="Heading1"/>
      </w:pPr>
      <w:r w:rsidRPr="00CF4F8D">
        <w:t>Quick Reference: The Four EQ Domains</w:t>
      </w:r>
    </w:p>
    <w:p w14:paraId="22331E2A" w14:textId="77777777" w:rsidR="009510A9" w:rsidRDefault="009510A9">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1151"/>
        <w:gridCol w:w="1618"/>
        <w:gridCol w:w="5492"/>
      </w:tblGrid>
      <w:tr w:rsidR="009510A9" w14:paraId="4963B9DD" w14:textId="77777777" w:rsidTr="00CF4F8D">
        <w:tblPrEx>
          <w:tblCellMar>
            <w:top w:w="0" w:type="dxa"/>
            <w:bottom w:w="0" w:type="dxa"/>
          </w:tblCellMar>
        </w:tblPrEx>
        <w:tc>
          <w:tcPr>
            <w:tcW w:w="1175"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1E18E364" w14:textId="77777777" w:rsidR="009510A9" w:rsidRDefault="00000000">
            <w:r>
              <w:rPr>
                <w:b/>
                <w:bCs/>
                <w:color w:val="FFFFFF"/>
              </w:rPr>
              <w:t>Domain</w:t>
            </w:r>
          </w:p>
        </w:tc>
        <w:tc>
          <w:tcPr>
            <w:tcW w:w="53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3BD82B4D" w14:textId="77777777" w:rsidR="009510A9" w:rsidRDefault="00000000">
            <w:pPr>
              <w:jc w:val="center"/>
            </w:pPr>
            <w:r>
              <w:rPr>
                <w:b/>
                <w:bCs/>
                <w:color w:val="FFFFFF"/>
              </w:rPr>
              <w:t>HFT</w:t>
            </w:r>
          </w:p>
        </w:tc>
        <w:tc>
          <w:tcPr>
            <w:tcW w:w="749"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6F01F6BF" w14:textId="77777777" w:rsidR="009510A9" w:rsidRDefault="00000000">
            <w:pPr>
              <w:jc w:val="center"/>
            </w:pPr>
            <w:r>
              <w:rPr>
                <w:b/>
                <w:bCs/>
                <w:color w:val="FFFFFF"/>
              </w:rPr>
              <w:t>Max Score</w:t>
            </w:r>
          </w:p>
        </w:tc>
        <w:tc>
          <w:tcPr>
            <w:tcW w:w="254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3963EC0E" w14:textId="77777777" w:rsidR="009510A9" w:rsidRDefault="00000000">
            <w:r>
              <w:rPr>
                <w:b/>
                <w:bCs/>
                <w:color w:val="FFFFFF"/>
              </w:rPr>
              <w:t>Description</w:t>
            </w:r>
          </w:p>
        </w:tc>
      </w:tr>
      <w:tr w:rsidR="009510A9" w14:paraId="5F831AC1" w14:textId="77777777" w:rsidTr="00CF4F8D">
        <w:tblPrEx>
          <w:tblCellMar>
            <w:top w:w="0" w:type="dxa"/>
            <w:bottom w:w="0" w:type="dxa"/>
          </w:tblCellMar>
        </w:tblPrEx>
        <w:tc>
          <w:tcPr>
            <w:tcW w:w="1175"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1DE38E4" w14:textId="77777777" w:rsidR="009510A9" w:rsidRDefault="00000000">
            <w:r>
              <w:rPr>
                <w:b/>
                <w:bCs/>
                <w:color w:val="64092C"/>
              </w:rPr>
              <w:lastRenderedPageBreak/>
              <w:t>Self-Awareness</w:t>
            </w:r>
          </w:p>
        </w:tc>
        <w:tc>
          <w:tcPr>
            <w:tcW w:w="53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153941FF" w14:textId="77777777" w:rsidR="009510A9" w:rsidRDefault="00000000">
            <w:pPr>
              <w:jc w:val="center"/>
            </w:pPr>
            <w:r>
              <w:t>36</w:t>
            </w:r>
          </w:p>
        </w:tc>
        <w:tc>
          <w:tcPr>
            <w:tcW w:w="74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50A58BD5" w14:textId="77777777" w:rsidR="009510A9" w:rsidRDefault="00000000">
            <w:pPr>
              <w:jc w:val="center"/>
            </w:pPr>
            <w:r>
              <w:t>48</w:t>
            </w:r>
          </w:p>
        </w:tc>
        <w:tc>
          <w:tcPr>
            <w:tcW w:w="254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9F24D0E" w14:textId="77777777" w:rsidR="009510A9" w:rsidRDefault="00000000">
            <w:r>
              <w:t>Recognizes how feelings, beliefs, and behavior affect others; accurately assesses personal strengths and limitations.</w:t>
            </w:r>
          </w:p>
        </w:tc>
      </w:tr>
      <w:tr w:rsidR="009510A9" w14:paraId="3891C3F1" w14:textId="77777777" w:rsidTr="00CF4F8D">
        <w:tblPrEx>
          <w:tblCellMar>
            <w:top w:w="0" w:type="dxa"/>
            <w:bottom w:w="0" w:type="dxa"/>
          </w:tblCellMar>
        </w:tblPrEx>
        <w:tc>
          <w:tcPr>
            <w:tcW w:w="1175"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43A643F1" w14:textId="77777777" w:rsidR="009510A9" w:rsidRDefault="00000000">
            <w:r>
              <w:rPr>
                <w:b/>
                <w:bCs/>
                <w:color w:val="64092C"/>
              </w:rPr>
              <w:t>Empathy</w:t>
            </w:r>
          </w:p>
        </w:tc>
        <w:tc>
          <w:tcPr>
            <w:tcW w:w="53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5C89489E" w14:textId="77777777" w:rsidR="009510A9" w:rsidRDefault="00000000">
            <w:pPr>
              <w:jc w:val="center"/>
            </w:pPr>
            <w:r>
              <w:t>18</w:t>
            </w:r>
          </w:p>
        </w:tc>
        <w:tc>
          <w:tcPr>
            <w:tcW w:w="749"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19B3CDF6" w14:textId="77777777" w:rsidR="009510A9" w:rsidRDefault="00000000">
            <w:pPr>
              <w:jc w:val="center"/>
            </w:pPr>
            <w:r>
              <w:t>24</w:t>
            </w:r>
          </w:p>
        </w:tc>
        <w:tc>
          <w:tcPr>
            <w:tcW w:w="254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21F113D0" w14:textId="77777777" w:rsidR="009510A9" w:rsidRDefault="00000000">
            <w:r>
              <w:t>Considers others' feelings in decision-making; understands and takes an active interest in others' concerns.</w:t>
            </w:r>
          </w:p>
        </w:tc>
      </w:tr>
      <w:tr w:rsidR="009510A9" w14:paraId="035C52E3" w14:textId="77777777" w:rsidTr="00CF4F8D">
        <w:tblPrEx>
          <w:tblCellMar>
            <w:top w:w="0" w:type="dxa"/>
            <w:bottom w:w="0" w:type="dxa"/>
          </w:tblCellMar>
        </w:tblPrEx>
        <w:tc>
          <w:tcPr>
            <w:tcW w:w="1175"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B16C2ED" w14:textId="77777777" w:rsidR="009510A9" w:rsidRDefault="00000000">
            <w:r>
              <w:rPr>
                <w:b/>
                <w:bCs/>
                <w:color w:val="64092C"/>
              </w:rPr>
              <w:t>Self-Motivation</w:t>
            </w:r>
          </w:p>
        </w:tc>
        <w:tc>
          <w:tcPr>
            <w:tcW w:w="53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340D7C9" w14:textId="77777777" w:rsidR="009510A9" w:rsidRDefault="00000000">
            <w:pPr>
              <w:jc w:val="center"/>
            </w:pPr>
            <w:r>
              <w:t>24</w:t>
            </w:r>
          </w:p>
        </w:tc>
        <w:tc>
          <w:tcPr>
            <w:tcW w:w="749"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29A3241F" w14:textId="77777777" w:rsidR="009510A9" w:rsidRDefault="00000000">
            <w:pPr>
              <w:jc w:val="center"/>
            </w:pPr>
            <w:r>
              <w:t>32</w:t>
            </w:r>
          </w:p>
        </w:tc>
        <w:tc>
          <w:tcPr>
            <w:tcW w:w="254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2AD7487" w14:textId="77777777" w:rsidR="009510A9" w:rsidRDefault="00000000">
            <w:r>
              <w:t>Controls disruptive impulses; maintains integrity, adaptability, and internal standards of excellence; passionate about their work.</w:t>
            </w:r>
          </w:p>
        </w:tc>
      </w:tr>
      <w:tr w:rsidR="009510A9" w14:paraId="6EFCF580" w14:textId="77777777" w:rsidTr="00CF4F8D">
        <w:tblPrEx>
          <w:tblCellMar>
            <w:top w:w="0" w:type="dxa"/>
            <w:bottom w:w="0" w:type="dxa"/>
          </w:tblCellMar>
        </w:tblPrEx>
        <w:tc>
          <w:tcPr>
            <w:tcW w:w="1175"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07E47B0D" w14:textId="77777777" w:rsidR="009510A9" w:rsidRDefault="00000000">
            <w:r>
              <w:rPr>
                <w:b/>
                <w:bCs/>
                <w:color w:val="64092C"/>
              </w:rPr>
              <w:t>Social Skills</w:t>
            </w:r>
          </w:p>
        </w:tc>
        <w:tc>
          <w:tcPr>
            <w:tcW w:w="53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6351581E" w14:textId="77777777" w:rsidR="009510A9" w:rsidRDefault="00000000">
            <w:pPr>
              <w:jc w:val="center"/>
            </w:pPr>
            <w:r>
              <w:t>18</w:t>
            </w:r>
          </w:p>
        </w:tc>
        <w:tc>
          <w:tcPr>
            <w:tcW w:w="749"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42AE7228" w14:textId="77777777" w:rsidR="009510A9" w:rsidRDefault="00000000">
            <w:pPr>
              <w:jc w:val="center"/>
            </w:pPr>
            <w:r>
              <w:t>24</w:t>
            </w:r>
          </w:p>
        </w:tc>
        <w:tc>
          <w:tcPr>
            <w:tcW w:w="254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395E3AA7" w14:textId="77777777" w:rsidR="009510A9" w:rsidRDefault="00000000">
            <w:r>
              <w:t>Senses others' developmental needs; inspires groups; builds effective inter-personal relationships and works well with others.</w:t>
            </w:r>
          </w:p>
        </w:tc>
      </w:tr>
    </w:tbl>
    <w:p w14:paraId="796331B9" w14:textId="77777777" w:rsidR="009510A9" w:rsidRDefault="009510A9">
      <w:pPr>
        <w:spacing w:before="200"/>
      </w:pPr>
    </w:p>
    <w:p w14:paraId="6D777AB8" w14:textId="77777777" w:rsidR="009510A9" w:rsidRPr="00CF4F8D" w:rsidRDefault="00000000" w:rsidP="00CF4F8D">
      <w:pPr>
        <w:pStyle w:val="Heading1"/>
      </w:pPr>
      <w:r w:rsidRPr="00CF4F8D">
        <w:t>Troubleshooting</w:t>
      </w:r>
    </w:p>
    <w:p w14:paraId="1BABD012" w14:textId="77777777" w:rsidR="009510A9" w:rsidRDefault="009510A9">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6645"/>
      </w:tblGrid>
      <w:tr w:rsidR="009510A9" w14:paraId="572CC5F3"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2959F352" w14:textId="77777777" w:rsidR="009510A9" w:rsidRDefault="00000000">
            <w:r>
              <w:rPr>
                <w:b/>
                <w:bCs/>
                <w:color w:val="FFFFFF"/>
              </w:rPr>
              <w:t>Issue</w:t>
            </w:r>
          </w:p>
        </w:tc>
        <w:tc>
          <w:tcPr>
            <w:tcW w:w="3077" w:type="pct"/>
            <w:tcBorders>
              <w:top w:val="single" w:sz="1" w:space="0" w:color="E0E0E0"/>
              <w:left w:val="single" w:sz="1" w:space="0" w:color="E0E0E0"/>
              <w:bottom w:val="single" w:sz="1" w:space="0" w:color="E0E0E0"/>
              <w:right w:val="single" w:sz="1" w:space="0" w:color="E0E0E0"/>
            </w:tcBorders>
            <w:shd w:val="clear" w:color="auto" w:fill="64092C"/>
            <w:tcMar>
              <w:top w:w="100" w:type="dxa"/>
              <w:left w:w="160" w:type="dxa"/>
              <w:bottom w:w="100" w:type="dxa"/>
              <w:right w:w="160" w:type="dxa"/>
            </w:tcMar>
          </w:tcPr>
          <w:p w14:paraId="7AD84DC7" w14:textId="77777777" w:rsidR="009510A9" w:rsidRDefault="00000000">
            <w:r>
              <w:rPr>
                <w:b/>
                <w:bCs/>
                <w:color w:val="FFFFFF"/>
              </w:rPr>
              <w:t>What to do</w:t>
            </w:r>
          </w:p>
        </w:tc>
      </w:tr>
      <w:tr w:rsidR="009510A9" w14:paraId="30ECA7F8"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BB2E274" w14:textId="77777777" w:rsidR="009510A9" w:rsidRDefault="00000000">
            <w:r>
              <w:rPr>
                <w:b/>
                <w:bCs/>
                <w:color w:val="084D78"/>
              </w:rPr>
              <w:t>"Connection failed" error on load</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48A65A8D" w14:textId="77777777" w:rsidR="009510A9" w:rsidRDefault="00000000">
            <w:r>
              <w:t>Click Test Connection. If it still fails, your auth token may have expired. Contact your administrator for a new token.</w:t>
            </w:r>
          </w:p>
        </w:tc>
      </w:tr>
      <w:tr w:rsidR="009510A9" w14:paraId="35EBCF21"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01F49948" w14:textId="77777777" w:rsidR="009510A9" w:rsidRDefault="00000000">
            <w:r>
              <w:rPr>
                <w:b/>
                <w:bCs/>
                <w:color w:val="084D78"/>
              </w:rPr>
              <w:t>"No completed survey responses found"</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1FA91DE0" w14:textId="77777777" w:rsidR="009510A9" w:rsidRDefault="00000000">
            <w:r>
              <w:t>Confirm the correct program and cohort are selected. Verify in TalentLMS that learners have actually submitted the EQ survey, not just opened it.</w:t>
            </w:r>
          </w:p>
        </w:tc>
      </w:tr>
      <w:tr w:rsidR="009510A9" w14:paraId="75CAE0BC"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3275EAAC" w14:textId="77777777" w:rsidR="009510A9" w:rsidRDefault="00000000">
            <w:r>
              <w:rPr>
                <w:b/>
                <w:bCs/>
                <w:color w:val="084D78"/>
              </w:rPr>
              <w:t>Groups dropdown shows "Could not load groups"</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70B89F79" w14:textId="77777777" w:rsidR="009510A9" w:rsidRDefault="00000000">
            <w:r>
              <w:t>The API connection is not active. Click Test Connection and try again.</w:t>
            </w:r>
          </w:p>
        </w:tc>
      </w:tr>
      <w:tr w:rsidR="009510A9" w14:paraId="30632150"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031C8F33" w14:textId="77777777" w:rsidR="009510A9" w:rsidRDefault="00000000">
            <w:r>
              <w:rPr>
                <w:b/>
                <w:bCs/>
                <w:color w:val="084D78"/>
              </w:rPr>
              <w:t>Learner is missing from the results</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79AE5796" w14:textId="77777777" w:rsidR="009510A9" w:rsidRDefault="00000000">
            <w:r>
              <w:t>The learner may not have completed the survey. Check their survey status in TalentLMS. You can re-run the report at any time to pick up late submissions.</w:t>
            </w:r>
          </w:p>
        </w:tc>
      </w:tr>
      <w:tr w:rsidR="009510A9" w14:paraId="16B1ADD5"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601C25E" w14:textId="77777777" w:rsidR="009510A9" w:rsidRDefault="00000000">
            <w:r>
              <w:rPr>
                <w:b/>
                <w:bCs/>
                <w:color w:val="084D78"/>
              </w:rPr>
              <w:t>Browser blocks downloading multiple files</w:t>
            </w:r>
          </w:p>
        </w:tc>
        <w:tc>
          <w:tcPr>
            <w:tcW w:w="3077" w:type="pct"/>
            <w:tcBorders>
              <w:top w:val="single" w:sz="1" w:space="0" w:color="E0E0E0"/>
              <w:left w:val="single" w:sz="1" w:space="0" w:color="E0E0E0"/>
              <w:bottom w:val="single" w:sz="1" w:space="0" w:color="E0E0E0"/>
              <w:right w:val="single" w:sz="1" w:space="0" w:color="E0E0E0"/>
            </w:tcBorders>
            <w:shd w:val="clear" w:color="auto" w:fill="FFFFFF"/>
            <w:tcMar>
              <w:top w:w="100" w:type="dxa"/>
              <w:left w:w="160" w:type="dxa"/>
              <w:bottom w:w="100" w:type="dxa"/>
              <w:right w:w="160" w:type="dxa"/>
            </w:tcMar>
          </w:tcPr>
          <w:p w14:paraId="6C8A74DA" w14:textId="77777777" w:rsidR="009510A9" w:rsidRDefault="00000000">
            <w:r>
              <w:t>Click Allow when prompted. This is a one-time browser permission for the tool's domain.</w:t>
            </w:r>
          </w:p>
        </w:tc>
      </w:tr>
      <w:tr w:rsidR="009510A9" w14:paraId="137A07A6" w14:textId="77777777" w:rsidTr="00CF4F8D">
        <w:tblPrEx>
          <w:tblCellMar>
            <w:top w:w="0" w:type="dxa"/>
            <w:bottom w:w="0" w:type="dxa"/>
          </w:tblCellMar>
        </w:tblPrEx>
        <w:tc>
          <w:tcPr>
            <w:tcW w:w="1923"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396687BD" w14:textId="77777777" w:rsidR="009510A9" w:rsidRDefault="00000000">
            <w:r>
              <w:rPr>
                <w:b/>
                <w:bCs/>
                <w:color w:val="084D78"/>
              </w:rPr>
              <w:t>Emails not appearing in SharePoint Sent folder</w:t>
            </w:r>
          </w:p>
        </w:tc>
        <w:tc>
          <w:tcPr>
            <w:tcW w:w="3077" w:type="pct"/>
            <w:tcBorders>
              <w:top w:val="single" w:sz="1" w:space="0" w:color="E0E0E0"/>
              <w:left w:val="single" w:sz="1" w:space="0" w:color="E0E0E0"/>
              <w:bottom w:val="single" w:sz="1" w:space="0" w:color="E0E0E0"/>
              <w:right w:val="single" w:sz="1" w:space="0" w:color="E0E0E0"/>
            </w:tcBorders>
            <w:shd w:val="clear" w:color="auto" w:fill="F4F4F5"/>
            <w:tcMar>
              <w:top w:w="100" w:type="dxa"/>
              <w:left w:w="160" w:type="dxa"/>
              <w:bottom w:w="100" w:type="dxa"/>
              <w:right w:w="160" w:type="dxa"/>
            </w:tcMar>
          </w:tcPr>
          <w:p w14:paraId="2D7242D1" w14:textId="77777777" w:rsidR="009510A9" w:rsidRDefault="00000000">
            <w:r>
              <w:t>Allow a few minutes for Power Automate to process. If emails have not sent after 15 minutes, check the Power Automate flow run history for errors.</w:t>
            </w:r>
          </w:p>
        </w:tc>
      </w:tr>
    </w:tbl>
    <w:p w14:paraId="4B8415DD" w14:textId="77777777" w:rsidR="009510A9" w:rsidRDefault="009510A9">
      <w:pPr>
        <w:spacing w:before="160"/>
      </w:pPr>
    </w:p>
    <w:sectPr w:rsidR="009510A9" w:rsidSect="00CF4F8D">
      <w:head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BBF8" w14:textId="77777777" w:rsidR="005A6571" w:rsidRDefault="005A6571">
      <w:r>
        <w:separator/>
      </w:r>
    </w:p>
  </w:endnote>
  <w:endnote w:type="continuationSeparator" w:id="0">
    <w:p w14:paraId="4BCD6E70" w14:textId="77777777" w:rsidR="005A6571" w:rsidRDefault="005A6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5F74B" w14:textId="77777777" w:rsidR="005A6571" w:rsidRDefault="005A6571">
      <w:r>
        <w:separator/>
      </w:r>
    </w:p>
  </w:footnote>
  <w:footnote w:type="continuationSeparator" w:id="0">
    <w:p w14:paraId="4766BF01" w14:textId="77777777" w:rsidR="005A6571" w:rsidRDefault="005A65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4B53"/>
    <w:multiLevelType w:val="hybridMultilevel"/>
    <w:tmpl w:val="D1069412"/>
    <w:lvl w:ilvl="0" w:tplc="F8D0FD6A">
      <w:start w:val="1"/>
      <w:numFmt w:val="bullet"/>
      <w:lvlText w:val="●"/>
      <w:lvlJc w:val="left"/>
      <w:pPr>
        <w:ind w:left="720" w:hanging="360"/>
      </w:pPr>
    </w:lvl>
    <w:lvl w:ilvl="1" w:tplc="7070ECE6">
      <w:start w:val="1"/>
      <w:numFmt w:val="bullet"/>
      <w:lvlText w:val="○"/>
      <w:lvlJc w:val="left"/>
      <w:pPr>
        <w:ind w:left="1440" w:hanging="360"/>
      </w:pPr>
    </w:lvl>
    <w:lvl w:ilvl="2" w:tplc="C944CF78">
      <w:start w:val="1"/>
      <w:numFmt w:val="bullet"/>
      <w:lvlText w:val="■"/>
      <w:lvlJc w:val="left"/>
      <w:pPr>
        <w:ind w:left="2160" w:hanging="360"/>
      </w:pPr>
    </w:lvl>
    <w:lvl w:ilvl="3" w:tplc="EC26F3F4">
      <w:start w:val="1"/>
      <w:numFmt w:val="bullet"/>
      <w:lvlText w:val="●"/>
      <w:lvlJc w:val="left"/>
      <w:pPr>
        <w:ind w:left="2880" w:hanging="360"/>
      </w:pPr>
    </w:lvl>
    <w:lvl w:ilvl="4" w:tplc="64742E90">
      <w:start w:val="1"/>
      <w:numFmt w:val="bullet"/>
      <w:lvlText w:val="○"/>
      <w:lvlJc w:val="left"/>
      <w:pPr>
        <w:ind w:left="3600" w:hanging="360"/>
      </w:pPr>
    </w:lvl>
    <w:lvl w:ilvl="5" w:tplc="AA8A14C6">
      <w:start w:val="1"/>
      <w:numFmt w:val="bullet"/>
      <w:lvlText w:val="■"/>
      <w:lvlJc w:val="left"/>
      <w:pPr>
        <w:ind w:left="4320" w:hanging="360"/>
      </w:pPr>
    </w:lvl>
    <w:lvl w:ilvl="6" w:tplc="6DB6800C">
      <w:start w:val="1"/>
      <w:numFmt w:val="bullet"/>
      <w:lvlText w:val="●"/>
      <w:lvlJc w:val="left"/>
      <w:pPr>
        <w:ind w:left="5040" w:hanging="360"/>
      </w:pPr>
    </w:lvl>
    <w:lvl w:ilvl="7" w:tplc="E84E9312">
      <w:start w:val="1"/>
      <w:numFmt w:val="bullet"/>
      <w:lvlText w:val="●"/>
      <w:lvlJc w:val="left"/>
      <w:pPr>
        <w:ind w:left="5760" w:hanging="360"/>
      </w:pPr>
    </w:lvl>
    <w:lvl w:ilvl="8" w:tplc="A7CA79AE">
      <w:start w:val="1"/>
      <w:numFmt w:val="bullet"/>
      <w:lvlText w:val="●"/>
      <w:lvlJc w:val="left"/>
      <w:pPr>
        <w:ind w:left="6480" w:hanging="360"/>
      </w:pPr>
    </w:lvl>
  </w:abstractNum>
  <w:abstractNum w:abstractNumId="1" w15:restartNumberingAfterBreak="0">
    <w:nsid w:val="4A183BE2"/>
    <w:multiLevelType w:val="hybridMultilevel"/>
    <w:tmpl w:val="0E8EAACA"/>
    <w:lvl w:ilvl="0" w:tplc="92D21C1E">
      <w:start w:val="1"/>
      <w:numFmt w:val="bullet"/>
      <w:lvlText w:val="•"/>
      <w:lvlJc w:val="left"/>
      <w:pPr>
        <w:ind w:left="720" w:hanging="360"/>
      </w:pPr>
      <w:rPr>
        <w:rFonts w:ascii="Arial" w:eastAsia="Arial" w:hAnsi="Arial" w:cs="Arial"/>
        <w:color w:val="333333"/>
        <w:sz w:val="22"/>
        <w:szCs w:val="22"/>
      </w:rPr>
    </w:lvl>
    <w:lvl w:ilvl="1" w:tplc="201A075A">
      <w:numFmt w:val="decimal"/>
      <w:lvlText w:val=""/>
      <w:lvlJc w:val="left"/>
    </w:lvl>
    <w:lvl w:ilvl="2" w:tplc="544E9C38">
      <w:numFmt w:val="decimal"/>
      <w:lvlText w:val=""/>
      <w:lvlJc w:val="left"/>
    </w:lvl>
    <w:lvl w:ilvl="3" w:tplc="8B86FB02">
      <w:numFmt w:val="decimal"/>
      <w:lvlText w:val=""/>
      <w:lvlJc w:val="left"/>
    </w:lvl>
    <w:lvl w:ilvl="4" w:tplc="FEE8C732">
      <w:numFmt w:val="decimal"/>
      <w:lvlText w:val=""/>
      <w:lvlJc w:val="left"/>
    </w:lvl>
    <w:lvl w:ilvl="5" w:tplc="6B7AC91A">
      <w:numFmt w:val="decimal"/>
      <w:lvlText w:val=""/>
      <w:lvlJc w:val="left"/>
    </w:lvl>
    <w:lvl w:ilvl="6" w:tplc="67D83860">
      <w:numFmt w:val="decimal"/>
      <w:lvlText w:val=""/>
      <w:lvlJc w:val="left"/>
    </w:lvl>
    <w:lvl w:ilvl="7" w:tplc="49548E18">
      <w:numFmt w:val="decimal"/>
      <w:lvlText w:val=""/>
      <w:lvlJc w:val="left"/>
    </w:lvl>
    <w:lvl w:ilvl="8" w:tplc="AF54DCCE">
      <w:numFmt w:val="decimal"/>
      <w:lvlText w:val=""/>
      <w:lvlJc w:val="left"/>
    </w:lvl>
  </w:abstractNum>
  <w:num w:numId="1" w16cid:durableId="1785343007">
    <w:abstractNumId w:val="0"/>
    <w:lvlOverride w:ilvl="0">
      <w:startOverride w:val="1"/>
    </w:lvlOverride>
  </w:num>
  <w:num w:numId="2" w16cid:durableId="1648320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A9"/>
    <w:rsid w:val="005A6571"/>
    <w:rsid w:val="006471ED"/>
    <w:rsid w:val="007C6E14"/>
    <w:rsid w:val="009510A9"/>
    <w:rsid w:val="00A47922"/>
    <w:rsid w:val="00B36F1D"/>
    <w:rsid w:val="00C947F3"/>
    <w:rsid w:val="00CF4F8D"/>
    <w:rsid w:val="00D13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BBDA"/>
  <w15:docId w15:val="{FF2C22F1-974D-40DE-B4F7-3E5EB7DC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64092C"/>
      <w:sz w:val="32"/>
      <w:szCs w:val="32"/>
    </w:rPr>
  </w:style>
  <w:style w:type="paragraph" w:styleId="Heading2">
    <w:name w:val="heading 2"/>
    <w:uiPriority w:val="9"/>
    <w:unhideWhenUsed/>
    <w:qFormat/>
    <w:pPr>
      <w:spacing w:before="240" w:after="120"/>
      <w:outlineLvl w:val="1"/>
    </w:pPr>
    <w:rPr>
      <w:b/>
      <w:bCs/>
      <w:color w:val="084D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4F8D"/>
    <w:pPr>
      <w:tabs>
        <w:tab w:val="center" w:pos="4680"/>
        <w:tab w:val="right" w:pos="9360"/>
      </w:tabs>
    </w:pPr>
  </w:style>
  <w:style w:type="character" w:customStyle="1" w:styleId="HeaderChar">
    <w:name w:val="Header Char"/>
    <w:basedOn w:val="DefaultParagraphFont"/>
    <w:link w:val="Header"/>
    <w:uiPriority w:val="99"/>
    <w:rsid w:val="00CF4F8D"/>
  </w:style>
  <w:style w:type="paragraph" w:styleId="Footer">
    <w:name w:val="footer"/>
    <w:basedOn w:val="Normal"/>
    <w:link w:val="FooterChar"/>
    <w:uiPriority w:val="99"/>
    <w:unhideWhenUsed/>
    <w:rsid w:val="00CF4F8D"/>
    <w:pPr>
      <w:tabs>
        <w:tab w:val="center" w:pos="4680"/>
        <w:tab w:val="right" w:pos="9360"/>
      </w:tabs>
    </w:pPr>
  </w:style>
  <w:style w:type="character" w:customStyle="1" w:styleId="FooterChar">
    <w:name w:val="Footer Char"/>
    <w:basedOn w:val="DefaultParagraphFont"/>
    <w:link w:val="Footer"/>
    <w:uiPriority w:val="99"/>
    <w:rsid w:val="00CF4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255B4C-3912-42D0-AF13-7E2995C3CF35}">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2.xml><?xml version="1.0" encoding="utf-8"?>
<ds:datastoreItem xmlns:ds="http://schemas.openxmlformats.org/officeDocument/2006/customXml" ds:itemID="{6EADA9DC-90D1-43BA-9BC5-42F9B6D3EA0D}">
  <ds:schemaRefs>
    <ds:schemaRef ds:uri="http://schemas.microsoft.com/sharepoint/v3/contenttype/forms"/>
  </ds:schemaRefs>
</ds:datastoreItem>
</file>

<file path=customXml/itemProps3.xml><?xml version="1.0" encoding="utf-8"?>
<ds:datastoreItem xmlns:ds="http://schemas.openxmlformats.org/officeDocument/2006/customXml" ds:itemID="{93D06E14-970F-4F6D-9CD0-0E42F923D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1332</Words>
  <Characters>6700</Characters>
  <Application>Microsoft Office Word</Application>
  <DocSecurity>0</DocSecurity>
  <Lines>248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4</cp:revision>
  <dcterms:created xsi:type="dcterms:W3CDTF">2026-04-17T16:19:00Z</dcterms:created>
  <dcterms:modified xsi:type="dcterms:W3CDTF">2026-04-17T16:37:00Z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