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SPH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这一章介绍SPH原理，实际使用的时候不需要真的复现这些公式，了解原理就行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为什么是SPH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</w:rPr>
        <w:t>欧拉方法采用空间描述的方式，计算节点一般是固定的，不随时间变化，而拉格朗日方法是一种随机描述方法，材料的属性固定在计算节点上，节点的位置随着材料的变形而变化，所以在处理高速问题上，拉格朗日具有一定的优势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核近似+粒子近似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核近似（类似SVM、卷积、插值拟合）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物体任意位置某一物理量由周围位置该物理量加权求平均得到：</m:t>
          </m:r>
        </m:oMath>
      </m:oMathPara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Ansi="Cambria Math"/>
          <w:i w:val="0"/>
        </w:rPr>
      </w:pPr>
      <m:oMathPara>
        <m:oMath>
          <m:r>
            <m:rPr/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/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'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'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,ℎ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dx'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W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是核函数，表示权重和距离的关系</m:t>
          </m:r>
        </m:oMath>
      </m:oMathPara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由于是加权平均（和概率论求期望同理），因此有：</m:t>
          </m:r>
        </m:oMath>
      </m:oMathPara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Ansi="Cambria Math"/>
          <w:i w:val="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/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'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,ℎ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m:rPr/>
            <w:rPr>
              <w:rFonts w:ascii="Cambria Math" w:hAnsi="Cambria Math"/>
            </w:rPr>
            <m:t>=1</m:t>
          </m:r>
        </m:oMath>
      </m:oMathPara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hAnsi="Cambria Math" w:eastAsia="宋体"/>
          <w:i w:val="0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显然</m:t>
          </m:r>
          <m:r>
            <m:rPr/>
            <w:rPr>
              <w:rFonts w:hint="eastAsia" w:ascii="Cambria Math" w:hAnsi="Cambria Math" w:eastAsia="宋体"/>
            </w:rPr>
            <m:t>δ</m:t>
          </m:r>
          <m:r>
            <m:rPr/>
            <w:rPr>
              <w:rFonts w:hint="eastAsia" w:ascii="Cambria Math" w:hAnsi="Cambria Math" w:eastAsia="宋体"/>
              <w:lang w:val="en-US" w:eastAsia="zh-CN"/>
            </w:rPr>
            <m:t>是核函数的一个特殊情况（只考虑自身时）</m:t>
          </m:r>
        </m:oMath>
      </m:oMathPara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Ansi="Cambria Math"/>
          <w:i w:val="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</w:rPr>
                    <m:t>ℎ→0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m:rPr/>
                <w:rPr>
                  <w:rFonts w:ascii="Cambria Math" w:hAnsi="Cambria Math"/>
                </w:rPr>
                <m:t>W(x−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,ℎ)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 w:eastAsia="宋体"/>
            </w:rPr>
            <m:t>δ</m:t>
          </m:r>
          <m:r>
            <m:rPr/>
            <w:rPr>
              <w:rFonts w:ascii="Cambria Math" w:hAnsi="Cambria Math"/>
            </w:rPr>
            <m:t>(x−x')</m:t>
          </m:r>
        </m:oMath>
      </m:oMathPara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hAnsi="Cambria Math"/>
          <w:i w:val="0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为了减少计算量，距离过大的地方就不考虑了</m:t>
          </m:r>
        </m:oMath>
      </m:oMathPara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Ansi="Cambria Math"/>
          <w:i w:val="0"/>
        </w:rPr>
      </w:pPr>
      <m:oMathPara>
        <m:oMath>
          <m:r>
            <m:rPr/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,ℎ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 xml:space="preserve">=0 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&gt;kℎ</m:t>
          </m:r>
        </m:oMath>
      </m:oMathPara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像卷积，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SPH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粒子还显然是个图，因此图卷积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GCN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很适合代替核函数</m:t>
          </m:r>
        </m:oMath>
      </m:oMathPara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粒子近似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就是把核近似离散化</m:t>
          </m:r>
        </m:oMath>
      </m:oMathPara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Ansi="Cambria Math"/>
          <w:i w:val="0"/>
        </w:rPr>
      </w:pPr>
      <m:oMathPara>
        <m:oMath>
          <m:r>
            <m:rPr/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pPr>
        <w:widowControl w:val="0"/>
        <w:numPr>
          <w:ilvl w:val="0"/>
          <w:numId w:val="0"/>
        </w:numPr>
        <w:jc w:val="both"/>
        <w:rPr>
          <w:rFonts w:hAnsi="Cambria Math"/>
          <w:i w:val="0"/>
        </w:rPr>
      </w:pP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 w:hAnsi="Cambria Math" w:eastAsiaTheme="minorEastAsia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这么做的好处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可以方便地计算梯度：</m:t>
          </m:r>
        </m:oMath>
      </m:oMathPara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Ansi="Cambria Math"/>
          <w:i w:val="0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m:rPr/>
            <w:rPr>
              <w:rFonts w:ascii="Cambria Math" w:hAnsi="Cambria Math"/>
            </w:rPr>
            <m:t>∙f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m:rPr/>
            <w:rPr>
              <w:rFonts w:ascii="Cambria Math" w:hAnsi="Cambria Math"/>
            </w:rPr>
            <m:t>=−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r>
                <m:rPr/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)∙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ij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nary>
        </m:oMath>
      </m:oMathPara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为满足牛顿第三定律：</m:t>
          </m:r>
        </m:oMath>
      </m:oMathPara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Ansi="Cambria Math"/>
          <w:i w:val="0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m:rPr/>
            <w:rPr>
              <w:rFonts w:ascii="Cambria Math" w:hAnsi="Cambria Math"/>
            </w:rPr>
            <m:t>∙f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−f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ij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e>
          </m:nary>
        </m:oMath>
      </m:oMathPara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拉普拉斯算子也好算：</m:t>
          </m:r>
        </m:oMath>
      </m:oMathPara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hAnsi="Cambria Math"/>
          <w:i w:val="0"/>
          <w:iCs/>
          <w:lang w:val="en-US"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  <w:iCs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Cs/>
                </w:rPr>
              </m:ctrlPr>
            </m:sup>
          </m:sSup>
          <m:r>
            <m:rPr/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r>
                <m:rPr/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)∙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Cs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ij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nary>
        </m:oMath>
      </m:oMathPara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核函数举例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t>Cubic spline</w:t>
      </w:r>
    </w:p>
    <w:p>
      <w:pPr>
        <w:pStyle w:val="5"/>
        <w:ind w:firstLine="0" w:firstLineChars="0"/>
      </w:pPr>
      <m:oMathPara>
        <m:oMath>
          <m:r>
            <m:rPr/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r,ℎ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7π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ℎ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1−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 xml:space="preserve"> ,  0≤q&lt;1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2−q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,      1≤q&lt;2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0,           q≥2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5"/>
        <w:ind w:firstLine="0" w:firstLineChars="0"/>
      </w:pPr>
      <m:oMathPara>
        <m:oMath>
          <m:r>
            <m:rPr/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Gaussian</w:t>
      </w:r>
    </w:p>
    <w:p>
      <w:pPr>
        <w:widowControl w:val="0"/>
        <w:numPr>
          <w:ilvl w:val="0"/>
          <w:numId w:val="0"/>
        </w:numPr>
        <w:jc w:val="both"/>
        <w:rPr>
          <w:rFonts w:hAnsi="Cambria Math"/>
          <w:i w:val="0"/>
        </w:rPr>
      </w:pPr>
      <m:oMathPara>
        <m:oMath>
          <m:r>
            <m:rPr/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r,ℎ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ℎ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72840" cy="1341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相关公式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第1节说了SPH怎么算数，这章说SPH怎么用在物理上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大多数公式PySPH有写好的，知道公式怎么用、每个参数都是啥就行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不用看懂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基本方程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需要解决粒子物理量怎么更新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状态方程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粒子加速度由压力经过牛顿第二定律计算，状态方程通过粒子密度计算粒子压力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声速在SPH中很重要，也通过状态方程计算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3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Tillotson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适合高速撞击的有Tillotson和ANEOS，ANEOS不好复现，这里介绍Tillotson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T</w:t>
      </w:r>
      <w:r>
        <w:t>illotson</w:t>
      </w:r>
      <w:r>
        <w:rPr>
          <w:rFonts w:hint="eastAsia"/>
        </w:rPr>
        <w:t>通过密度和比内能将物体分为4种状态，第一种是压缩态(</w:t>
      </w:r>
      <w:r>
        <w:t>condensed states)</w:t>
      </w:r>
      <w:r>
        <w:rPr>
          <w:rFonts w:hint="eastAsia"/>
        </w:rPr>
        <w:t>(</w:t>
      </w:r>
      <w:r>
        <w:t xml:space="preserve">region I </w:t>
      </w:r>
      <m:oMath>
        <m:r>
          <m:rPr/>
          <w:rPr>
            <w:rFonts w:ascii="Cambria Math" w:hAnsi="Cambria Math"/>
          </w:rPr>
          <m:t>ρ&gt;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)</w:t>
      </w:r>
      <w:r>
        <w:rPr>
          <w:rFonts w:hint="eastAsia"/>
        </w:rPr>
        <w:t>，第二种状态是膨胀冷态(</w:t>
      </w:r>
      <w:r>
        <w:t>expanded cold states)</w:t>
      </w:r>
      <w:r>
        <w:rPr>
          <w:rFonts w:hint="eastAsia"/>
        </w:rPr>
        <w:t>(r</w:t>
      </w:r>
      <w:r>
        <w:t xml:space="preserve">egion II </w:t>
      </w:r>
      <m:oMath>
        <m:r>
          <m:rPr/>
          <w:rPr>
            <w:rFonts w:ascii="Cambria Math" w:hAnsi="Cambria Math"/>
          </w:rPr>
          <m:t>u&lt;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)</w:t>
      </w:r>
      <w:r>
        <w:rPr>
          <w:rFonts w:hint="eastAsia"/>
        </w:rPr>
        <w:t>，第四种是膨胀热态(</w:t>
      </w:r>
      <w:r>
        <w:t>region IV expanded hot states)(</w:t>
      </w:r>
      <m:oMath>
        <m:r>
          <m:rPr/>
          <w:rPr>
            <w:rFonts w:ascii="Cambria Math" w:hAnsi="Cambria Math"/>
          </w:rPr>
          <m:t>u&gt;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t>)</w:t>
      </w:r>
      <w:r>
        <w:rPr>
          <w:rFonts w:hint="eastAsia"/>
        </w:rPr>
        <w:t>，第三种是二四之间的状态(</w:t>
      </w:r>
      <w:r>
        <w:t xml:space="preserve">region III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&lt;u&lt;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t>)</w:t>
      </w:r>
      <w:r>
        <w:rPr>
          <w:rFonts w:hint="eastAsia"/>
        </w:rPr>
        <w:t>。</w:t>
      </w:r>
    </w:p>
    <w:p>
      <w:pPr>
        <w:pStyle w:val="5"/>
        <w:ind w:left="360" w:firstLineChars="0"/>
      </w:pPr>
      <w:r>
        <w:rPr>
          <w:rFonts w:hint="eastAsia"/>
        </w:rPr>
        <w:t>状态I</w:t>
      </w:r>
      <w:r>
        <w:t>,II</w:t>
      </w:r>
      <w:r>
        <w:rPr>
          <w:rFonts w:hint="eastAsia"/>
        </w:rPr>
        <w:t>时，压力和密度之间满足：</w:t>
      </w:r>
    </w:p>
    <w:p>
      <w:pPr>
        <w:pStyle w:val="5"/>
        <w:ind w:left="360" w:firstLine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I,II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η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uρ+Aμ+B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5"/>
        <w:ind w:left="360" w:firstLineChars="0"/>
      </w:pPr>
      <w:r>
        <w:rPr>
          <w:rFonts w:hint="eastAsia"/>
        </w:rPr>
        <w:t>其中，</w:t>
      </w:r>
      <m:oMath>
        <m:r>
          <m:rPr/>
          <w:rPr>
            <w:rFonts w:ascii="Cambria Math" w:hAnsi="Cambria Math"/>
          </w:rPr>
          <m:t>u</m:t>
        </m:r>
      </m:oMath>
      <w:r>
        <w:rPr>
          <w:rFonts w:hint="eastAsia"/>
        </w:rPr>
        <w:t>是当前时刻比内能，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是初始时刻比内能，</w:t>
      </w:r>
      <m:oMath>
        <m:r>
          <m:rPr/>
          <w:rPr>
            <w:rFonts w:ascii="Cambria Math" w:hAnsi="Cambria Math"/>
          </w:rPr>
          <m:t>η=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ρ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是压缩比，</w:t>
      </w:r>
      <m:oMath>
        <m:r>
          <m:rPr/>
          <w:rPr>
            <w:rFonts w:ascii="Cambria Math" w:hAnsi="Cambria Math"/>
          </w:rPr>
          <m:t>μ=η−1</m:t>
        </m:r>
      </m:oMath>
    </w:p>
    <w:p>
      <w:pPr>
        <w:pStyle w:val="5"/>
        <w:ind w:left="360" w:firstLineChars="0"/>
      </w:pPr>
      <w:r>
        <w:rPr>
          <w:rFonts w:hint="eastAsia"/>
        </w:rPr>
        <w:t>状态I</w:t>
      </w:r>
      <w:r>
        <w:t>V</w:t>
      </w:r>
      <w:r>
        <w:rPr>
          <w:rFonts w:hint="eastAsia"/>
        </w:rPr>
        <w:t>时，有：</w:t>
      </w:r>
    </w:p>
    <w:p>
      <w:pPr>
        <w:pStyle w:val="5"/>
        <w:ind w:left="360" w:firstLineChars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</m:t>
              </m:r>
              <m:r>
                <m:rPr/>
                <w:rPr>
                  <w:rFonts w:hint="eastAsia"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=auρ+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buρ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η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/>
                <w:rPr>
                  <w:rFonts w:ascii="Cambria Math" w:hAnsi="Cambria Math"/>
                </w:rPr>
                <m:t>+Aμ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−α(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η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−1)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−β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η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−1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/>
                        </w:rPr>
                        <m:t>−1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5"/>
        <w:ind w:left="360" w:firstLineChars="0"/>
      </w:pPr>
      <w:r>
        <w:rPr>
          <w:rFonts w:hint="eastAsia"/>
        </w:rPr>
        <w:t>状态I</w:t>
      </w:r>
      <w:r>
        <w:t>II</w:t>
      </w:r>
      <w:r>
        <w:rPr>
          <w:rFonts w:hint="eastAsia"/>
        </w:rPr>
        <w:t>时，有：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Ansi="Cambria Math"/>
          <w:i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III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u−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−u)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Ansi="Cambria Math"/>
          <w:i w:val="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I,II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hint="eastAsia" w:ascii="Cambria Math" w:hAnsi="Cambria Math"/>
                    </w:rPr>
                    <m:t>a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I,II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A+B(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η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−1)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−1)(2u−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I,II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Ansi="Cambria Math"/>
          <w:i w:val="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IV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a+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−β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IV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αz+β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η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α+2βz−η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bρu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η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−β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2βz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IV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</w:rPr>
                    <m:t>−2u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Ansi="Cambria Math"/>
          <w:i w:val="0"/>
        </w:rPr>
      </w:pPr>
      <m:oMathPara>
        <m:oMath>
          <m:r>
            <m:rPr/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widowControl w:val="0"/>
        <w:numPr>
          <w:ilvl w:val="0"/>
          <w:numId w:val="0"/>
        </w:numPr>
        <w:ind w:leftChars="0" w:firstLine="420" w:firstLineChars="0"/>
        <w:jc w:val="center"/>
        <w:rPr>
          <w:rFonts w:hAnsi="Cambria Math"/>
          <w:i w:val="0"/>
        </w:rPr>
      </w:pPr>
      <w:r>
        <w:drawing>
          <wp:inline distT="0" distB="0" distL="114300" distR="114300">
            <wp:extent cx="2125980" cy="45720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hAnsi="Cambria Math"/>
          <w:i w:val="0"/>
          <w:lang w:val="en-US" w:eastAsia="zh-CN"/>
        </w:rPr>
      </w:pPr>
      <w:r>
        <w:rPr>
          <w:rFonts w:hint="eastAsia"/>
        </w:rPr>
        <w:t>其中，</w:t>
      </w:r>
      <m:oMath>
        <m:r>
          <m:rPr/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−1</m:t>
        </m:r>
        <m:r>
          <m:rPr/>
          <w:rPr>
            <w:rFonts w:hint="eastAsia"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η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+1</m:t>
        </m:r>
      </m:oMath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连续性方程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计算粒子密度变化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Ansi="Cambria Math"/>
          <w:i w:val="0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β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/>
                <w:rPr>
                  <w:rFonts w:ascii="Cambria Math" w:hAnsi="Cambria Math"/>
                </w:rPr>
                <m:t xml:space="preserve">  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Ansi="Cambria Math"/>
          <w:i w:val="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</m:oMath>
      </m:oMathPara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 w:hAnsi="Cambria Math" w:eastAsiaTheme="minorEastAsia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动量守恒方程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根据压力计算粒子加速度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Ansi="Cambria Math"/>
          <w:i w:val="0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=−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宋体"/>
                        </w:rPr>
                        <m:t>П</m:t>
                      </m:r>
                      <m:ctrlPr>
                        <w:rPr>
                          <w:rFonts w:hint="eastAsia" w:ascii="Cambria Math" w:hAnsi="Cambria Math" w:eastAsia="宋体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Ansi="Cambria Math"/>
          <w:i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hint="eastAsia" w:ascii="Cambria Math" w:hAnsi="Cambria Math" w:eastAsia="宋体"/>
                </w:rPr>
                <m:t>П</m:t>
              </m:r>
              <m:ctrlPr>
                <w:rPr>
                  <w:rFonts w:hint="eastAsia" w:ascii="Cambria Math" w:hAnsi="Cambria Math" w:eastAsia="宋体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ij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−α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ij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ij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+β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ij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ij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</w:rPr>
                    <m:t xml:space="preserve"> ,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 xml:space="preserve">0,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 xml:space="preserve">≥0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Ansi="Cambria Math"/>
          <w:i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ij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ℎ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ij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+0.01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ℎ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hAnsi="Cambria Math"/>
          <w:i w:val="0"/>
          <w:lang w:val="en-US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应力形式：</m:t>
          </m:r>
        </m:oMath>
      </m:oMathPara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hAnsi="Cambria Math"/>
          <w:i w:val="0"/>
          <w:lang w:val="en-US" w:eastAsia="zh-C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αβ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αβ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宋体"/>
                        </w:rPr>
                        <m:t>П</m:t>
                      </m:r>
                      <m:ctrlPr>
                        <w:rPr>
                          <w:rFonts w:hint="eastAsia" w:ascii="Cambria Math" w:hAnsi="Cambria Math" w:eastAsia="宋体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β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/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补充方程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比内能变化率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Ansi="Cambria Math"/>
          <w:i w:val="0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</w:rPr>
                    <m:t>e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等线"/>
                        </w:rPr>
                        <m:t>П</m:t>
                      </m:r>
                      <m:ctrlPr>
                        <w:rPr>
                          <w:rFonts w:hint="eastAsia" w:ascii="Cambria Math" w:hAnsi="Cambria Math" w:eastAsia="等线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β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</w:rPr>
                    <m:t>−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β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β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/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αβ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/>
                        </w:rPr>
                        <m:t>ε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αβ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Ansi="Cambria Math"/>
          <w:i w:val="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</w:rPr>
                    <m:t>ε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αβ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β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/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β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 w:hAnsi="Cambria Math" w:eastAsiaTheme="minorEastAsia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剪应力变化率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Ansi="Cambria Math"/>
          <w:i w:val="0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αβ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=2G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/>
                        </w:rPr>
                        <m:t>ε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αβ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αβ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/>
                        </w:rPr>
                        <m:t>ε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γγ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αγ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βγ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γβ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αγ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widowControl w:val="0"/>
        <w:numPr>
          <w:ilvl w:val="0"/>
          <w:numId w:val="0"/>
        </w:numPr>
        <w:ind w:leftChars="0"/>
        <w:jc w:val="both"/>
        <w:rPr>
          <w:rFonts w:hAnsi="Cambria Math"/>
          <w:i w:val="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αβ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β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/>
                <w:rPr>
                  <w:rFonts w:ascii="Cambria Math" w:hAnsi="Cambria Math"/>
                </w:rPr>
                <m:t>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β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widowControl w:val="0"/>
        <w:numPr>
          <w:ilvl w:val="0"/>
          <w:numId w:val="0"/>
        </w:numPr>
        <w:ind w:leftChars="0"/>
        <w:jc w:val="both"/>
        <w:rPr>
          <w:rFonts w:hAnsi="Cambria Math"/>
          <w:i w:val="0"/>
        </w:rPr>
      </w:pP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 w:hAnsi="Cambria Math" w:eastAsiaTheme="minorEastAsia"/>
          <w:i w:val="0"/>
          <w:lang w:val="en-US" w:eastAsia="zh-CN"/>
        </w:rPr>
      </w:pPr>
      <w:r>
        <w:rPr>
          <w:rFonts w:hint="eastAsia"/>
          <w:lang w:val="en-US" w:eastAsia="zh-CN"/>
        </w:rPr>
        <w:t>von-Mises屈服准则 应力退回算法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适用于弹塑性材料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hAnsi="Cambria Math"/>
          <w:i w:val="0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vM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=</m:t>
        </m:r>
        <m:rad>
          <m:radPr>
            <m:degHide m:val="1"/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radPr>
          <m:deg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deg>
          <m:e>
            <m:f>
              <m:f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3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num>
              <m:den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den>
            </m:f>
            <m:sSup>
              <m:sSup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en-US"/>
                  </w:rPr>
                  <m:t>τ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en-US"/>
                  </w:rPr>
                  <m:t>αβ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sSup>
              <m:sSup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en-US"/>
                  </w:rPr>
                  <m:t>τ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en-US"/>
                  </w:rPr>
                  <m:t>αβ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</m:rad>
      </m:oMath>
      <w:r>
        <w:rPr>
          <w:rFonts w:hint="eastAsia" w:hAnsi="Cambria Math"/>
          <w:i w:val="0"/>
          <w:lang w:val="en-US" w:eastAsia="zh-CN"/>
        </w:rPr>
        <w:t>超过屈服应力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时</w:t>
      </w:r>
    </w:p>
    <w:p>
      <w:pPr>
        <w:pStyle w:val="5"/>
        <w:ind w:left="0" w:leftChars="0" w:firstLine="420" w:firstLineChars="0"/>
        <w:rPr>
          <w:rFonts w:hAnsi="Cambria Math"/>
          <w:i w:val="0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/>
                  <w:lang w:val="en-US"/>
                </w:rPr>
                <m:t>τ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m:rPr/>
                <w:rPr>
                  <w:rFonts w:ascii="Cambria Math" w:hAnsi="Cambria Math"/>
                  <w:lang w:val="en-US"/>
                </w:rPr>
                <m:t>αβ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/>
                  <w:lang w:val="en-US"/>
                </w:rPr>
                <m:t>τ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m:rPr/>
                <w:rPr>
                  <w:rFonts w:ascii="Cambria Math" w:hAnsi="Cambria Math"/>
                  <w:lang w:val="en-US"/>
                </w:rPr>
                <m:t>αβ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3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J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e>
          </m:rad>
        </m:oMath>
      </m:oMathPara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其中，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J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fPr>
          <m:num>
            <m:sSup>
              <m:sSup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en-US"/>
                  </w:rPr>
                  <m:t>τ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en-US"/>
                  </w:rPr>
                  <m:t>αβ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sSup>
              <m:sSup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en-US"/>
                  </w:rPr>
                  <m:t>τ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en-US"/>
                  </w:rPr>
                  <m:t>αβ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den>
        </m:f>
      </m:oMath>
      <w:r>
        <w:rPr>
          <w:rFonts w:hint="eastAsia" w:hAnsi="Cambria Math"/>
          <w:i w:val="0"/>
          <w:lang w:val="en-US" w:eastAsia="zh-CN"/>
        </w:rPr>
        <w:t>是第二应力不变量，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是流动应力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Cambria Math"/>
          <w:i w:val="0"/>
          <w:lang w:val="en-US" w:eastAsia="zh-CN"/>
        </w:rPr>
      </w:pP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ROCK模型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计算岩石的各种模量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Ansi="Cambria Math"/>
          <w:i w:val="0"/>
        </w:rPr>
      </w:pPr>
      <m:oMathPara>
        <m:oMath>
          <m:r>
            <m:rPr/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D+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1−D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Ansi="Cambria Math"/>
          <w:i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m:rPr/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d0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P,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dm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Ansi="Cambria Math"/>
          <w:i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Ansi="Cambria Math"/>
          <w:i w:val="0"/>
        </w:rPr>
      </w:pPr>
      <m:oMathPara>
        <m:oMath>
          <m:r>
            <m:rPr/>
            <w:rPr>
              <w:rFonts w:ascii="Cambria Math" w:hAnsi="Cambria Math"/>
            </w:rPr>
            <m:t>D=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ε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ε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f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</w:rPr>
                    <m:t>,1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func>
        </m:oMath>
      </m:oMathPara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Ansi="Cambria Math"/>
          <w:i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m:rPr/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fb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,B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P−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Ansi="Cambria Math"/>
          <w:i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=Ytanℎ(ξ(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−1))</m:t>
          </m:r>
        </m:oMath>
      </m:oMathPara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Ansi="Cambria Math"/>
          <w:i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m0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 w:hAnsi="Cambria Math" w:eastAsiaTheme="minorEastAsia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损伤模型 2.2.3的脆性材料版本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计算岩石损伤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Ansi="Cambria Math"/>
          <w:i w:val="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αβ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=−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αβ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1−d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αβ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  <m:oMathPara>
        <m:oMath>
          <m:acc>
            <m:acc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=</m:t>
          </m:r>
          <m:d>
            <m:dPr>
              <m:begChr m:val="{"/>
              <m:endChr m:val=""/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m:t xml:space="preserve">      p          ,   p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2"/>
                      <w:lang w:val="en-US" w:bidi="ar-SA"/>
                    </w:rPr>
                    <m:t>≥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m:t>(1−d)p    ,  p&lt;0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e>
              </m:eqAr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e>
          </m:d>
        </m:oMath>
      </m:oMathPara>
    </w:p>
    <w:p>
      <w:pPr>
        <w:widowControl w:val="0"/>
        <w:numPr>
          <w:ilvl w:val="0"/>
          <w:numId w:val="0"/>
        </w:numPr>
        <w:jc w:val="both"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其它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孔隙度模型、粒子自重力模型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这个论文可能有线索：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  <w:r>
        <w:drawing>
          <wp:inline distT="0" distB="0" distL="114300" distR="114300">
            <wp:extent cx="5272405" cy="589280"/>
            <wp:effectExtent l="0" t="0" r="63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PySPH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它牛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0" distR="0">
            <wp:extent cx="5274310" cy="1993900"/>
            <wp:effectExtent l="0" t="0" r="1397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总体框架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0" distR="0">
            <wp:extent cx="3874135" cy="2738120"/>
            <wp:effectExtent l="0" t="0" r="1206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2587" cy="274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创建粒子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都有什么粒子设定好</w:t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8595" cy="2271395"/>
            <wp:effectExtent l="0" t="0" r="4445" b="1460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291840" cy="594360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添加方程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需要什么方程都堆进去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4720590"/>
            <wp:effectExtent l="0" t="0" r="0" b="38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501140" cy="403860"/>
            <wp:effectExtent l="0" t="0" r="7620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创建求解器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核函数、积分器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7325" cy="1953260"/>
            <wp:effectExtent l="0" t="0" r="5715" b="1270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公式写法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__init__里保存方程参数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Initalize里是计算每个粒子该物理量前该物理量的初值，重力加速度一般在这里赋值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loop里是每次循环时的计算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ρ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dt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β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r>
              <m:rPr/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/>
              <w:rPr>
                <w:rFonts w:ascii="Cambria Math" w:hAnsi="Cambria Math"/>
              </w:rPr>
              <m:t xml:space="preserve">  </m:t>
            </m:r>
            <m:ctrlPr>
              <w:rPr>
                <w:rFonts w:ascii="Cambria Math" w:hAnsi="Cambria Math"/>
                <w:i/>
              </w:rPr>
            </m:ctrlPr>
          </m:e>
        </m:nary>
      </m:oMath>
      <w:r>
        <w:rPr>
          <w:rFonts w:hint="eastAsia"/>
          <w:lang w:val="en-US" w:eastAsia="zh-CN"/>
        </w:rPr>
        <w:t>的求和里面的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770120" cy="2103120"/>
            <wp:effectExtent l="0" t="0" r="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项目总结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只有自重力模型和孔隙度模型还没研究过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其余均知道怎么用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图神经网络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为什么可以用图神经网络代替SPH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SPH可以看成图，只有相邻粒子之间才有相互作用，因此只有相邻粒子才有无向边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这是一个稀疏图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图神经网络和SPH比的优势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·图神经网络可以直接拟合物理实验，SPH基本全是现成的公式，实际上对拟合效果有约束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·图神经网络社区大，开发容易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·图神经网络前景好 AI+Science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·图神经网络学出来的实际上是粒子间作用关系，学出来的权重实际上是对核函数的一种选择，这两者均可能有新发现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·图神经网络可以只保留需要的物理量，计算量小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·图神经网络不需要SPH那么多复杂形式的公式，计算量小，流水线性能好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·图神经网络可逆性好，可以逆向求解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·图神经网络搭配强化学习更容易，更容易求解撞击条件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·图神经网络中GCN、SAGE、GAT等结构和SPH的核近似太像了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·针对特定任务SPH需要更换公式，图神经网络不需要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·图神经网络需要的粒子数量少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图神经网络和SPH结合的优势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SPH可以提供海量数据，图神经网络至少能达到SPH的平均水平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一旦有物理实验数据，图神经网络就能超过SPH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因为图神经网络需要学习的是粒子间作用关系，因此通过一个任务的数据（例如机器切削）学习出的模型可能不需要微调就可以直接应用于其它任务（如碰撞）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就像卡文迪许只是测量了光的偏转角度，但是间接可以求出地球质量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用的全局Attention，不是最合适的结构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730375" cy="1696085"/>
            <wp:effectExtent l="0" t="0" r="6985" b="1079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22755" cy="1722755"/>
            <wp:effectExtent l="0" t="0" r="14605" b="1460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SPH结果</w:t>
      </w:r>
    </w:p>
    <w:p>
      <w:pPr>
        <w:widowControl w:val="0"/>
        <w:numPr>
          <w:ilvl w:val="0"/>
          <w:numId w:val="0"/>
        </w:numPr>
        <w:ind w:leftChars="0"/>
        <w:jc w:val="center"/>
      </w:pP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图神经网络结果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粒子太多了，可以使用：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SVD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TopkPooling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K-Means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BD62C9"/>
    <w:multiLevelType w:val="multilevel"/>
    <w:tmpl w:val="8FBD62C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A73F154A"/>
    <w:multiLevelType w:val="singleLevel"/>
    <w:tmpl w:val="A73F154A"/>
    <w:lvl w:ilvl="0" w:tentative="0">
      <w:start w:val="11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wNmQ5MmY0Y2IwOGU5NjE3NjE4Njk2OTI4ZTc5MmMifQ=="/>
  </w:docVars>
  <w:rsids>
    <w:rsidRoot w:val="00000000"/>
    <w:rsid w:val="027B0F6A"/>
    <w:rsid w:val="07E95E6A"/>
    <w:rsid w:val="089356DD"/>
    <w:rsid w:val="0BCC54B4"/>
    <w:rsid w:val="0C527BEA"/>
    <w:rsid w:val="0D611DE8"/>
    <w:rsid w:val="0DBE7808"/>
    <w:rsid w:val="188C1757"/>
    <w:rsid w:val="27BD5CD7"/>
    <w:rsid w:val="35680D6B"/>
    <w:rsid w:val="3FED52A4"/>
    <w:rsid w:val="48DF5D3B"/>
    <w:rsid w:val="4B1F17F8"/>
    <w:rsid w:val="50A40ABF"/>
    <w:rsid w:val="54C33BA9"/>
    <w:rsid w:val="5A12796E"/>
    <w:rsid w:val="5ADF1A76"/>
    <w:rsid w:val="5B127639"/>
    <w:rsid w:val="5EB247AC"/>
    <w:rsid w:val="5FA14A91"/>
    <w:rsid w:val="65DE78AD"/>
    <w:rsid w:val="6BF3491C"/>
    <w:rsid w:val="702B4247"/>
    <w:rsid w:val="70BA36D9"/>
    <w:rsid w:val="70E80020"/>
    <w:rsid w:val="74856371"/>
    <w:rsid w:val="778801A8"/>
    <w:rsid w:val="7E17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公式"/>
    <w:basedOn w:val="1"/>
    <w:qFormat/>
    <w:uiPriority w:val="0"/>
    <w:pPr>
      <w:tabs>
        <w:tab w:val="center" w:pos="4200"/>
        <w:tab w:val="left" w:pos="7770"/>
      </w:tabs>
      <w:ind w:firstLine="420"/>
    </w:pPr>
    <w:rPr>
      <w:rFonts w:ascii="Times New Roman" w:hAnsi="Times New Roman" w:cs="Cambria Math"/>
    </w:r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2922</Words>
  <Characters>3371</Characters>
  <Lines>0</Lines>
  <Paragraphs>0</Paragraphs>
  <TotalTime>1</TotalTime>
  <ScaleCrop>false</ScaleCrop>
  <LinksUpToDate>false</LinksUpToDate>
  <CharactersWithSpaces>3456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2023-02-26T11:04:00Z</dcterms:created>
  <dc:creator>DELL</dc:creator>
  <cp:lastModifiedBy>WPS_1663044288</cp:lastModifiedBy>
  <dcterms:modified xsi:type="dcterms:W3CDTF">2023-07-02T02:17:51Z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8457C0AE8B4B4C4C9461CC5727464084</vt:lpwstr>
  </property>
</Properties>
</file>