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1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3850" cy="704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357" cy="7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7"/>
        </w:rPr>
      </w:pPr>
    </w:p>
    <w:p>
      <w:pPr>
        <w:spacing w:before="38"/>
        <w:ind w:left="1212" w:right="1568" w:firstLine="0"/>
        <w:jc w:val="center"/>
        <w:rPr>
          <w:rFonts w:hint="eastAsia" w:ascii="黑体" w:eastAsia="黑体"/>
          <w:sz w:val="44"/>
        </w:rPr>
      </w:pPr>
      <w:r>
        <w:rPr>
          <w:rFonts w:hint="eastAsia" w:ascii="黑体" w:eastAsia="黑体"/>
          <w:sz w:val="44"/>
        </w:rPr>
        <w:t>《计算科学导论》个人职业规划</w:t>
      </w:r>
    </w:p>
    <w:p>
      <w:pPr>
        <w:pStyle w:val="4"/>
        <w:rPr>
          <w:rFonts w:ascii="黑体"/>
          <w:sz w:val="44"/>
        </w:rPr>
      </w:pPr>
    </w:p>
    <w:p>
      <w:pPr>
        <w:pStyle w:val="4"/>
        <w:rPr>
          <w:rFonts w:ascii="黑体"/>
          <w:sz w:val="44"/>
        </w:rPr>
      </w:pPr>
    </w:p>
    <w:p>
      <w:pPr>
        <w:pStyle w:val="4"/>
        <w:rPr>
          <w:rFonts w:ascii="黑体"/>
          <w:sz w:val="44"/>
        </w:rPr>
      </w:pPr>
    </w:p>
    <w:p>
      <w:pPr>
        <w:tabs>
          <w:tab w:val="left" w:pos="3277"/>
          <w:tab w:val="left" w:pos="4397"/>
          <w:tab w:val="left" w:pos="4520"/>
          <w:tab w:val="left" w:pos="6329"/>
          <w:tab w:val="left" w:pos="6572"/>
        </w:tabs>
        <w:spacing w:before="304" w:line="374" w:lineRule="auto"/>
        <w:ind w:left="2560" w:right="2405" w:firstLine="0"/>
        <w:jc w:val="left"/>
        <w:rPr>
          <w:rFonts w:ascii="Century Gothic" w:eastAsia="Century Gothic"/>
          <w:sz w:val="28"/>
        </w:rPr>
      </w:pPr>
      <w:r>
        <w:rPr>
          <w:sz w:val="28"/>
        </w:rPr>
        <w:t>学生姓名：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rFonts w:hint="eastAsia"/>
          <w:sz w:val="28"/>
          <w:u w:val="single"/>
          <w:lang w:eastAsia="zh-CN"/>
        </w:rPr>
        <w:t>刘桐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</w:t>
      </w:r>
      <w:r>
        <w:rPr>
          <w:sz w:val="28"/>
        </w:rPr>
        <w:t>学</w:t>
      </w:r>
      <w:r>
        <w:rPr>
          <w:sz w:val="28"/>
        </w:rPr>
        <w:tab/>
      </w:r>
      <w:r>
        <w:rPr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Century Gothic" w:eastAsia="Century Gothic"/>
          <w:sz w:val="28"/>
          <w:u w:val="single"/>
        </w:rPr>
        <w:t>200701021</w:t>
      </w:r>
      <w:r>
        <w:rPr>
          <w:rFonts w:hint="eastAsia" w:ascii="Century Gothic"/>
          <w:sz w:val="28"/>
          <w:u w:val="single"/>
          <w:lang w:eastAsia="zh-CN"/>
        </w:rPr>
        <w:t>6</w:t>
      </w:r>
      <w:r>
        <w:rPr>
          <w:rFonts w:ascii="Century Gothic" w:eastAsia="Century Gothic"/>
          <w:sz w:val="28"/>
          <w:u w:val="single"/>
        </w:rPr>
        <w:tab/>
      </w:r>
    </w:p>
    <w:p>
      <w:pPr>
        <w:tabs>
          <w:tab w:val="left" w:pos="4520"/>
          <w:tab w:val="left" w:pos="6932"/>
        </w:tabs>
        <w:spacing w:before="0" w:line="358" w:lineRule="exact"/>
        <w:ind w:left="2560" w:right="0" w:firstLine="0"/>
        <w:jc w:val="left"/>
        <w:rPr>
          <w:rFonts w:ascii="Century Gothic" w:eastAsia="Century Gothic"/>
          <w:sz w:val="28"/>
        </w:rPr>
      </w:pPr>
      <w:r>
        <w:rPr>
          <w:sz w:val="28"/>
        </w:rPr>
        <w:t>专业班级：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hint="eastAsia"/>
          <w:w w:val="95"/>
          <w:sz w:val="28"/>
          <w:u w:val="single"/>
          <w:lang w:eastAsia="zh-CN"/>
        </w:rPr>
        <w:t>计科2002</w:t>
      </w:r>
      <w:r>
        <w:rPr>
          <w:rFonts w:ascii="Century Gothic" w:eastAsia="Century Gothic"/>
          <w:sz w:val="28"/>
          <w:u w:val="single"/>
        </w:rPr>
        <w:tab/>
      </w:r>
    </w:p>
    <w:p>
      <w:pPr>
        <w:tabs>
          <w:tab w:val="left" w:pos="3277"/>
        </w:tabs>
        <w:spacing w:before="201"/>
        <w:ind w:left="2560" w:right="0" w:firstLine="0"/>
        <w:jc w:val="left"/>
        <w:rPr>
          <w:sz w:val="28"/>
        </w:rPr>
      </w:pPr>
      <w:r>
        <w:rPr>
          <w:sz w:val="28"/>
        </w:rPr>
        <w:t>学</w:t>
      </w:r>
      <w:r>
        <w:rPr>
          <w:sz w:val="28"/>
        </w:rPr>
        <w:tab/>
      </w:r>
      <w:r>
        <w:rPr>
          <w:sz w:val="28"/>
        </w:rPr>
        <w:t>院：</w:t>
      </w:r>
      <w:r>
        <w:rPr>
          <w:sz w:val="28"/>
          <w:u w:val="single"/>
        </w:rPr>
        <w:t>计算机科学与技术学院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2"/>
        </w:rPr>
      </w:pPr>
    </w:p>
    <w:tbl>
      <w:tblPr>
        <w:tblStyle w:val="5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799"/>
        <w:gridCol w:w="799"/>
        <w:gridCol w:w="799"/>
        <w:gridCol w:w="1079"/>
        <w:gridCol w:w="1079"/>
        <w:gridCol w:w="1079"/>
        <w:gridCol w:w="799"/>
        <w:gridCol w:w="13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309" w:type="dxa"/>
            <w:gridSpan w:val="5"/>
          </w:tcPr>
          <w:p>
            <w:pPr>
              <w:pStyle w:val="9"/>
              <w:spacing w:line="313" w:lineRule="exact"/>
              <w:ind w:left="1573" w:right="1565"/>
              <w:jc w:val="center"/>
              <w:rPr>
                <w:sz w:val="28"/>
              </w:rPr>
            </w:pPr>
            <w:r>
              <w:rPr>
                <w:sz w:val="28"/>
              </w:rPr>
              <w:t>分项评价</w:t>
            </w:r>
          </w:p>
        </w:tc>
        <w:tc>
          <w:tcPr>
            <w:tcW w:w="2158" w:type="dxa"/>
            <w:gridSpan w:val="2"/>
          </w:tcPr>
          <w:p>
            <w:pPr>
              <w:pStyle w:val="9"/>
              <w:spacing w:line="313" w:lineRule="exact"/>
              <w:ind w:left="518"/>
              <w:rPr>
                <w:sz w:val="28"/>
              </w:rPr>
            </w:pPr>
            <w:r>
              <w:rPr>
                <w:sz w:val="28"/>
              </w:rPr>
              <w:t>整体评价</w:t>
            </w:r>
          </w:p>
        </w:tc>
        <w:tc>
          <w:tcPr>
            <w:tcW w:w="799" w:type="dxa"/>
          </w:tcPr>
          <w:p>
            <w:pPr>
              <w:pStyle w:val="9"/>
              <w:spacing w:line="313" w:lineRule="exact"/>
              <w:ind w:left="119"/>
              <w:rPr>
                <w:sz w:val="28"/>
              </w:rPr>
            </w:pPr>
            <w:r>
              <w:rPr>
                <w:sz w:val="28"/>
              </w:rPr>
              <w:t>总分</w:t>
            </w:r>
          </w:p>
        </w:tc>
        <w:tc>
          <w:tcPr>
            <w:tcW w:w="1359" w:type="dxa"/>
          </w:tcPr>
          <w:p>
            <w:pPr>
              <w:pStyle w:val="9"/>
              <w:spacing w:line="313" w:lineRule="exact"/>
              <w:ind w:left="119"/>
              <w:rPr>
                <w:sz w:val="28"/>
              </w:rPr>
            </w:pPr>
            <w:r>
              <w:rPr>
                <w:sz w:val="28"/>
              </w:rPr>
              <w:t>评阅教师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833" w:type="dxa"/>
          </w:tcPr>
          <w:p>
            <w:pPr>
              <w:pStyle w:val="9"/>
              <w:spacing w:line="302" w:lineRule="exact"/>
              <w:ind w:left="135"/>
              <w:rPr>
                <w:sz w:val="28"/>
              </w:rPr>
            </w:pPr>
            <w:r>
              <w:rPr>
                <w:sz w:val="28"/>
              </w:rPr>
              <w:t>自我</w:t>
            </w:r>
          </w:p>
          <w:p>
            <w:pPr>
              <w:pStyle w:val="9"/>
              <w:spacing w:line="335" w:lineRule="exact"/>
              <w:ind w:left="135"/>
              <w:rPr>
                <w:sz w:val="28"/>
              </w:rPr>
            </w:pPr>
            <w:r>
              <w:rPr>
                <w:sz w:val="28"/>
              </w:rPr>
              <w:t>分析</w:t>
            </w:r>
          </w:p>
          <w:p>
            <w:pPr>
              <w:pStyle w:val="9"/>
              <w:spacing w:line="331" w:lineRule="exact"/>
              <w:ind w:left="209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10%</w:t>
            </w:r>
          </w:p>
        </w:tc>
        <w:tc>
          <w:tcPr>
            <w:tcW w:w="799" w:type="dxa"/>
          </w:tcPr>
          <w:p>
            <w:pPr>
              <w:pStyle w:val="9"/>
              <w:spacing w:line="302" w:lineRule="exact"/>
              <w:ind w:left="118"/>
              <w:rPr>
                <w:sz w:val="28"/>
              </w:rPr>
            </w:pPr>
            <w:r>
              <w:rPr>
                <w:sz w:val="28"/>
              </w:rPr>
              <w:t>环境</w:t>
            </w:r>
          </w:p>
          <w:p>
            <w:pPr>
              <w:pStyle w:val="9"/>
              <w:spacing w:line="335" w:lineRule="exact"/>
              <w:ind w:left="118"/>
              <w:rPr>
                <w:sz w:val="28"/>
              </w:rPr>
            </w:pPr>
            <w:r>
              <w:rPr>
                <w:sz w:val="28"/>
              </w:rPr>
              <w:t>分析</w:t>
            </w:r>
          </w:p>
          <w:p>
            <w:pPr>
              <w:pStyle w:val="9"/>
              <w:spacing w:line="331" w:lineRule="exact"/>
              <w:ind w:left="147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10%</w:t>
            </w:r>
          </w:p>
        </w:tc>
        <w:tc>
          <w:tcPr>
            <w:tcW w:w="799" w:type="dxa"/>
          </w:tcPr>
          <w:p>
            <w:pPr>
              <w:pStyle w:val="9"/>
              <w:spacing w:line="302" w:lineRule="exact"/>
              <w:ind w:left="118"/>
              <w:rPr>
                <w:sz w:val="28"/>
              </w:rPr>
            </w:pPr>
            <w:r>
              <w:rPr>
                <w:sz w:val="28"/>
              </w:rPr>
              <w:t>职业</w:t>
            </w:r>
          </w:p>
          <w:p>
            <w:pPr>
              <w:pStyle w:val="9"/>
              <w:spacing w:line="335" w:lineRule="exact"/>
              <w:ind w:left="118"/>
              <w:rPr>
                <w:sz w:val="28"/>
              </w:rPr>
            </w:pPr>
            <w:r>
              <w:rPr>
                <w:sz w:val="28"/>
              </w:rPr>
              <w:t>定位</w:t>
            </w:r>
          </w:p>
          <w:p>
            <w:pPr>
              <w:pStyle w:val="9"/>
              <w:spacing w:line="331" w:lineRule="exact"/>
              <w:ind w:left="147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15%</w:t>
            </w:r>
          </w:p>
        </w:tc>
        <w:tc>
          <w:tcPr>
            <w:tcW w:w="799" w:type="dxa"/>
          </w:tcPr>
          <w:p>
            <w:pPr>
              <w:pStyle w:val="9"/>
              <w:spacing w:line="302" w:lineRule="exact"/>
              <w:ind w:left="119"/>
              <w:rPr>
                <w:sz w:val="28"/>
              </w:rPr>
            </w:pPr>
            <w:r>
              <w:rPr>
                <w:sz w:val="28"/>
              </w:rPr>
              <w:t>实施</w:t>
            </w:r>
          </w:p>
          <w:p>
            <w:pPr>
              <w:pStyle w:val="9"/>
              <w:spacing w:line="335" w:lineRule="exact"/>
              <w:ind w:left="119"/>
              <w:rPr>
                <w:sz w:val="28"/>
              </w:rPr>
            </w:pPr>
            <w:r>
              <w:rPr>
                <w:sz w:val="28"/>
              </w:rPr>
              <w:t>方案</w:t>
            </w:r>
          </w:p>
          <w:p>
            <w:pPr>
              <w:pStyle w:val="9"/>
              <w:spacing w:line="331" w:lineRule="exact"/>
              <w:ind w:left="147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15%</w:t>
            </w:r>
          </w:p>
        </w:tc>
        <w:tc>
          <w:tcPr>
            <w:tcW w:w="1079" w:type="dxa"/>
          </w:tcPr>
          <w:p>
            <w:pPr>
              <w:pStyle w:val="9"/>
              <w:spacing w:line="302" w:lineRule="exact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评估与</w:t>
            </w:r>
          </w:p>
          <w:p>
            <w:pPr>
              <w:pStyle w:val="9"/>
              <w:spacing w:line="335" w:lineRule="exact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调整</w:t>
            </w:r>
          </w:p>
          <w:p>
            <w:pPr>
              <w:pStyle w:val="9"/>
              <w:spacing w:line="331" w:lineRule="exact"/>
              <w:ind w:left="99" w:right="90"/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10%</w:t>
            </w:r>
          </w:p>
        </w:tc>
        <w:tc>
          <w:tcPr>
            <w:tcW w:w="1079" w:type="dxa"/>
          </w:tcPr>
          <w:p>
            <w:pPr>
              <w:pStyle w:val="9"/>
              <w:spacing w:line="301" w:lineRule="exact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完整性</w:t>
            </w:r>
          </w:p>
          <w:p>
            <w:pPr>
              <w:pStyle w:val="9"/>
              <w:spacing w:line="331" w:lineRule="exact"/>
              <w:ind w:left="99" w:right="90"/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20%</w:t>
            </w:r>
          </w:p>
        </w:tc>
        <w:tc>
          <w:tcPr>
            <w:tcW w:w="1079" w:type="dxa"/>
          </w:tcPr>
          <w:p>
            <w:pPr>
              <w:pStyle w:val="9"/>
              <w:spacing w:line="301" w:lineRule="exact"/>
              <w:ind w:left="99" w:right="90"/>
              <w:jc w:val="center"/>
              <w:rPr>
                <w:sz w:val="28"/>
              </w:rPr>
            </w:pPr>
            <w:r>
              <w:rPr>
                <w:sz w:val="28"/>
              </w:rPr>
              <w:t>可行性</w:t>
            </w:r>
          </w:p>
          <w:p>
            <w:pPr>
              <w:pStyle w:val="9"/>
              <w:spacing w:line="331" w:lineRule="exact"/>
              <w:ind w:left="99" w:right="90"/>
              <w:jc w:val="center"/>
              <w:rPr>
                <w:rFonts w:ascii="Century Gothic"/>
                <w:sz w:val="28"/>
              </w:rPr>
            </w:pPr>
            <w:r>
              <w:rPr>
                <w:rFonts w:ascii="Century Gothic"/>
                <w:sz w:val="28"/>
              </w:rPr>
              <w:t>20%</w:t>
            </w:r>
          </w:p>
        </w:tc>
        <w:tc>
          <w:tcPr>
            <w:tcW w:w="799" w:type="dxa"/>
            <w:vMerge w:val="restart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1359" w:type="dxa"/>
            <w:vMerge w:val="restart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833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799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799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799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1079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1079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1079" w:type="dxa"/>
          </w:tcPr>
          <w:p>
            <w:pPr>
              <w:pStyle w:val="9"/>
              <w:rPr>
                <w:rFonts w:ascii="Times New Roman"/>
                <w:sz w:val="28"/>
              </w:rPr>
            </w:pPr>
          </w:p>
        </w:tc>
        <w:tc>
          <w:tcPr>
            <w:tcW w:w="79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279"/>
        <w:ind w:left="1212" w:right="1351" w:firstLine="0"/>
        <w:jc w:val="center"/>
        <w:rPr>
          <w:sz w:val="28"/>
        </w:rPr>
      </w:pPr>
      <w:r>
        <w:rPr>
          <w:rFonts w:ascii="Century Gothic" w:eastAsia="Century Gothic"/>
          <w:sz w:val="28"/>
        </w:rPr>
        <w:t xml:space="preserve">2020 </w:t>
      </w:r>
      <w:r>
        <w:rPr>
          <w:sz w:val="28"/>
        </w:rPr>
        <w:t xml:space="preserve">年 </w:t>
      </w:r>
      <w:r>
        <w:rPr>
          <w:rFonts w:ascii="Century Gothic" w:eastAsia="Century Gothic"/>
          <w:sz w:val="28"/>
        </w:rPr>
        <w:t xml:space="preserve">12 </w:t>
      </w:r>
      <w:r>
        <w:rPr>
          <w:sz w:val="28"/>
        </w:rPr>
        <w:t xml:space="preserve">月 </w:t>
      </w:r>
      <w:r>
        <w:rPr>
          <w:rFonts w:ascii="Century Gothic" w:eastAsia="Century Gothic"/>
          <w:sz w:val="28"/>
        </w:rPr>
        <w:t xml:space="preserve">24 </w:t>
      </w:r>
      <w:r>
        <w:rPr>
          <w:sz w:val="28"/>
        </w:rPr>
        <w:t>日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440" w:right="1560" w:bottom="280" w:left="1700" w:header="720" w:footer="720" w:gutter="0"/>
        </w:sectPr>
      </w:pPr>
    </w:p>
    <w:p>
      <w:pPr>
        <w:pStyle w:val="8"/>
        <w:numPr>
          <w:ilvl w:val="0"/>
          <w:numId w:val="1"/>
        </w:numPr>
        <w:tabs>
          <w:tab w:val="left" w:pos="571"/>
          <w:tab w:val="left" w:pos="572"/>
        </w:tabs>
        <w:spacing w:before="110" w:after="0" w:line="240" w:lineRule="auto"/>
        <w:ind w:left="571" w:right="0" w:hanging="470"/>
        <w:jc w:val="left"/>
        <w:rPr>
          <w:sz w:val="30"/>
        </w:rPr>
      </w:pPr>
      <w:r>
        <w:rPr>
          <w:sz w:val="30"/>
        </w:rPr>
        <w:t>自我分析</w:t>
      </w:r>
    </w:p>
    <w:p>
      <w:pPr>
        <w:pStyle w:val="4"/>
        <w:spacing w:before="236" w:line="292" w:lineRule="auto"/>
        <w:ind w:left="102" w:right="241" w:firstLine="420"/>
        <w:jc w:val="both"/>
      </w:pPr>
      <w:r>
        <w:t>自我分析即对自己进行全方位、多角度的分析，目的是认识自己、了解自己。只有认识了自己，才能对自己的职业做出正确的选择，才能选定适合自己发展的职业生涯路线，才能对自己的职业生涯目标做出最佳抉择。</w:t>
      </w:r>
    </w:p>
    <w:p>
      <w:pPr>
        <w:pStyle w:val="4"/>
        <w:spacing w:line="267" w:lineRule="exact"/>
        <w:ind w:left="522"/>
      </w:pPr>
      <w:r>
        <w:t>自我分析包括：</w:t>
      </w:r>
    </w:p>
    <w:p>
      <w:pPr>
        <w:pStyle w:val="4"/>
        <w:spacing w:before="11"/>
        <w:rPr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自然条件</w:t>
      </w:r>
    </w:p>
    <w:p>
      <w:pPr>
        <w:pStyle w:val="4"/>
        <w:spacing w:before="11"/>
        <w:ind w:firstLine="630" w:firstLineChars="300"/>
        <w:rPr>
          <w:rFonts w:hint="default" w:eastAsia="宋体"/>
          <w:sz w:val="27"/>
          <w:lang w:val="en-US" w:eastAsia="zh-CN"/>
        </w:rPr>
      </w:pPr>
      <w:r>
        <w:rPr>
          <w:rFonts w:hint="eastAsia"/>
          <w:lang w:val="en-US" w:eastAsia="zh-CN"/>
        </w:rPr>
        <w:t>本人性别男，18周岁，身体健康强壮，现居吉林长春。</w:t>
      </w: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性格分析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性格外向，善于交际，风趣幽默，喜欢接触新鲜事物，为人固执，认定的思想不易改变，不愿接受他人的建议，比较感性细心。</w:t>
      </w:r>
    </w:p>
    <w:p>
      <w:pPr>
        <w:pStyle w:val="8"/>
        <w:numPr>
          <w:ilvl w:val="1"/>
          <w:numId w:val="1"/>
        </w:numPr>
        <w:tabs>
          <w:tab w:val="left" w:pos="688"/>
          <w:tab w:val="left" w:pos="689"/>
          <w:tab w:val="left" w:pos="2906"/>
        </w:tabs>
        <w:spacing w:before="187" w:after="0" w:line="240" w:lineRule="auto"/>
        <w:ind w:left="688" w:right="0" w:hanging="587"/>
        <w:jc w:val="left"/>
        <w:rPr>
          <w:sz w:val="24"/>
        </w:rPr>
      </w:pPr>
      <w:r>
        <w:rPr>
          <w:sz w:val="24"/>
        </w:rPr>
        <w:t>教育与学习经历</w:t>
      </w:r>
      <w:r>
        <w:rPr>
          <w:rFonts w:hint="eastAsia"/>
          <w:sz w:val="24"/>
          <w:lang w:eastAsia="zh-CN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现中国石油大学（华东）本科生</w:t>
      </w:r>
    </w:p>
    <w:p>
      <w:pPr>
        <w:pStyle w:val="8"/>
        <w:numPr>
          <w:ilvl w:val="0"/>
          <w:numId w:val="0"/>
        </w:numPr>
        <w:tabs>
          <w:tab w:val="left" w:pos="688"/>
          <w:tab w:val="left" w:pos="689"/>
          <w:tab w:val="left" w:pos="2906"/>
        </w:tabs>
        <w:spacing w:before="187" w:after="0" w:line="240" w:lineRule="auto"/>
        <w:ind w:left="101" w:leftChars="0" w:right="0" w:rightChars="0"/>
        <w:jc w:val="left"/>
        <w:rPr>
          <w:sz w:val="24"/>
        </w:rPr>
      </w:pPr>
    </w:p>
    <w:p>
      <w:pPr>
        <w:pStyle w:val="8"/>
        <w:numPr>
          <w:ilvl w:val="1"/>
          <w:numId w:val="1"/>
        </w:numPr>
        <w:tabs>
          <w:tab w:val="left" w:pos="688"/>
          <w:tab w:val="left" w:pos="689"/>
        </w:tabs>
        <w:spacing w:before="186" w:after="0" w:line="240" w:lineRule="auto"/>
        <w:ind w:left="688" w:right="0" w:hanging="587"/>
        <w:jc w:val="left"/>
        <w:rPr>
          <w:sz w:val="24"/>
        </w:rPr>
      </w:pPr>
      <w:r>
        <w:rPr>
          <w:sz w:val="24"/>
        </w:rPr>
        <w:t>工作与社会阅历</w:t>
      </w:r>
    </w:p>
    <w:p>
      <w:pPr>
        <w:pStyle w:val="4"/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8"/>
        <w:numPr>
          <w:ilvl w:val="1"/>
          <w:numId w:val="1"/>
        </w:numPr>
        <w:tabs>
          <w:tab w:val="left" w:pos="688"/>
          <w:tab w:val="left" w:pos="689"/>
        </w:tabs>
        <w:spacing w:before="187" w:after="0" w:line="240" w:lineRule="auto"/>
        <w:ind w:left="688" w:right="0" w:hanging="587"/>
        <w:jc w:val="left"/>
        <w:rPr>
          <w:sz w:val="24"/>
        </w:rPr>
      </w:pPr>
      <w:r>
        <w:rPr>
          <w:sz w:val="24"/>
        </w:rPr>
        <w:t>知识、技能与经验</w:t>
      </w:r>
    </w:p>
    <w:p>
      <w:pPr>
        <w:pStyle w:val="4"/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大致掌握c++程序设计，掌握html，了解css，JavaScript。</w:t>
      </w:r>
    </w:p>
    <w:p>
      <w:pPr>
        <w:pStyle w:val="8"/>
        <w:numPr>
          <w:ilvl w:val="1"/>
          <w:numId w:val="1"/>
        </w:numPr>
        <w:tabs>
          <w:tab w:val="left" w:pos="688"/>
          <w:tab w:val="left" w:pos="689"/>
        </w:tabs>
        <w:spacing w:before="186" w:after="0" w:line="240" w:lineRule="auto"/>
        <w:ind w:left="688" w:right="0" w:hanging="587"/>
        <w:jc w:val="left"/>
        <w:rPr>
          <w:sz w:val="24"/>
        </w:rPr>
      </w:pPr>
      <w:r>
        <w:rPr>
          <w:sz w:val="24"/>
        </w:rPr>
        <w:t>兴趣爱好与特长</w:t>
      </w:r>
    </w:p>
    <w:p>
      <w:pPr>
        <w:pStyle w:val="4"/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喜欢音乐、篮球、围棋。</w:t>
      </w:r>
    </w:p>
    <w:p>
      <w:pPr>
        <w:pStyle w:val="8"/>
        <w:numPr>
          <w:ilvl w:val="0"/>
          <w:numId w:val="1"/>
        </w:numPr>
        <w:tabs>
          <w:tab w:val="left" w:pos="571"/>
          <w:tab w:val="left" w:pos="572"/>
        </w:tabs>
        <w:spacing w:before="217" w:after="0" w:line="240" w:lineRule="auto"/>
        <w:ind w:left="571" w:right="0" w:hanging="470"/>
        <w:jc w:val="left"/>
        <w:rPr>
          <w:sz w:val="30"/>
        </w:rPr>
      </w:pPr>
      <w:r>
        <w:rPr>
          <w:sz w:val="30"/>
        </w:rPr>
        <w:t>环境分析</w:t>
      </w:r>
    </w:p>
    <w:p>
      <w:pPr>
        <w:pStyle w:val="4"/>
        <w:spacing w:before="236" w:line="292" w:lineRule="auto"/>
        <w:ind w:left="102" w:right="241" w:firstLine="420"/>
        <w:jc w:val="both"/>
      </w:pPr>
      <w:r>
        <w:t>环境分析主要是评估周边各种环境因素对自己职业生涯发展的影响。每一个人都处在一定的环境之中，职业发展必然要受到所处环境的影响，只有充分了解和把握所处环境的现状、特点、发展变化趋势，才能做到在复杂的环境中避害趋利，使你的职业生涯规划具有实际意义。</w:t>
      </w:r>
    </w:p>
    <w:p>
      <w:pPr>
        <w:pStyle w:val="4"/>
        <w:spacing w:line="267" w:lineRule="exact"/>
        <w:ind w:left="522"/>
      </w:pPr>
      <w:r>
        <w:t>环境分析包括：</w:t>
      </w:r>
    </w:p>
    <w:p>
      <w:pPr>
        <w:pStyle w:val="4"/>
        <w:spacing w:before="11"/>
        <w:rPr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社会环境分析</w:t>
      </w:r>
    </w:p>
    <w:p>
      <w:pPr>
        <w:pStyle w:val="4"/>
        <w:spacing w:before="182"/>
        <w:ind w:left="52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疫情形式较为严峻，线下办公模式已经逐渐被线上取代，灵活运用计算机必将事半功倍，此次疫情是中国追赶发达国家的重要一步，而计算机正是关键，实现弯道超车，美国疫情防控并不到位，相反，我国在严格控制下，经济不降反增。同时5G由中国抢先研发出来，抢占了先机，严重威胁了美国地位，美国对中国实施制裁，也关乎到日后科技产业发展，中美贸易战不仅是中国发展必经之路，也是促进中国科技进步的一大契机。</w:t>
      </w:r>
    </w:p>
    <w:p>
      <w:pPr>
        <w:pStyle w:val="4"/>
        <w:spacing w:before="11"/>
        <w:rPr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1" w:after="0" w:line="240" w:lineRule="auto"/>
        <w:ind w:left="688" w:right="0" w:hanging="587"/>
        <w:jc w:val="left"/>
      </w:pPr>
      <w:r>
        <w:t>家庭环境分析</w:t>
      </w:r>
    </w:p>
    <w:p>
      <w:pPr>
        <w:pStyle w:val="4"/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本人独生子，生于普通工薪阶层家庭，父亲为国企员工，母亲为会计，希望我以后工作不会太累，不要加班很晚 。</w:t>
      </w: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职业环境分析</w:t>
      </w:r>
    </w:p>
    <w:p>
      <w:pPr>
        <w:pStyle w:val="4"/>
        <w:spacing w:before="12"/>
        <w:ind w:firstLine="720" w:firstLineChars="0"/>
        <w:rPr>
          <w:rFonts w:hint="default" w:eastAsia="宋体"/>
          <w:sz w:val="27"/>
          <w:lang w:val="en-US" w:eastAsia="zh-CN"/>
        </w:rPr>
      </w:pPr>
      <w:r>
        <w:rPr>
          <w:rFonts w:hint="eastAsia"/>
          <w:lang w:val="en-US" w:eastAsia="zh-CN"/>
        </w:rPr>
        <w:t>目前计算机行业被称为宇宙第一专业，又正值人工智能高速发展，5G研发成功，势必会有重大科技更新，自从阿尔法狗战胜围棋冠军后，已经向我们展示了人工智能的强大之处，而在当前的社会环境下，人工智能可以与各个领域相结合，都可能会产生令我们意想不到的效果，这其中藏着无限的发展可能，近年来，计算机行业相当热门，正因其作为传统工科就业环境好、工资高，未来势必是计算机的时代，万物离不开计算机，甚至，在未来不懂计算机也可算是文盲。</w:t>
      </w: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  <w:rPr>
          <w:rFonts w:hint="default" w:eastAsia="宋体"/>
          <w:sz w:val="10"/>
          <w:lang w:val="en-US" w:eastAsia="zh-CN"/>
        </w:rPr>
      </w:pPr>
      <w:r>
        <w:t>地域与人际环境分析</w:t>
      </w:r>
    </w:p>
    <w:p>
      <w:pPr>
        <w:bidi w:val="0"/>
        <w:ind w:firstLine="720" w:firstLineChars="0"/>
        <w:rPr>
          <w:rFonts w:hint="default"/>
          <w:sz w:val="21"/>
          <w:szCs w:val="21"/>
          <w:lang w:val="en-US" w:eastAsia="zh-CN"/>
        </w:rPr>
        <w:sectPr>
          <w:footerReference r:id="rId3" w:type="default"/>
          <w:pgSz w:w="12240" w:h="15840"/>
          <w:pgMar w:top="1440" w:right="1560" w:bottom="1060" w:left="1700" w:header="0" w:footer="879" w:gutter="0"/>
        </w:sectPr>
      </w:pPr>
      <w:r>
        <w:rPr>
          <w:rFonts w:hint="eastAsia"/>
          <w:sz w:val="21"/>
          <w:szCs w:val="21"/>
          <w:lang w:val="en-US" w:eastAsia="zh-CN"/>
        </w:rPr>
        <w:t>本人为独生子，父母在，不远游，所以打算回长春发展，长春作为东北城市，主要是重工业和国企，高新产业并不发达，所以实力允许的话，打算尝试长春本地的大公司，例如一汽等，由于是长春本地人，人脉关系也比较广，进入国企也在考虑范围内。</w:t>
      </w:r>
    </w:p>
    <w:p>
      <w:pPr>
        <w:pStyle w:val="4"/>
        <w:bidi w:val="0"/>
      </w:pPr>
    </w:p>
    <w:p>
      <w:pPr>
        <w:pStyle w:val="2"/>
        <w:numPr>
          <w:ilvl w:val="0"/>
          <w:numId w:val="1"/>
        </w:numPr>
        <w:tabs>
          <w:tab w:val="left" w:pos="571"/>
          <w:tab w:val="left" w:pos="572"/>
        </w:tabs>
        <w:spacing w:before="0" w:after="0" w:line="240" w:lineRule="auto"/>
        <w:ind w:left="571" w:right="0" w:hanging="470"/>
        <w:jc w:val="left"/>
      </w:pPr>
      <w:r>
        <w:t>职业定位</w:t>
      </w:r>
    </w:p>
    <w:p>
      <w:pPr>
        <w:spacing w:before="123"/>
        <w:ind w:right="0"/>
        <w:jc w:val="left"/>
        <w:rPr>
          <w:rFonts w:ascii="Century" w:eastAsia="Century"/>
          <w:sz w:val="18"/>
        </w:rPr>
      </w:pPr>
      <w:r>
        <w:br w:type="column"/>
      </w:r>
    </w:p>
    <w:p>
      <w:pPr>
        <w:spacing w:after="0"/>
        <w:jc w:val="left"/>
        <w:rPr>
          <w:rFonts w:ascii="Century" w:eastAsia="Century"/>
          <w:sz w:val="18"/>
        </w:rPr>
        <w:sectPr>
          <w:type w:val="continuous"/>
          <w:pgSz w:w="12240" w:h="15840"/>
          <w:pgMar w:top="1440" w:right="1560" w:bottom="280" w:left="1700" w:header="720" w:footer="720" w:gutter="0"/>
          <w:cols w:equalWidth="0" w:num="2">
            <w:col w:w="1812" w:space="771"/>
            <w:col w:w="6397"/>
          </w:cols>
        </w:sectPr>
      </w:pPr>
    </w:p>
    <w:p>
      <w:pPr>
        <w:pStyle w:val="4"/>
        <w:spacing w:before="10"/>
        <w:rPr>
          <w:rFonts w:ascii="Century"/>
          <w:sz w:val="13"/>
        </w:rPr>
      </w:pPr>
    </w:p>
    <w:p>
      <w:pPr>
        <w:pStyle w:val="4"/>
        <w:spacing w:before="70" w:line="292" w:lineRule="auto"/>
        <w:ind w:left="102" w:right="105" w:firstLine="420"/>
      </w:pPr>
      <w:r>
        <w:rPr>
          <w:spacing w:val="-4"/>
        </w:rPr>
        <w:t>在准确地对自己和环境做出了分析之后，确定适合自己行业和有实现可能的职业发展目标。</w:t>
      </w:r>
      <w:r>
        <w:rPr>
          <w:spacing w:val="-9"/>
        </w:rPr>
        <w:t>职业定位时要注意与自己的自然条件、知识背景、技能特长、性格特点、兴趣爱好是否匹配，考虑与自己所处的环境是否相适应。职业定位决定了职业发展中的行为和结果，是制定职业生涯规划的关键，应当科学合理，具有可行性。</w:t>
      </w:r>
    </w:p>
    <w:p>
      <w:pPr>
        <w:pStyle w:val="4"/>
        <w:spacing w:line="266" w:lineRule="exact"/>
        <w:ind w:left="522"/>
        <w:rPr>
          <w:rFonts w:ascii="Garamond" w:eastAsia="Garamond"/>
        </w:rPr>
      </w:pPr>
      <w:r>
        <w:rPr>
          <w:w w:val="105"/>
        </w:rPr>
        <w:t>职业定位包括</w:t>
      </w:r>
      <w:r>
        <w:rPr>
          <w:rFonts w:ascii="Garamond" w:eastAsia="Garamond"/>
          <w:w w:val="105"/>
        </w:rPr>
        <w:t>:</w:t>
      </w:r>
    </w:p>
    <w:p>
      <w:pPr>
        <w:pStyle w:val="4"/>
        <w:spacing w:before="6"/>
        <w:rPr>
          <w:rFonts w:ascii="Garamond"/>
          <w:sz w:val="31"/>
        </w:rPr>
      </w:pP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行业领域定位与理由</w:t>
      </w:r>
    </w:p>
    <w:p>
      <w:pPr>
        <w:tabs>
          <w:tab w:val="left" w:pos="913"/>
        </w:tabs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希望从事网络安全或大数据方向，这两个方向目前在我国起步都较完晚，但发展十分迅速，而当前正缺乏人力，就业前景较好。</w:t>
      </w:r>
      <w:r>
        <w:rPr>
          <w:rFonts w:hint="eastAsia"/>
          <w:lang w:val="en-US" w:eastAsia="zh-CN"/>
        </w:rPr>
        <w:tab/>
      </w:r>
    </w:p>
    <w:p>
      <w:pPr>
        <w:pStyle w:val="8"/>
        <w:numPr>
          <w:ilvl w:val="1"/>
          <w:numId w:val="1"/>
        </w:numPr>
        <w:tabs>
          <w:tab w:val="left" w:pos="688"/>
          <w:tab w:val="left" w:pos="689"/>
        </w:tabs>
        <w:spacing w:before="186" w:after="0" w:line="240" w:lineRule="auto"/>
        <w:ind w:left="688" w:right="0" w:hanging="587"/>
        <w:jc w:val="left"/>
        <w:rPr>
          <w:sz w:val="24"/>
        </w:rPr>
      </w:pPr>
      <w:r>
        <w:rPr>
          <w:sz w:val="24"/>
        </w:rPr>
        <w:t>职业岗位起点定位与理由</w:t>
      </w:r>
    </w:p>
    <w:p>
      <w:pPr>
        <w:pStyle w:val="4"/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打算先进互联网大厂学习技术，提高自己的能力，拥有足够的经验后，考虑跳槽去新成立的公司，这样可能将利益最大化，在发展前景好的公司可以坚持做下去。</w:t>
      </w:r>
    </w:p>
    <w:p>
      <w:pPr>
        <w:pStyle w:val="8"/>
        <w:numPr>
          <w:ilvl w:val="1"/>
          <w:numId w:val="1"/>
        </w:numPr>
        <w:tabs>
          <w:tab w:val="left" w:pos="688"/>
          <w:tab w:val="left" w:pos="689"/>
        </w:tabs>
        <w:spacing w:before="187" w:after="0" w:line="240" w:lineRule="auto"/>
        <w:ind w:left="688" w:right="0" w:hanging="587"/>
        <w:jc w:val="left"/>
        <w:rPr>
          <w:sz w:val="24"/>
        </w:rPr>
      </w:pPr>
      <w:r>
        <w:rPr>
          <w:sz w:val="24"/>
        </w:rPr>
        <w:t>职业目标与可行性分析</w:t>
      </w:r>
    </w:p>
    <w:p>
      <w:pPr>
        <w:pStyle w:val="4"/>
        <w:spacing w:before="181"/>
        <w:ind w:left="522"/>
      </w:pPr>
      <w:r>
        <w:t>成果目标、经济目标、能力目标、职务目标等。</w:t>
      </w:r>
    </w:p>
    <w:p>
      <w:pPr>
        <w:pStyle w:val="4"/>
        <w:spacing w:before="12"/>
        <w:rPr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471"/>
        </w:tabs>
        <w:spacing w:before="0" w:after="0" w:line="240" w:lineRule="auto"/>
        <w:ind w:left="470" w:right="0" w:hanging="3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短期目标（</w:t>
      </w:r>
      <w:r>
        <w:rPr>
          <w:rFonts w:hint="eastAsia" w:ascii="宋体" w:eastAsia="宋体"/>
          <w:spacing w:val="-13"/>
          <w:sz w:val="21"/>
        </w:rPr>
        <w:t xml:space="preserve">大学 </w:t>
      </w:r>
      <w:r>
        <w:rPr>
          <w:rFonts w:ascii="Garamond" w:eastAsia="Garamond"/>
          <w:sz w:val="21"/>
        </w:rPr>
        <w:t>4</w:t>
      </w:r>
      <w:r>
        <w:rPr>
          <w:rFonts w:ascii="Garamond" w:eastAsia="Garamond"/>
          <w:spacing w:val="17"/>
          <w:sz w:val="21"/>
        </w:rPr>
        <w:t xml:space="preserve"> </w:t>
      </w:r>
      <w:r>
        <w:rPr>
          <w:rFonts w:hint="eastAsia" w:ascii="宋体" w:eastAsia="宋体"/>
          <w:sz w:val="21"/>
        </w:rPr>
        <w:t>年）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大学四年在学校尽量自学，多掌握专业知识，自学前端，掌握应用各种开发工具或功能性网站app，如果有机会，参加相关竞赛。</w:t>
      </w:r>
    </w:p>
    <w:p>
      <w:pPr>
        <w:pStyle w:val="8"/>
        <w:numPr>
          <w:ilvl w:val="0"/>
          <w:numId w:val="2"/>
        </w:numPr>
        <w:tabs>
          <w:tab w:val="left" w:pos="471"/>
        </w:tabs>
        <w:spacing w:before="212" w:after="0" w:line="240" w:lineRule="auto"/>
        <w:ind w:left="470" w:right="0" w:hanging="3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中长期目标（</w:t>
      </w:r>
      <w:r>
        <w:rPr>
          <w:rFonts w:ascii="Garamond" w:eastAsia="Garamond"/>
          <w:sz w:val="21"/>
        </w:rPr>
        <w:t>5-10</w:t>
      </w:r>
      <w:r>
        <w:rPr>
          <w:rFonts w:ascii="Garamond" w:eastAsia="Garamond"/>
          <w:spacing w:val="17"/>
          <w:sz w:val="21"/>
        </w:rPr>
        <w:t xml:space="preserve"> </w:t>
      </w:r>
      <w:r>
        <w:rPr>
          <w:rFonts w:hint="eastAsia" w:ascii="宋体" w:eastAsia="宋体"/>
          <w:sz w:val="21"/>
        </w:rPr>
        <w:t>年</w:t>
      </w:r>
      <w:r>
        <w:rPr>
          <w:rFonts w:hint="eastAsia" w:ascii="宋体" w:eastAsia="宋体"/>
          <w:spacing w:val="-105"/>
          <w:sz w:val="21"/>
        </w:rPr>
        <w:t>）</w:t>
      </w:r>
      <w:r>
        <w:rPr>
          <w:rFonts w:hint="eastAsia" w:ascii="宋体" w:eastAsia="宋体"/>
          <w:sz w:val="21"/>
        </w:rPr>
        <w:t>。</w:t>
      </w:r>
    </w:p>
    <w:p>
      <w:pPr>
        <w:pStyle w:val="4"/>
        <w:spacing w:before="11"/>
        <w:ind w:firstLine="7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在大厂发展一到二年，年薪达到20w，跳槽去有发展的新成立公司，进入管理层，五年之内有自己带领完成的大项目，帮助公司上市，十年之后退居小城市。</w:t>
      </w:r>
    </w:p>
    <w:p>
      <w:pPr>
        <w:pStyle w:val="2"/>
        <w:numPr>
          <w:ilvl w:val="0"/>
          <w:numId w:val="1"/>
        </w:numPr>
        <w:tabs>
          <w:tab w:val="left" w:pos="571"/>
          <w:tab w:val="left" w:pos="572"/>
        </w:tabs>
        <w:spacing w:before="0" w:after="0" w:line="240" w:lineRule="auto"/>
        <w:ind w:left="571" w:right="0" w:hanging="470"/>
        <w:jc w:val="left"/>
      </w:pPr>
      <w:r>
        <w:t>实施方案</w:t>
      </w:r>
    </w:p>
    <w:p>
      <w:pPr>
        <w:pStyle w:val="4"/>
        <w:spacing w:before="236" w:line="292" w:lineRule="auto"/>
        <w:ind w:left="102" w:right="241" w:firstLine="420"/>
      </w:pPr>
      <w:r>
        <w:t>在明确了职业定位后，要制定实现职业生涯目标的行动方案，不付诸行动，职业目标只能是一种梦想。实施方案是实现职业目标的保证，尽量考虑周全、具有可操作性。</w:t>
      </w:r>
    </w:p>
    <w:p>
      <w:pPr>
        <w:pStyle w:val="4"/>
        <w:spacing w:line="268" w:lineRule="exact"/>
        <w:ind w:left="522"/>
      </w:pPr>
      <w:r>
        <w:t>实施方案可以从以下角度考虑：</w:t>
      </w:r>
    </w:p>
    <w:p>
      <w:pPr>
        <w:spacing w:after="0" w:line="268" w:lineRule="exact"/>
        <w:sectPr>
          <w:type w:val="continuous"/>
          <w:pgSz w:w="12240" w:h="15840"/>
          <w:pgMar w:top="1440" w:right="1560" w:bottom="280" w:left="1700" w:header="720" w:footer="720" w:gutter="0"/>
        </w:sectPr>
      </w:pPr>
    </w:p>
    <w:p>
      <w:pPr>
        <w:pStyle w:val="4"/>
        <w:spacing w:before="109"/>
        <w:ind w:left="102"/>
        <w:rPr>
          <w:rFonts w:hint="default" w:eastAsia="宋体"/>
          <w:lang w:val="en-US" w:eastAsia="zh-CN"/>
        </w:rPr>
      </w:pPr>
      <w:r>
        <w:rPr>
          <w:rFonts w:ascii="Garamond" w:eastAsia="Garamond"/>
        </w:rPr>
        <w:t>1</w:t>
      </w:r>
      <w:r>
        <w:t xml:space="preserve">、 </w:t>
      </w:r>
      <w:r>
        <w:rPr>
          <w:rFonts w:hint="eastAsia"/>
          <w:lang w:val="en-US" w:eastAsia="zh-CN"/>
        </w:rPr>
        <w:t>我们身为中国石油大学计算机专业学生，以211本科学历便是一大优势，要充分利用校招以及学历优势，加速实现自己的目标。</w:t>
      </w:r>
    </w:p>
    <w:p>
      <w:pPr>
        <w:pStyle w:val="4"/>
        <w:spacing w:before="218"/>
        <w:ind w:left="102"/>
        <w:rPr>
          <w:rFonts w:hint="default" w:eastAsia="宋体"/>
          <w:lang w:val="en-US" w:eastAsia="zh-CN"/>
        </w:rPr>
      </w:pPr>
      <w:r>
        <w:rPr>
          <w:rFonts w:ascii="Garamond" w:eastAsia="Garamond"/>
        </w:rPr>
        <w:t>2</w:t>
      </w:r>
      <w:r>
        <w:t xml:space="preserve">、 </w:t>
      </w:r>
      <w:r>
        <w:rPr>
          <w:rFonts w:hint="eastAsia"/>
          <w:lang w:val="en-US" w:eastAsia="zh-CN"/>
        </w:rPr>
        <w:t>多读书，不仅仅是专业书籍，包括中外名著，社会新闻等，丰富自己的头脑，建立自己正确的三观，对事物都有客观的分析，不要感情用事，遇事沉着冷静，同时尽可能多学习各种生活技能（不限于专业知识相关），做一个多方面综合型人才。尽可能参加各种比赛，书本上学到的知识都是纸上谈兵，只有实际应用到工作中才能真正的掌握，我们以后必将走出学校，进入社会，而参加各种比赛就是锻炼我们这种团队协作能力和专业素养，也能帮我克服不愿听取他人意见的缺点。积极参加各种面试，面试是考验一个人临场发挥能力的最好途径，不断地面试才能更好的锻炼自己，遇到任何时间都能临危不惧，沉着应对，大场面也可以侃侃而谈，不失优雅。</w:t>
      </w:r>
    </w:p>
    <w:p>
      <w:pPr>
        <w:pStyle w:val="4"/>
        <w:spacing w:before="218"/>
        <w:ind w:left="102"/>
        <w:rPr>
          <w:rFonts w:hint="default" w:eastAsia="宋体"/>
          <w:lang w:val="en-US" w:eastAsia="zh-CN"/>
        </w:rPr>
      </w:pPr>
      <w:r>
        <w:rPr>
          <w:rFonts w:ascii="Garamond" w:eastAsia="Garamond"/>
        </w:rPr>
        <w:t>3</w:t>
      </w:r>
      <w:r>
        <w:t xml:space="preserve">、 </w:t>
      </w:r>
      <w:r>
        <w:rPr>
          <w:rFonts w:hint="eastAsia"/>
          <w:lang w:val="en-US" w:eastAsia="zh-CN"/>
        </w:rPr>
        <w:t>首先坚持自己的原则，一个没有底线的人是不会有人尊重他的，桃李不言，下自成蹊，自己本人一定要做到为人正直善良，尊重他人，才会获得别人的好感，多参加社交类活动，但不要被表面的朋友圈所束缚，学会说不，遇到自己不想的事情一定要学会拒绝，俗话说 听君一席话，胜读十年书，多与成功人士交流，或多或少会学到他们成功的经验，也可能为自己的事业提供机会。</w:t>
      </w:r>
    </w:p>
    <w:p>
      <w:pPr>
        <w:pStyle w:val="4"/>
        <w:spacing w:before="218"/>
        <w:ind w:left="102"/>
        <w:rPr>
          <w:rFonts w:hint="default" w:eastAsia="宋体"/>
          <w:lang w:val="en-US" w:eastAsia="zh-CN"/>
        </w:rPr>
      </w:pPr>
      <w:r>
        <w:rPr>
          <w:rFonts w:ascii="Garamond" w:eastAsia="Garamond"/>
        </w:rPr>
        <w:t>4</w:t>
      </w:r>
      <w:r>
        <w:t xml:space="preserve">、 </w:t>
      </w:r>
      <w:r>
        <w:rPr>
          <w:rFonts w:hint="eastAsia"/>
          <w:lang w:val="en-US" w:eastAsia="zh-CN"/>
        </w:rPr>
        <w:t>工作与生活明确分开，工作时候认真工作，非必要时刻拒绝加班，每天必须抽出时间整理家务或陪伴家人，过去的人挣钱过生活，现在的人拿命换富贵，努力工作是为了让生活变得更好，而不是压榨生活，正如拼多多员工猝死事件，只有拥有健康的身体才能享受生活，本人非常敬佩段永平先生，身为小霸王创始人，是为数不多重情重义的商人，愿意将自己的获利乐善好施，在他事业巅峰时候毅然决然选择退出，对此他曾解释说：“我答应过我的妻子好好陪她，现在我已经四十岁了，之前一直忙于工作，现在该退休了。”</w:t>
      </w:r>
    </w:p>
    <w:p>
      <w:pPr>
        <w:pStyle w:val="4"/>
        <w:spacing w:before="218"/>
        <w:ind w:left="102"/>
      </w:pPr>
    </w:p>
    <w:p>
      <w:pPr>
        <w:pStyle w:val="4"/>
        <w:tabs>
          <w:tab w:val="left" w:pos="4037"/>
          <w:tab w:val="left" w:pos="5720"/>
        </w:tabs>
        <w:spacing w:line="261" w:lineRule="exact"/>
        <w:ind w:firstLine="210" w:firstLineChars="100"/>
        <w:rPr>
          <w:rFonts w:hint="default" w:ascii="Garamond" w:eastAsia="宋体"/>
          <w:lang w:val="en-US" w:eastAsia="zh-CN"/>
        </w:rPr>
      </w:pPr>
      <w:r>
        <w:rPr>
          <w:rFonts w:ascii="Garamond" w:eastAsia="Garamond"/>
        </w:rPr>
        <w:t>5</w:t>
      </w:r>
      <w:r>
        <w:t xml:space="preserve">、 </w:t>
      </w:r>
      <w:r>
        <w:rPr>
          <w:rFonts w:hint="eastAsia"/>
          <w:lang w:val="en-US" w:eastAsia="zh-CN"/>
        </w:rPr>
        <w:t>发展自己的兴趣爱好，例如摄影，篮球等，在假期时间计划旅游，见识全球各地的风景特色，各个民族的特有文化，放松心情。</w:t>
      </w:r>
    </w:p>
    <w:p>
      <w:pPr>
        <w:pStyle w:val="4"/>
        <w:rPr>
          <w:rFonts w:ascii="Garamond"/>
          <w:sz w:val="20"/>
        </w:rPr>
      </w:pPr>
    </w:p>
    <w:p>
      <w:pPr>
        <w:pStyle w:val="4"/>
        <w:spacing w:before="3"/>
        <w:rPr>
          <w:rFonts w:ascii="Garamond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571"/>
          <w:tab w:val="left" w:pos="572"/>
        </w:tabs>
        <w:spacing w:before="126" w:after="0" w:line="240" w:lineRule="auto"/>
        <w:ind w:left="571" w:right="0" w:hanging="470"/>
        <w:jc w:val="left"/>
      </w:pPr>
      <w:r>
        <w:t>评估与调整</w:t>
      </w:r>
    </w:p>
    <w:p>
      <w:pPr>
        <w:pStyle w:val="4"/>
        <w:spacing w:before="236" w:line="292" w:lineRule="auto"/>
        <w:ind w:left="102" w:right="241" w:firstLine="420"/>
      </w:pPr>
      <w:r>
        <w:t>由于影响职业生涯规划的因素很多，且大都处于动态变化之中，因此职业生涯规划应定期评估，并根据影响因素的变化和实施结果的情况及时作出调整，这样才能保证其行之有效。</w:t>
      </w:r>
    </w:p>
    <w:p>
      <w:pPr>
        <w:pStyle w:val="4"/>
        <w:spacing w:before="3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评估时间</w:t>
      </w:r>
    </w:p>
    <w:p>
      <w:pPr>
        <w:pStyle w:val="4"/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每学年评估一次</w:t>
      </w: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1" w:after="0" w:line="240" w:lineRule="auto"/>
        <w:ind w:left="688" w:right="0" w:hanging="587"/>
        <w:jc w:val="left"/>
      </w:pPr>
      <w:r>
        <w:t>评估内容</w:t>
      </w:r>
    </w:p>
    <w:p>
      <w:pPr>
        <w:pStyle w:val="4"/>
        <w:spacing w:before="3"/>
        <w:ind w:firstLine="7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本学年是否严格按照计划实行，读书数量是否达到预期目标，是否掌握更多技巧，是否对专业有更深刻认识。</w:t>
      </w:r>
    </w:p>
    <w:p>
      <w:pPr>
        <w:pStyle w:val="3"/>
        <w:numPr>
          <w:ilvl w:val="1"/>
          <w:numId w:val="1"/>
        </w:numPr>
        <w:tabs>
          <w:tab w:val="left" w:pos="688"/>
          <w:tab w:val="left" w:pos="689"/>
        </w:tabs>
        <w:spacing w:before="0" w:after="0" w:line="240" w:lineRule="auto"/>
        <w:ind w:left="688" w:right="0" w:hanging="587"/>
        <w:jc w:val="left"/>
      </w:pPr>
      <w:r>
        <w:t>调整原则</w:t>
      </w:r>
    </w:p>
    <w:p>
      <w:pPr>
        <w:pStyle w:val="4"/>
        <w:spacing w:before="182"/>
        <w:ind w:left="52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可能会根据自身条件调整就业方向和工作就业公司目标，但大体计划不可改变。</w:t>
      </w:r>
      <w:bookmarkStart w:id="0" w:name="_GoBack"/>
      <w:bookmarkEnd w:id="0"/>
    </w:p>
    <w:sectPr>
      <w:pgSz w:w="12240" w:h="15840"/>
      <w:pgMar w:top="1320" w:right="1560" w:bottom="1060" w:left="1700" w:header="0" w:footer="87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1.35pt;margin-top:737.05pt;height:16.9pt;width:9.25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75"/>
                  <w:ind w:left="40"/>
                  <w:rPr>
                    <w:rFonts w:ascii="Garamond"/>
                  </w:rPr>
                </w:pPr>
                <w:r>
                  <w:fldChar w:fldCharType="begin"/>
                </w:r>
                <w:r>
                  <w:rPr>
                    <w:rFonts w:ascii="Garamond"/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470" w:hanging="368"/>
        <w:jc w:val="left"/>
      </w:pPr>
      <w:rPr>
        <w:rFonts w:hint="default" w:ascii="Garamond" w:hAnsi="Garamond" w:eastAsia="Garamond" w:cs="Garamond"/>
        <w:w w:val="121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00" w:hanging="263"/>
      </w:pPr>
      <w:rPr>
        <w:rFonts w:hint="default" w:ascii="Garamond" w:hAnsi="Garamond" w:eastAsia="Garamond" w:cs="Garamond"/>
        <w:w w:val="21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31" w:hanging="2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62" w:hanging="2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93" w:hanging="2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4" w:hanging="2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5" w:hanging="2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6" w:hanging="2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7" w:hanging="263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71" w:hanging="469"/>
        <w:jc w:val="left"/>
      </w:pPr>
      <w:rPr>
        <w:rFonts w:hint="default" w:ascii="Palatino Linotype" w:hAnsi="Palatino Linotype" w:eastAsia="Palatino Linotype" w:cs="Palatino Linotype"/>
        <w:b/>
        <w:bCs/>
        <w:w w:val="112"/>
        <w:sz w:val="30"/>
        <w:szCs w:val="3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88" w:hanging="586"/>
        <w:jc w:val="left"/>
      </w:pPr>
      <w:rPr>
        <w:rFonts w:hint="default" w:ascii="Palatino Linotype" w:hAnsi="Palatino Linotype" w:eastAsia="Palatino Linotype" w:cs="Palatino Linotype"/>
        <w:b/>
        <w:bCs/>
        <w:w w:val="115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02" w:hanging="58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24" w:hanging="58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6" w:hanging="58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8" w:hanging="58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1" w:hanging="58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3" w:hanging="58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5" w:hanging="586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BB81653"/>
    <w:rsid w:val="6C051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71" w:hanging="470"/>
      <w:outlineLvl w:val="1"/>
    </w:pPr>
    <w:rPr>
      <w:rFonts w:ascii="黑体" w:hAnsi="黑体" w:eastAsia="黑体" w:cs="黑体"/>
      <w:sz w:val="30"/>
      <w:szCs w:val="3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688" w:hanging="587"/>
      <w:outlineLvl w:val="2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88" w:hanging="587"/>
    </w:pPr>
    <w:rPr>
      <w:rFonts w:ascii="黑体" w:hAnsi="黑体" w:eastAsia="黑体" w:cs="黑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2021-01-06T08:49:00Z</dcterms:created>
  <dc:creator>Fiona</dc:creator>
  <cp:lastModifiedBy>桐少.ღ</cp:lastModifiedBy>
  <dcterms:modified xsi:type="dcterms:W3CDTF">2021-01-07T02:43:30Z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 XeTeX output 2020.12.24:1147</vt:lpwstr>
  </property>
  <property fmtid="{D5CDD505-2E9C-101B-9397-08002B2CF9AE}" pid="4" name="LastSaved">
    <vt:filetime>2020-12-24T00:00:00Z</vt:filetime>
  </property>
  <property fmtid="{D5CDD505-2E9C-101B-9397-08002B2CF9AE}" pid="5" name="KSOProductBuildVer">
    <vt:lpwstr>2052-11.1.0.10228</vt:lpwstr>
  </property>
</Properties>
</file>