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"main/header.html" %} {% block content%} {% csrf_token %} {{form.as_p}} Register If you dont have an account,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Click here to register.</w:t>
        </w:r>
      </w:hyperlink>
      <w:r w:rsidDel="00000000" w:rsidR="00000000" w:rsidRPr="00000000">
        <w:rPr>
          <w:rtl w:val="0"/>
        </w:rPr>
        <w:t xml:space="preserve">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