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OraCare App Workflow Documentation Plan</w:t>
      </w:r>
    </w:p>
    <w:p>
      <w:r>
        <w:rPr>
          <w:b/>
        </w:rPr>
        <w:t xml:space="preserve">Decision rule: </w:t>
      </w:r>
      <w:r>
        <w:t>Use a controlled SOP only when the user performs an action that can materially change inventory, shipping, billing, or customer records. Use a quick guide for low-risk viewing and routine navigation. Do not document automated or retired functions as user procedures.</w:t>
      </w:r>
    </w:p>
    <w:p>
      <w:pPr>
        <w:pStyle w:val="Heading1"/>
      </w:pPr>
      <w:r>
        <w:t>Recommended first wave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92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Controlled SOP</w:t>
            </w:r>
          </w:p>
        </w:tc>
        <w:tc>
          <w:tcPr>
            <w:tcW w:type="dxa" w:w="3672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Combine these actions</w:t>
            </w:r>
          </w:p>
        </w:tc>
        <w:tc>
          <w:tcPr>
            <w:tcW w:type="dxa" w:w="3888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controlled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and lot control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Receive stock, adjust counts, correct transactions, and manage active lots.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quantities or lots can cause stock errors, incorrect picking, and traceability problems.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 corrections and cancellations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Correct, cancel, reset, recreate, or resolve duplicate/conflicting orders.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mistake can cancel a valid shipment, duplicate an order, or corrupt downstream deductions.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 fulfillment and pick list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Today’s Pick List, verify lots and quantities, handle exceptions, and confirm fulfillment flow.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can cause the wrong product, quantity, or lot to be shipped.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Period-end reports and charge review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EOD/EOW/EOM, verify results, and review the Monthly Charge Report before use.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Incorrect runs or unchecked results can affect inventory history and customer billing.</w:t>
            </w:r>
          </w:p>
        </w:tc>
      </w:tr>
    </w:tbl>
    <w:p>
      <w:r>
        <w:rPr>
          <w:b/>
        </w:rPr>
        <w:t xml:space="preserve">Keep the first wave to these four. </w:t>
      </w:r>
      <w:r>
        <w:t>Do not create separate SOPs for every page or button. Split a procedure later only if it becomes difficult to follow or requires a different approver.</w:t>
      </w:r>
    </w:p>
    <w:p>
      <w:pPr>
        <w:pStyle w:val="Heading1"/>
      </w:pPr>
      <w:r>
        <w:t>Full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1944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 area</w:t>
            </w:r>
          </w:p>
        </w:tc>
        <w:tc>
          <w:tcPr>
            <w:tcW w:type="dxa" w:w="1152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800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3672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and lot control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Monitor; Lot Inventory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Operations / Admin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SOP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quantities and lot traceability change.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 corrections and cancellations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 Corrections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SOP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 and ShipStation records can be cancelled, recreated, or duplicated.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 fulfillment and pick list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Today’s Pick List; shipment verification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Operations / Admin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SOP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Drives physical picking and lot selection.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Period-end reports and charge review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Weekly Inventory actions; Monthly Charge Report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Operations / Admin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SOP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 runs can affect deductions, history, and billing basis.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Workflow recovery and repair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Workflow Controls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SOP — restricted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Recovery actions can reprocess or rewrite operational records. Write after the first wave unless frequently used.</w:t>
            </w:r>
          </w:p>
        </w:tc>
      </w:tr>
    </w:tbl>
    <w:p>
      <w:pPr>
        <w:pStyle w:val="Heading1"/>
      </w:pPr>
      <w:r>
        <w:t>Quick guides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76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Quick guide</w:t>
            </w:r>
          </w:p>
        </w:tc>
        <w:tc>
          <w:tcPr>
            <w:tcW w:type="dxa" w:w="2520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 area</w:t>
            </w:r>
          </w:p>
        </w:tc>
        <w:tc>
          <w:tcPr>
            <w:tcW w:type="dxa" w:w="5616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Include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Dashboard 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Dashboard, alerts, health check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 status, recognize warnings, and know when to escalate.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 and share reports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Weekly Inventory; shipping history; shipped orders/items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View, filter, print, export, and compose the weekly inventory email. Link to the controlled period-end SOP for run actions.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Manage email recipients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Email Contacts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Add, edit, or remove approved recipients and avoid unintended disclosure.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 incidents and log 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Incidents; Log Time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 an issue, attach evidence, update notes, and maintain personal time entries.</w:t>
            </w:r>
          </w:p>
        </w:tc>
      </w:tr>
    </w:tbl>
    <w:p>
      <w:pPr>
        <w:pStyle w:val="Heading1"/>
      </w:pPr>
      <w:r>
        <w:t>No new user document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344"/>
            <w:vAlign w:val="center"/>
            <w:shd w:fill="1B2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Automated ShipStation ingestion and lot tagging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System processes; document operational exception handling in the relevant SOP, not the automation internals.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Server logs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Reference only inside the restricted Workflow Recovery SOP if an admin must inspect them.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Settings and sign-in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short inline help unless users repeatedly need assistance.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XML import / legacy New Orders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Retired workflow; do not create a new SOP.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Hidden bundle or legacy inventory pages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part of the current navigation; document only if formally restored.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Historical read-only pages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 together in the report-viewing quick guide; do not create one document per page.</w:t>
            </w:r>
          </w:p>
        </w:tc>
      </w:tr>
    </w:tbl>
    <w:p>
      <w:pPr>
        <w:pStyle w:val="Heading1"/>
      </w:pPr>
      <w:r>
        <w:t>Authoring sequence</w:t>
      </w:r>
    </w:p>
    <w:p>
      <w:pPr>
        <w:pStyle w:val="ListNumber"/>
      </w:pPr>
      <w:r>
        <w:t>Write and approve the Inventory and Lot Control SOP.</w:t>
      </w:r>
    </w:p>
    <w:p>
      <w:pPr>
        <w:pStyle w:val="ListNumber"/>
      </w:pPr>
      <w:r>
        <w:t>Write and approve the Order Corrections and Cancellations SOP.</w:t>
      </w:r>
    </w:p>
    <w:p>
      <w:pPr>
        <w:pStyle w:val="ListNumber"/>
      </w:pPr>
      <w:r>
        <w:t>Write and approve the Daily Fulfillment and Pick List SOP.</w:t>
      </w:r>
    </w:p>
    <w:p>
      <w:pPr>
        <w:pStyle w:val="ListNumber"/>
      </w:pPr>
      <w:r>
        <w:t>Write and approve the Period-End Reports and Charge Review SOP.</w:t>
      </w:r>
    </w:p>
    <w:p>
      <w:pPr>
        <w:pStyle w:val="ListNumber"/>
      </w:pPr>
      <w:r>
        <w:t>Create the four quick guides only as users need them.</w:t>
      </w:r>
    </w:p>
    <w:p>
      <w:pPr>
        <w:pStyle w:val="ListNumber"/>
      </w:pPr>
      <w:r>
        <w:t>Create the restricted Workflow Recovery SOP later, unless current usage makes it urgent.</w:t>
      </w:r>
    </w:p>
    <w:p>
      <w:pPr>
        <w:pStyle w:val="Heading1"/>
      </w:pPr>
      <w:r>
        <w:t>Scope controls</w:t>
      </w:r>
    </w:p>
    <w:p>
      <w:pPr>
        <w:pStyle w:val="ListBullet"/>
        <w:spacing w:after="40"/>
      </w:pPr>
      <w:r>
        <w:t>Use the approved controlled SOP template for the five controlled areas above.</w:t>
      </w:r>
    </w:p>
    <w:p>
      <w:pPr>
        <w:pStyle w:val="ListBullet"/>
        <w:spacing w:after="40"/>
      </w:pPr>
      <w:r>
        <w:t>Use the quick-guide template for low-risk instructions.</w:t>
      </w:r>
    </w:p>
    <w:p>
      <w:pPr>
        <w:pStyle w:val="ListBullet"/>
        <w:spacing w:after="40"/>
      </w:pPr>
      <w:r>
        <w:t>Link between documents instead of repeating the same steps.</w:t>
      </w:r>
    </w:p>
    <w:p>
      <w:pPr>
        <w:pStyle w:val="ListBullet"/>
        <w:spacing w:after="40"/>
      </w:pPr>
      <w:r>
        <w:t>Document the current supported workflow only; exclude retired and hidden pages.</w:t>
      </w:r>
    </w:p>
    <w:p>
      <w:pPr>
        <w:pStyle w:val="ListBullet"/>
        <w:spacing w:after="40"/>
      </w:pPr>
      <w:r>
        <w:t>Review this classification after a major workflow change, not on a fixed calendar.</w:t>
      </w:r>
    </w:p>
    <w:p>
      <w:r>
        <w:rPr>
          <w:b/>
        </w:rPr>
        <w:t xml:space="preserve">Result: </w:t>
      </w:r>
      <w:r>
        <w:t>Four SOPs are recommended now, one restricted SOP is deferred, four quick guides are optional as needed, and no documents are recommended for automated or retired functions.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