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verflowPunct/>
        <w:spacing w:line="400" w:lineRule="exact"/>
        <w:ind w:firstLine="0" w:firstLineChars="0"/>
        <w:rPr>
          <w:rFonts w:hint="eastAsia" w:ascii="黑体" w:hAnsi="黑体" w:eastAsia="黑体" w:cs="黑体"/>
          <w:kern w:val="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kern w:val="2"/>
          <w:szCs w:val="32"/>
        </w:rPr>
        <w:t>附件</w:t>
      </w:r>
      <w:r>
        <w:rPr>
          <w:rFonts w:hint="eastAsia" w:ascii="黑体" w:hAnsi="黑体" w:eastAsia="黑体" w:cs="黑体"/>
          <w:kern w:val="2"/>
          <w:szCs w:val="32"/>
          <w:lang w:val="en-US" w:eastAsia="zh-CN"/>
        </w:rPr>
        <w:t>5</w:t>
      </w:r>
    </w:p>
    <w:p>
      <w:pPr>
        <w:pStyle w:val="2"/>
        <w:ind w:firstLine="720"/>
        <w:jc w:val="center"/>
        <w:rPr>
          <w:rFonts w:ascii="方正小标宋简体" w:hAnsi="方正小标宋简体" w:eastAsia="方正小标宋简体" w:cs="方正小标宋简体"/>
          <w:kern w:val="2"/>
          <w:sz w:val="36"/>
          <w:szCs w:val="36"/>
        </w:rPr>
      </w:pPr>
    </w:p>
    <w:p>
      <w:pPr>
        <w:pStyle w:val="2"/>
        <w:adjustRightInd w:val="0"/>
        <w:ind w:firstLine="0" w:firstLineChars="0"/>
        <w:jc w:val="center"/>
        <w:rPr>
          <w:rFonts w:ascii="方正小标宋简体" w:hAnsi="方正小标宋简体" w:eastAsia="方正小标宋简体" w:cs="方正小标宋简体"/>
          <w:kern w:val="2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境内互联网信息服务算法备案清单（2023年1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-CN"/>
        </w:rPr>
        <w:t>2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月）</w:t>
      </w:r>
    </w:p>
    <w:p/>
    <w:tbl>
      <w:tblPr>
        <w:tblStyle w:val="5"/>
        <w:tblW w:w="5195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1625"/>
        <w:gridCol w:w="1551"/>
        <w:gridCol w:w="2014"/>
        <w:gridCol w:w="1900"/>
        <w:gridCol w:w="3876"/>
        <w:gridCol w:w="1713"/>
        <w:gridCol w:w="129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6" w:hRule="atLeast"/>
          <w:tblHeader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 w:val="0"/>
              <w:numPr>
                <w:ilvl w:val="0"/>
                <w:numId w:val="0"/>
              </w:numPr>
              <w:overflowPunct/>
              <w:spacing w:line="400" w:lineRule="exact"/>
              <w:ind w:firstLine="0" w:firstLineChars="0"/>
              <w:jc w:val="center"/>
              <w:textAlignment w:val="auto"/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  <w:t>序号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  <w:t>算法名称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  <w:t>算法类别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  <w:t>主体名称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  <w:t>应用产品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  <w:t>主要用途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  <w:t>备案编号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eastAsia="zh"/>
              </w:rPr>
              <w:t>备注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1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斗牛士文本内容安全算法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北京斗牛士文化传媒有限公司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chat moss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对在平台上发布的信息进行内容安全风险识别，发现和处置违法违规信息内容。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网信算备110108040731705230017号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2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途途课堂课程个性化推荐算法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北京途途向上线上学科培训学校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途途课堂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应用于课程推荐，根据用户历史浏览习惯和用户画像，为用户推荐可能感兴趣的课程内容。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网信算备110108286071602230013号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3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有道词典个性化推荐算法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北京网易有道计算机系统有限公司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网易有道词典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应用于资讯推荐，通过用户的历史行为数据和用户画像，为用户推荐可能感兴趣的内容。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网信算备110108060968602230019号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4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五八同城信息搜索算法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北京五八信息技术有限公司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58</w:t>
            </w:r>
            <w:r>
              <w:rPr>
                <w:rFonts w:hint="eastAsia"/>
                <w:kern w:val="2"/>
                <w:sz w:val="24"/>
                <w:szCs w:val="24"/>
              </w:rPr>
              <w:t>同城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应用于搜索功能，通过用户输入的查询词信息，搜索满足需求的招聘、房产、二手车、本地生活等内容。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网信算备110108161856004230013号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五八同城榜单排序算法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北京五八信息技术有限公司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58同城(APP)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应用于五八同城话题榜，基于用户浏览次数数据，生成应用热门话题。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网信算备110108161856003230017号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变更内容：变更算法安全责任人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美菜商城个性化推荐算法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北京云杉信息技术有限公司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美菜商城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</w:rPr>
              <w:t>、小程序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应用于商品推荐，根据用户历史浏览习惯和用户画像，为用户推荐可能感兴趣的商品内容。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网信算备110101708713102230017号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美菜信息检索算法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北京云杉信息技术有限公司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美菜商城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</w:rPr>
              <w:t>、小程序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应用于搜索功能，通过用户输入的查询词信息，搜索满足需求的商品。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网信算备110101708713104230019号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东方财富个性化推荐算法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东方财富信息股份有限公司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东方财富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应用于资讯推荐，通过用户的历史行为数据，为用户推荐可能感兴趣的内容。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网信算备310114290024202230019号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作业帮文本内容安全算法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广州极目未来文化科技有限公司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作业帮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对用户发布的评论内容进行安全风险识别，发现和处置违法违规信息内容。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网信算备440112873835405230013号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TT</w:t>
            </w:r>
            <w:r>
              <w:rPr>
                <w:rFonts w:hint="eastAsia"/>
                <w:kern w:val="2"/>
                <w:sz w:val="24"/>
                <w:szCs w:val="24"/>
              </w:rPr>
              <w:t>语音个性化推荐算法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广州趣丸网络科技有限公司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TT</w:t>
            </w:r>
            <w:r>
              <w:rPr>
                <w:rFonts w:hint="eastAsia"/>
                <w:kern w:val="2"/>
                <w:sz w:val="24"/>
                <w:szCs w:val="24"/>
              </w:rPr>
              <w:t>语音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应用于资讯推荐，通过用户的历史行为数据，为用户推荐可能感兴趣的内容。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网信算备440106888447302230017号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网易蜗牛读书个性化推荐算法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广州网易计算机系统有限公司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网易蜗牛读书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/>
              </w:rPr>
              <w:t>（APP）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应用于书籍、资讯推荐，通过用户的历史行为数据，为用户推荐可能感兴趣的内容。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网信算备440106306769002230033号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唯品会搜索算法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广州唯品会电子商务有限公司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唯品会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</w:rPr>
              <w:t>、网站、小程序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应用于搜索功能，根据用户输入的查询词信息，搜索满足需求的商品。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网信算备440103008436104230019号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抖能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</w:rPr>
              <w:t>关键词搜索算法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广州悦象网络科技有限公司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抖能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应用于搜索功能，通过用户输入的查询词，搜索满足需求的短视频、文本、产品和服务商信息。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网信算备440106077017804230013号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妙时个性化推荐算法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杭州乐读科技有限公司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妙时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应用于内容、歌曲、评论、用户推荐，根据用户属性信息、历史数据、关系数据等，为用户推荐可能感兴趣的资源。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网信算备330109830471102230025号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天猫养车搜索算法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杭州喵修科技有限公司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天猫养车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应用于搜索功能，根据用户输入的搜索词，结合用户历史使用记录，搜索符合要求的、用户可能感兴趣的商品、服务、门店。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网信算备330110485796504230015号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天猫养车推荐算法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杭州喵修科技有限公司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天猫养车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应用于服务门店、项目、商品推荐，根据用户历史浏览习惯和用户画像，为用户推荐可能感兴趣的服务内容。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网信算备330110485796502230013号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氧气语音内容安全算法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湖南大写信息科技有限公司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氧气语音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对用户发布的图像、文字、语音、语义内容安全风险识别，发现和处置违法违规信息内容。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网信算备431224315455405230017号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华为商城推荐算法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华为终端有限公司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华为商城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应用于商品服务信息推荐，使用用户信息，为用户推荐可能感兴趣的商品和服务内容。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网信算备441901536982702230011号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极氪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</w:rPr>
              <w:t>相似文章推荐算法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极氪汽车（宁波杭州湾新区）有限公司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极氪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应用于文章推荐，根据用户历史浏览习惯和关注文章，为用户推荐可能感兴趣的文章内容。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网信算备330282802717302230013号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健康头条信息流个性化推送算法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健康头条科技（湖北）股份有限公司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健康头条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应用于资讯推荐，通过用户阅读行为，为用户推荐可能感兴趣的内容。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网信算备420204777696702230011号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赶集直招信息检索算法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山景科创网络技术（北京）有限公司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赶集直招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应用于搜索功能，通过用户输入的查询词及搜索条件信息，搜索满足需求的内容。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网信算备110113605440104230017号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得物搜索算法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上海得物信息集团有限公司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得物（APP）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应用于搜索功能，通过用户输入的查询词，搜索满足需求的产品信息。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310109033582304230013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原主体名称“上海识装信息科技有限公司”变更为“上海得物信息集团有限公司”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《拟公示算法机制机理内容》变更算法运行机制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得物内容安全算法</w:t>
            </w:r>
          </w:p>
        </w:tc>
        <w:tc>
          <w:tcPr>
            <w:tcW w:w="155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检索过滤类</w:t>
            </w:r>
          </w:p>
        </w:tc>
        <w:tc>
          <w:tcPr>
            <w:tcW w:w="20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上海得物信息集团有限公司</w:t>
            </w:r>
          </w:p>
        </w:tc>
        <w:tc>
          <w:tcPr>
            <w:tcW w:w="19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得物（APP）</w:t>
            </w:r>
          </w:p>
        </w:tc>
        <w:tc>
          <w:tcPr>
            <w:tcW w:w="38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对用户发布的文字、图片进行内容安全风险识别，发现和处置违法违规信息内容。</w:t>
            </w:r>
          </w:p>
        </w:tc>
        <w:tc>
          <w:tcPr>
            <w:tcW w:w="17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310109033582305230019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原主体名称“上海识装信息科技有限公司”变更为“上海得物信息集团有限公司”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拼多多内容安全算法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上海寻梦信息技术有限公司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拼多多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对用户发布文本、图片、视频进行内容安全风险识别，发现和处置违法违规信息内容。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网信算备310105287550405230019号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探探平台个性化推荐类算法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探探文化发展（北京）有限公司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TANTAN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应用于文字、图片、直播推荐，通过用户的历史行为数据，为用户推荐可能感兴趣的内容。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网信算备110105468363902230019号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一帧个性化推荐算法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新壹（北京）科技有限公司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一帧视频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应用于短视频推荐，通过用户的历史浏览记录和用户画像，为用户推荐可能感兴趣的视频内容。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网信算备110102184116502230019号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小红书个性化推荐算法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行吟信息科技（上海）有限公司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小红书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应用于内容推荐，根据用户笔记内容和互动行为数据，为用户推荐可能感兴趣的内容。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网信算备310101216601302230019号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掌阅书籍推荐算法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掌阅科技股份有限公司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得间免费小说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  <w:r>
              <w:rPr>
                <w:rFonts w:hint="eastAsia"/>
                <w:kern w:val="2"/>
                <w:sz w:val="24"/>
                <w:szCs w:val="24"/>
              </w:rPr>
              <w:t>、掌阅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应用于书籍推荐，根据用户历史点击内容和阅读行为，为用户推荐可能感兴趣的书籍。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网信算备110105363063502230011号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连信个性化推荐算法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浙江简信科技有限公司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连信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应用于资讯、广告推荐，根据用户属性信息和行为数据，推荐用户可能感兴趣的内容。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网信算备330624721782202230019号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大众日报客户端检索算法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山东大众报业（集团）有限公司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大众日报客户端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应用于信息检索，通过用户提供的关键词数据，筛选出符合用户预期的内容。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网信算备370102080947204230019号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快音个性化推送算法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成都开心音符科技有限公司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快音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应用于音乐推荐，通过用户历史行为数据和歌曲特征，推荐符合用户偏好的歌曲。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网信算备510107731766802230013号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趣拿搜索算法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上海趣致网络科技有限公司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趣拿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应用于信息检索，通过用户输入关键词，返回查找的相关内容。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网信算备310110592299004230017号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天天基金APP个性化推荐算法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上海天天基金销售有限公司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天天基金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应用于内容推荐，通过用户行为数据构建画像，为用户推荐感兴趣的资讯及基金产品。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网信算备310104371205402230017号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网易元气信息搜索算法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杭州网易元气科技有限公司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网易LOFTER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应用于信息检索，通过理解用户输入的关键词，搜索内容库中相匹配的信息。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网信算备330108093980204230011号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大智慧信息检索算法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上海大智慧信息科技有限公司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大智慧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应用于信息检索，通过对信息检索内容的统计分析，为用户提供精准化金融数据检索服务。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网信算备310115252265904230013号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作业帮个性化推荐算法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广州极目未来文化科技有限公司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作业帮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应用于内容推荐，通过用户行为、学习需求等数据，为用户推荐适合当前需求的题目和学习内容。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网信算备440112873835402230015号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滴滴上车点推荐算法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调度决策类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滴滴出行科技有限公司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滴滴出行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kern w:val="2"/>
                <w:sz w:val="24"/>
                <w:szCs w:val="24"/>
              </w:rPr>
              <w:t>APP、小程序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应用于滴滴平台网约车服务，基于用户当前位置以及周边环境，在发单前为用户推荐一至三个上车位置点供用户挑选。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网信算备120116299582406230049号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宠胖胖个性化推送算法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杭州宠胖胖科技有限公司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宠胖胖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应用于内容推荐，通过用户属性、历史行为、兴趣偏好数据，推荐与用户兴趣匹配的商品、知识、贴子。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网信算备330110985154602230015号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滴滴预估到达时间算法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调度决策类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滴滴出行科技有限公司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滴滴出行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kern w:val="2"/>
                <w:sz w:val="24"/>
                <w:szCs w:val="24"/>
              </w:rPr>
              <w:t>APP、小程序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  <w:r>
              <w:rPr>
                <w:rFonts w:hint="eastAsia"/>
                <w:kern w:val="2"/>
                <w:sz w:val="24"/>
                <w:szCs w:val="24"/>
              </w:rPr>
              <w:t>、滴滴车主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应用于滴滴平台网约车服务，使用用户行程起点、终点、出发时间、实时道路拥堵情况等数据，计算行程的预估到达时间。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网信算备120116299582406230057号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滴滴网约车一口价算法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调度决策类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滴滴出行科技有限公司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滴滴出行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kern w:val="2"/>
                <w:sz w:val="24"/>
                <w:szCs w:val="24"/>
              </w:rPr>
              <w:t>APP、小程序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  <w:r>
              <w:rPr>
                <w:rFonts w:hint="eastAsia"/>
                <w:kern w:val="2"/>
                <w:sz w:val="24"/>
                <w:szCs w:val="24"/>
              </w:rPr>
              <w:t>、滴滴车主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应用于滴滴平台网约车服务，使用用户行程起点、终点、路线等数据，计算订单结账价格。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网信算备120116299582406230065号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5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5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高顿网校个性化推荐算法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上海高顿教育科技有限公司</w:t>
            </w:r>
          </w:p>
        </w:tc>
        <w:tc>
          <w:tcPr>
            <w:tcW w:w="64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高顿网校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kern w:val="2"/>
                <w:sz w:val="24"/>
                <w:szCs w:val="24"/>
              </w:rPr>
              <w:t>APP</w:t>
            </w:r>
            <w:r>
              <w:rPr>
                <w:rFonts w:hint="eastAsia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应用于内容推荐，通过使用用户偏好、学习目标、知识点覆盖、题型难度等特征，为用户推荐合适的试题练习内容。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网信算备310109132601702230015号</w:t>
            </w:r>
          </w:p>
        </w:tc>
        <w:tc>
          <w:tcPr>
            <w:tcW w:w="44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</w:tbl>
    <w:p>
      <w:pPr>
        <w:pStyle w:val="2"/>
        <w:ind w:left="0" w:leftChars="0" w:firstLine="0" w:firstLineChars="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1800" w:right="1440" w:bottom="1800" w:left="1440" w:header="851" w:footer="992" w:gutter="0"/>
      <w:pgNumType w:fmt="numberInDash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3"/>
                            <w:overflowPunct/>
                            <w:spacing w:line="240" w:lineRule="auto"/>
                            <w:ind w:firstLine="0" w:firstLineChars="0"/>
                            <w:rPr>
                              <w:rFonts w:ascii="Calibri" w:hAnsi="Calibri" w:eastAsia="Arial Unicode MS" w:cs="Arial Unicode MS"/>
                              <w:color w:val="000000"/>
                              <w:kern w:val="2"/>
                              <w:sz w:val="28"/>
                              <w:szCs w:val="28"/>
                              <w:u w:color="000000"/>
                            </w:rPr>
                          </w:pPr>
                          <w:r>
                            <w:rPr>
                              <w:rFonts w:ascii="Times New Roman" w:hAnsi="Times New Roman" w:eastAsia="Arial Unicode MS" w:cs="Times New Roman"/>
                              <w:color w:val="000000"/>
                              <w:kern w:val="2"/>
                              <w:sz w:val="24"/>
                              <w:szCs w:val="24"/>
                              <w:u w:color="00000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Arial Unicode MS" w:cs="Times New Roman"/>
                              <w:color w:val="000000"/>
                              <w:kern w:val="2"/>
                              <w:sz w:val="24"/>
                              <w:szCs w:val="24"/>
                              <w:u w:color="00000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Arial Unicode MS" w:cs="Times New Roman"/>
                              <w:color w:val="000000"/>
                              <w:kern w:val="2"/>
                              <w:sz w:val="24"/>
                              <w:szCs w:val="24"/>
                              <w:u w:color="00000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Arial Unicode MS" w:cs="Times New Roman"/>
                              <w:color w:val="000000"/>
                              <w:kern w:val="2"/>
                              <w:sz w:val="24"/>
                              <w:szCs w:val="24"/>
                              <w:u w:color="000000"/>
                            </w:rPr>
                            <w:t>- 1 -</w:t>
                          </w:r>
                          <w:r>
                            <w:rPr>
                              <w:rFonts w:ascii="Times New Roman" w:hAnsi="Times New Roman" w:eastAsia="Arial Unicode MS" w:cs="Times New Roman"/>
                              <w:color w:val="000000"/>
                              <w:kern w:val="2"/>
                              <w:sz w:val="24"/>
                              <w:szCs w:val="24"/>
                              <w:u w:color="00000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overflowPunct/>
                      <w:spacing w:line="240" w:lineRule="auto"/>
                      <w:ind w:firstLine="0" w:firstLineChars="0"/>
                      <w:rPr>
                        <w:rFonts w:ascii="Calibri" w:hAnsi="Calibri" w:eastAsia="Arial Unicode MS" w:cs="Arial Unicode MS"/>
                        <w:color w:val="000000"/>
                        <w:kern w:val="2"/>
                        <w:sz w:val="28"/>
                        <w:szCs w:val="28"/>
                        <w:u w:color="000000"/>
                      </w:rPr>
                    </w:pPr>
                    <w:r>
                      <w:rPr>
                        <w:rFonts w:ascii="Times New Roman" w:hAnsi="Times New Roman" w:eastAsia="Arial Unicode MS" w:cs="Times New Roman"/>
                        <w:color w:val="000000"/>
                        <w:kern w:val="2"/>
                        <w:sz w:val="24"/>
                        <w:szCs w:val="24"/>
                        <w:u w:color="000000"/>
                      </w:rPr>
                      <w:fldChar w:fldCharType="begin"/>
                    </w:r>
                    <w:r>
                      <w:rPr>
                        <w:rFonts w:ascii="Times New Roman" w:hAnsi="Times New Roman" w:eastAsia="Arial Unicode MS" w:cs="Times New Roman"/>
                        <w:color w:val="000000"/>
                        <w:kern w:val="2"/>
                        <w:sz w:val="24"/>
                        <w:szCs w:val="24"/>
                        <w:u w:color="000000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Arial Unicode MS" w:cs="Times New Roman"/>
                        <w:color w:val="000000"/>
                        <w:kern w:val="2"/>
                        <w:sz w:val="24"/>
                        <w:szCs w:val="24"/>
                        <w:u w:color="000000"/>
                      </w:rPr>
                      <w:fldChar w:fldCharType="separate"/>
                    </w:r>
                    <w:r>
                      <w:rPr>
                        <w:rFonts w:ascii="Times New Roman" w:hAnsi="Times New Roman" w:eastAsia="Arial Unicode MS" w:cs="Times New Roman"/>
                        <w:color w:val="000000"/>
                        <w:kern w:val="2"/>
                        <w:sz w:val="24"/>
                        <w:szCs w:val="24"/>
                        <w:u w:color="000000"/>
                      </w:rPr>
                      <w:t>- 1 -</w:t>
                    </w:r>
                    <w:r>
                      <w:rPr>
                        <w:rFonts w:ascii="Times New Roman" w:hAnsi="Times New Roman" w:eastAsia="Arial Unicode MS" w:cs="Times New Roman"/>
                        <w:color w:val="000000"/>
                        <w:kern w:val="2"/>
                        <w:sz w:val="24"/>
                        <w:szCs w:val="24"/>
                        <w:u w:color="00000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- 1 -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- 1 -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trackRevisions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5MDRjOTA2ODlkYzZhYTZlMGJmY2VjMjYxZGU0M2EifQ=="/>
  </w:docVars>
  <w:rsids>
    <w:rsidRoot w:val="78DF3EBE"/>
    <w:rsid w:val="00241DB3"/>
    <w:rsid w:val="004B4A24"/>
    <w:rsid w:val="008C0FA4"/>
    <w:rsid w:val="00941BB0"/>
    <w:rsid w:val="00BD771A"/>
    <w:rsid w:val="00E16622"/>
    <w:rsid w:val="00EC4990"/>
    <w:rsid w:val="0285377D"/>
    <w:rsid w:val="03FA4D9D"/>
    <w:rsid w:val="04BB0962"/>
    <w:rsid w:val="04E03FB0"/>
    <w:rsid w:val="07565D3F"/>
    <w:rsid w:val="0A140428"/>
    <w:rsid w:val="0B9227D7"/>
    <w:rsid w:val="0C1C7A68"/>
    <w:rsid w:val="0D7D66D2"/>
    <w:rsid w:val="0FB2364C"/>
    <w:rsid w:val="12D34E52"/>
    <w:rsid w:val="13A96922"/>
    <w:rsid w:val="14FF1BC8"/>
    <w:rsid w:val="15787ABD"/>
    <w:rsid w:val="1A9865E9"/>
    <w:rsid w:val="1BEA0A13"/>
    <w:rsid w:val="1CD96F21"/>
    <w:rsid w:val="1E9A4F48"/>
    <w:rsid w:val="1EC70F2E"/>
    <w:rsid w:val="20722B8B"/>
    <w:rsid w:val="221D35B7"/>
    <w:rsid w:val="22426C14"/>
    <w:rsid w:val="241412F8"/>
    <w:rsid w:val="2BAC1DE3"/>
    <w:rsid w:val="2CC24314"/>
    <w:rsid w:val="2E22248A"/>
    <w:rsid w:val="2EAE41B2"/>
    <w:rsid w:val="35E47D8D"/>
    <w:rsid w:val="38CA1D8F"/>
    <w:rsid w:val="3A712537"/>
    <w:rsid w:val="3B53653E"/>
    <w:rsid w:val="3D2B41F9"/>
    <w:rsid w:val="40E17E0F"/>
    <w:rsid w:val="40E823E8"/>
    <w:rsid w:val="451E1B7F"/>
    <w:rsid w:val="49AF2FD6"/>
    <w:rsid w:val="4AB8212E"/>
    <w:rsid w:val="4AD87C28"/>
    <w:rsid w:val="4C0A69B9"/>
    <w:rsid w:val="4C797FE8"/>
    <w:rsid w:val="4DA206F0"/>
    <w:rsid w:val="4F6209C5"/>
    <w:rsid w:val="4FD14828"/>
    <w:rsid w:val="4FEF6B48"/>
    <w:rsid w:val="515B101E"/>
    <w:rsid w:val="528F7C18"/>
    <w:rsid w:val="540463E4"/>
    <w:rsid w:val="546A1478"/>
    <w:rsid w:val="561F3FB8"/>
    <w:rsid w:val="58B303D9"/>
    <w:rsid w:val="5999137D"/>
    <w:rsid w:val="5A11284A"/>
    <w:rsid w:val="5AD76C69"/>
    <w:rsid w:val="5B343272"/>
    <w:rsid w:val="5C74717A"/>
    <w:rsid w:val="5D382A6D"/>
    <w:rsid w:val="61036767"/>
    <w:rsid w:val="614354C8"/>
    <w:rsid w:val="61C13B66"/>
    <w:rsid w:val="62AD6CE7"/>
    <w:rsid w:val="667D306E"/>
    <w:rsid w:val="67403B0C"/>
    <w:rsid w:val="67FCFCA0"/>
    <w:rsid w:val="67FE0678"/>
    <w:rsid w:val="6AA4394A"/>
    <w:rsid w:val="6B250CC2"/>
    <w:rsid w:val="6F104249"/>
    <w:rsid w:val="702E2BBD"/>
    <w:rsid w:val="714D4ACF"/>
    <w:rsid w:val="747645A6"/>
    <w:rsid w:val="755E374E"/>
    <w:rsid w:val="76017B35"/>
    <w:rsid w:val="78235F2E"/>
    <w:rsid w:val="78DF3EBE"/>
    <w:rsid w:val="7991107F"/>
    <w:rsid w:val="7AA8721A"/>
    <w:rsid w:val="7CB66294"/>
    <w:rsid w:val="7CEE7975"/>
    <w:rsid w:val="7CF62EE8"/>
    <w:rsid w:val="7EC375D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qFormat/>
    <w:uiPriority w:val="0"/>
    <w:rPr>
      <w:rFonts w:ascii="宋体" w:hAnsi="Courier New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font21"/>
    <w:basedOn w:val="7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9">
    <w:name w:val="font31"/>
    <w:basedOn w:val="7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0">
    <w:name w:val="font1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1">
    <w:name w:val="font6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2">
    <w:name w:val="font41"/>
    <w:basedOn w:val="7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13">
    <w:name w:val="font51"/>
    <w:basedOn w:val="7"/>
    <w:qFormat/>
    <w:uiPriority w:val="0"/>
    <w:rPr>
      <w:rFonts w:hint="eastAsia" w:ascii="仿宋_GB2312" w:eastAsia="仿宋_GB2312" w:cs="仿宋_GB2312"/>
      <w:color w:val="FF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3479</Words>
  <Characters>4451</Characters>
  <Lines>103</Lines>
  <Paragraphs>29</Paragraphs>
  <TotalTime>0</TotalTime>
  <ScaleCrop>false</ScaleCrop>
  <LinksUpToDate>false</LinksUpToDate>
  <CharactersWithSpaces>4452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2022-10-25T14:43:00Z</dcterms:created>
  <dc:creator>xswang</dc:creator>
  <cp:lastModifiedBy>admin</cp:lastModifiedBy>
  <cp:lastPrinted>2023-01-11T09:18:00Z</cp:lastPrinted>
  <dcterms:modified xsi:type="dcterms:W3CDTF">2026-01-04T06:15:38Z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86CC7EDAE0874793BBD75B0A53128D27_13</vt:lpwstr>
  </property>
  <property fmtid="{D5CDD505-2E9C-101B-9397-08002B2CF9AE}" pid="4" name="KSOTemplateDocerSaveRecord">
    <vt:lpwstr>eyJoZGlkIjoiNjQyZWY5NGExYTE1NmFmYzQ5MmEzOTFhOWIzNGYzMDEiLCJ1c2VySWQiOiIxMTk4MTIyOTM1In0=</vt:lpwstr>
  </property>
</Properties>
</file>