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overflowPunct w:val="0"/>
        <w:spacing w:line="560" w:lineRule="exact"/>
        <w:ind w:firstLine="0" w:firstLineChars="0"/>
        <w:jc w:val="both"/>
        <w:rPr>
          <w:rFonts w:hint="eastAsia" w:ascii="黑体" w:hAnsi="黑体" w:eastAsia="黑体" w:cs="黑体"/>
          <w:kern w:val="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/>
        </w:rPr>
        <w:t>附件4</w:t>
      </w:r>
      <w:bookmarkStart w:id="0" w:name="_GoBack"/>
      <w:bookmarkEnd w:id="0"/>
    </w:p>
    <w:p>
      <w:pPr>
        <w:pStyle w:val="2"/>
        <w:ind w:firstLine="720"/>
        <w:jc w:val="center"/>
        <w:rPr>
          <w:rFonts w:hint="eastAsia"/>
          <w:lang w:val="en-US" w:eastAsia="zh-CN"/>
        </w:rPr>
      </w:pPr>
    </w:p>
    <w:p>
      <w:pPr>
        <w:widowControl/>
        <w:overflowPunct w:val="0"/>
        <w:spacing w:line="560" w:lineRule="exact"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境内互联网信息服务算法备案清单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eastAsia="zh-CN"/>
        </w:rPr>
        <w:t>（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202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  <w:t>3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年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  <w:t>4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月）</w:t>
      </w:r>
    </w:p>
    <w:p>
      <w:pPr>
        <w:pStyle w:val="2"/>
        <w:rPr>
          <w:rFonts w:hint="eastAsia"/>
        </w:rPr>
      </w:pPr>
    </w:p>
    <w:tbl>
      <w:tblPr>
        <w:tblStyle w:val="9"/>
        <w:tblW w:w="14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"/>
        <w:gridCol w:w="1850"/>
        <w:gridCol w:w="1398"/>
        <w:gridCol w:w="1939"/>
        <w:gridCol w:w="1704"/>
        <w:gridCol w:w="3847"/>
        <w:gridCol w:w="1724"/>
        <w:gridCol w:w="1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  <w:tblHeader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/>
              <w:jc w:val="center"/>
              <w:textAlignment w:val="auto"/>
              <w:rPr>
                <w:rFonts w:hint="eastAsia" w:ascii="Times New Roman" w:hAnsi="Times New Roman" w:eastAsia="黑体" w:cs="Times New Roman"/>
                <w:color w:val="000000"/>
                <w:kern w:val="2"/>
                <w:sz w:val="24"/>
                <w:szCs w:val="24"/>
                <w:lang w:eastAsia="zh"/>
              </w:rPr>
            </w:pPr>
            <w:r>
              <w:rPr>
                <w:rFonts w:hint="eastAsia" w:eastAsia="黑体" w:cs="Times New Roman"/>
                <w:color w:val="000000"/>
                <w:kern w:val="2"/>
                <w:sz w:val="24"/>
                <w:szCs w:val="24"/>
                <w:lang w:eastAsia="zh"/>
              </w:rPr>
              <w:t>序号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算法类别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备案编号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5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马蜂窝信息流推荐算法-1</w:t>
            </w:r>
          </w:p>
        </w:tc>
        <w:tc>
          <w:tcPr>
            <w:tcW w:w="1398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北京蚂蜂窝网络科技有限公司</w:t>
            </w:r>
          </w:p>
        </w:tc>
        <w:tc>
          <w:tcPr>
            <w:tcW w:w="170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马蜂窝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应用于信息流推荐，通过用户行为数据，推荐用户可能感兴趣的景点或内容。</w:t>
            </w:r>
          </w:p>
        </w:tc>
        <w:tc>
          <w:tcPr>
            <w:tcW w:w="172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网信算备110105126833902230013号</w:t>
            </w:r>
          </w:p>
        </w:tc>
        <w:tc>
          <w:tcPr>
            <w:tcW w:w="1481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唱吧排序精选算法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北京小唱科技有限公司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唱吧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用于歌手、作品、财富等榜单，精选时间段内作者、作品，通过热度、礼物总数、演唱次数等进行排序。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网信算备110105321373603230013号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陌陌平台个性化推荐类算法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北京陌陌科技有限公司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MOMO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应用于内容推荐，通过用户行为数据，推荐用户可能感兴趣的动态内容或直播。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网信算备110105831111602230019号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85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陌陌平台内容安全类算法</w:t>
            </w:r>
          </w:p>
        </w:tc>
        <w:tc>
          <w:tcPr>
            <w:tcW w:w="1398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北京陌陌科技有限公司</w:t>
            </w:r>
          </w:p>
        </w:tc>
        <w:tc>
          <w:tcPr>
            <w:tcW w:w="170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MOMO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对平台上发布的文字、图片、音视频进行内容安全风险识别，发现和处置违法违规信息内容。</w:t>
            </w:r>
          </w:p>
        </w:tc>
        <w:tc>
          <w:tcPr>
            <w:tcW w:w="172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网信算备110105831111605230017号</w:t>
            </w:r>
          </w:p>
        </w:tc>
        <w:tc>
          <w:tcPr>
            <w:tcW w:w="1481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85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豌豆公主个性化商品推荐算法</w:t>
            </w:r>
          </w:p>
        </w:tc>
        <w:tc>
          <w:tcPr>
            <w:tcW w:w="1398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北京良市无际科技有限公司</w:t>
            </w:r>
          </w:p>
        </w:tc>
        <w:tc>
          <w:tcPr>
            <w:tcW w:w="170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豌豆公主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应用于商品推荐，通过用户行为数据、商品数据，推荐用户可能感兴趣的商品信息。</w:t>
            </w:r>
          </w:p>
        </w:tc>
        <w:tc>
          <w:tcPr>
            <w:tcW w:w="172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网信算备110105956223202230019号</w:t>
            </w:r>
          </w:p>
        </w:tc>
        <w:tc>
          <w:tcPr>
            <w:tcW w:w="1481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值得买推荐算法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北京值得买科技股份有限公司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什么值得买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（APP、网站）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应用于商品推荐、内容推荐，通过用户人口属性、行为数据、内容属性，推荐用户可能感兴趣的商品和内容。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网信算备110106421525302230013号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值得买排行榜榜单排序算法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北京值得买科技股份有限公司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什么值得买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（APP、网站）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用于好价文章、热卖、热评等榜单、精选，使用实时数据，通过对电商维度、互动维度、流量维度、文章维度等指标进行加权排序。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网信算备110106421525303230019号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2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值得买搜索排序算法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北京值得买科技股份有限公司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什么值得买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（APP、网站、小程序）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应用于商品及内容信息检索，通过用户输入的查询词结合用户画像、内容画像，搜索满足需求的商品及内容。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网信算备110106421525304230015号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4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六间房秀场频道内容个性化推荐算法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北京花房科技有限公司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六间房秀场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应用于文本、图片、视频、直播推荐，通过用户属性信息、用户行为数据，推荐用户可能感兴趣的内容。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网信算备110108081605802230011号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五八同城个性化推荐算法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北京五八信息技术有限公司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58同城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应用于信息流推荐，通过用户授权信息、设备信息、服务日志信息，推荐用户可能感兴趣的内容。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网信算备110108161856002230011号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8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爱奇艺个性化推荐算法</w:t>
            </w:r>
          </w:p>
        </w:tc>
        <w:tc>
          <w:tcPr>
            <w:tcW w:w="139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北京爱奇艺科技有限公司</w:t>
            </w:r>
          </w:p>
        </w:tc>
        <w:tc>
          <w:tcPr>
            <w:tcW w:w="17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爱奇艺奇巴布(APP)、爱奇艺极速版(APP)、爱奇艺小说(APP)、爱奇艺(APP)、爱奇艺叭嗒(APP)、爱奇艺随刻(APP)</w:t>
            </w:r>
          </w:p>
        </w:tc>
        <w:tc>
          <w:tcPr>
            <w:tcW w:w="38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应用于图文音视频推荐，通过用户属性信息、用户行为数据，推荐用户可能感兴趣的服务内容。</w:t>
            </w:r>
          </w:p>
        </w:tc>
        <w:tc>
          <w:tcPr>
            <w:tcW w:w="172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110108811591902230017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变更内容：新增产品爱奇艺奇巴布(APP)、爱奇艺极速版(APP)、爱奇艺小说(APP)、爱奇艺叭嗒(APP)、爱奇艺随刻(APP)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爱奇艺搜索算法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北京爱奇艺科技有限公司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爱奇艺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应用于视听内容、服务信息检索，通过用户输入的查询词结合用户画像、内容画像，搜索满足需求的内容。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网信算备110108811591904230019号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爱奇艺内容安全算法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北京爱奇艺科技有限公司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爱奇艺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对平台上发布的图文、音视频进行内容安全风险识别，发现和处置违法违规信息内容。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网信算备110108811591905230015号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赶集直招个性化推荐算法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山景科创网络技术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北京）有限公司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赶集直招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应用于职位信息推荐，通过用户授权信息、设备信息、服务日志信息，推荐用户可能感兴趣的内容。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网信算备110113605440102230015号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京东商品个性化推送算法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北京京东叁佰陆拾度电子商务有限公司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京东商城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应用于商品推荐，通过用户浏览、购买等行为数据，推荐用户可能感兴趣的商品。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网信算备110115929236002230013号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9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8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滴滴用车服务分单算法</w:t>
            </w:r>
          </w:p>
        </w:tc>
        <w:tc>
          <w:tcPr>
            <w:tcW w:w="139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9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滴滴出行科技有限公司</w:t>
            </w:r>
          </w:p>
        </w:tc>
        <w:tc>
          <w:tcPr>
            <w:tcW w:w="17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滴滴出行(APP)、滴滴车主(APP)、滴滴出行(小程序)</w:t>
            </w:r>
          </w:p>
        </w:tc>
        <w:tc>
          <w:tcPr>
            <w:tcW w:w="38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用于网约车派单场景，将待找车订单与可派单司机进行最优匹配，最终为网约车订单匹配司机。</w:t>
            </w:r>
          </w:p>
        </w:tc>
        <w:tc>
          <w:tcPr>
            <w:tcW w:w="172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120116299582406230015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48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原算法名称“滴滴网约车分单算法”变更为“滴滴用车服务分单算法”《算法安全自评估报告》变更乘客视角打分策略、安全模型指标效果；《拟公示算法机制机理内容》变更算法运行机制公示算法机制机力内容》变更算法运行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8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滴滴网约车供需折扣算法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滴滴出行科技有限公司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滴滴出行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（APP、小程序）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用于网约车订单折扣场景，结合订单所在时间、空间需求情况进行订单折扣发放。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网信算备120116299582406230023号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滴滴路径规划算法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滴滴出行科技有限公司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滴滴出行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（APP、小程序）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用于网约车场景，预估里程价格、计算司机到乘客的距离，为用户提供一至三条最优出行路线。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网信算备120116299582406230031号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携程检索算法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上海敏程信息技术有限公司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携程旅行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应用于商品、内容检索，通过用户输入的查询词、位置信息、设备信息、用户行为信息，搜索满足需求的商品及内容。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网信算备310105117481904230015号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哔哩哔哩首页推荐算法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上海宽娱数码科技有限公司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哔哩哔哩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应用于视频信息流推荐、内容推荐、直播推荐，通过用户行为数据、场景信息、上下文信息，推荐用户可能感兴趣的视频、直播。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网信算备310110764385702230013号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哔哩哔哩内容安全算法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上海宽娱数码科技有限公司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哔哩哔哩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对平台上发布的图文、音频、音频进行内容安全风险识别，发现和处置违法违规信息内容。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网信算备310110764385705230011号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TapTap个性化推送算法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易玩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上海）网络科技有限公司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TapTap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（APP、网站）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应用于游戏、内容推荐，通过用户行为数据、脱敏的个人信息数据，推荐用户可能感兴趣的游戏、内容。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网信算备310112119986602230017号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2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TapTap内容安全算法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易玩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上海）网络科技有限公司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TapTap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（APP、网站）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对平台上发布的信息进行内容安全风险识别，发现和处置违法违规信息内容。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网信算备310112119986605230015号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喜马拉雅内容推荐算法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上海喜马拉雅科技有限公司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喜马拉雅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应用于信息流推荐，通过用户行为数据，推荐用户可能感兴趣的内容。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网信算备310112238181602230019号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2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米思米工业品技术信息推荐算法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米思米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中国）精密机械贸易有限公司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米思米闪购商城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（APP、网站）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应用于信息内容推荐，通过用户行为数据，推荐用户可能感兴趣的商品信息、技术信息或商业短信。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网信算备310120358903802230013号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米思米电商网站搜索排序算法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米思米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中国）精密机械贸易有限公司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米思米闪购商城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（APP、网站）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应用于商品、技术信息检索，通过用户输入的查询词、用户注册信息、历史行为数据，搜索满足需求的内容。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网信算备310120358903804230015号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华为浏览器个性化推送算法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华为软件技术有限公司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华为浏览器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应用于信息流推荐，通过用户浏览、点击等历史行为数据，推荐用户可能感兴趣的内容。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网信算备320114537258502230015号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酷秀短视频精选内容排序算法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苏州酷秀互娱网络科技有限公司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酷秀短视频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用于直播、聊天室榜单，精选优质直播间或聊天室，通过对内容质量、人气、互动氛围、主播等级等维度进行排序。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网信算备320585976840803230019号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4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支付宝客户端搜索算法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支付宝（杭州）数字服务技术有限公司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支付宝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应用于小程序、内容、基金产品等检索，通过用户输入的搜索词结合用户行为及喜好数据，搜索满足需求的内容。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网信算备330106616449904230017号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变更内容：原主体名称“支付宝（杭州）信息技术有限公司”变更为“支付宝（杭州）数字服务技术有限公司”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医鹿内容安全类算法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杭州康淘信息技术有限公司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医鹿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对平台上发布的文本、图片、音频、视频等信息进行内容安全风险识别，发现和处置违法违规信息内容。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网信算备330110287769005230013号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淘特推荐算法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杭州拣值了电子商务有限公司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淘特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应用于商品、服务等信息推荐，通过用户历史行为数据、设备信息、服务日志信息、经用户授权的个人信息，推荐用户可能感兴趣的内容。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网信算备330110525191902230015号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185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淘特信息检索算法</w:t>
            </w:r>
          </w:p>
        </w:tc>
        <w:tc>
          <w:tcPr>
            <w:tcW w:w="1398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杭州拣值了电子商务有限公司</w:t>
            </w:r>
          </w:p>
        </w:tc>
        <w:tc>
          <w:tcPr>
            <w:tcW w:w="170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淘特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应用于商品、服务信息检索，通过用户输入的搜索词，搜索满足需求的内容。</w:t>
            </w:r>
          </w:p>
        </w:tc>
        <w:tc>
          <w:tcPr>
            <w:tcW w:w="172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网信算备330110525191904230017号</w:t>
            </w:r>
          </w:p>
        </w:tc>
        <w:tc>
          <w:tcPr>
            <w:tcW w:w="1481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淘特内容安全算法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杭州拣值了电子商务有限公司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淘特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对平台上发布的文本、图片、音频、视频等信息进行内容安全风险识别，发现和处置违法违规信息内容。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网信算备330110525191905230013号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飞猪个性化检索算法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杭州淘美航空服务有限公司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飞猪旅行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（APP、网站、小程序）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应用于商品、服务信息检索，通过用户输入的搜索词结合关键词特征、商品特征、用户行为数据，搜索满足需求的内容。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网信算备330110863392904230011号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屈臣氏自有电商平台推荐算法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武汉屈臣氏个人用品商店有限公司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屈臣氏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（APP、小程序）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应用于商品、内容推荐，通过用户行为数据、用户画像，推荐用户可能感兴趣的商品或文章。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网信算备420105436204702230013号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kern w:val="2"/>
                <w:sz w:val="24"/>
                <w:szCs w:val="24"/>
              </w:rPr>
              <w:t>2023年12月更新算法机制机理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迷你世界作品推荐算法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深圳市迷你玩科技有限公司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迷你世界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应用于作品推荐，通过设备信息、位置信息、用户行为数据，推荐用户可能感兴趣的内容。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网信算备440305173762702230015号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37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迅雷直播个性化推送算法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深圳市迅雷网文化有限公司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迅雷直播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应用于直播推荐，通过用户行为数据、主播基本信息、主播直播间统计数据，推荐用户可能感兴趣的直播内容。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网信算备440305766989502230019号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185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vivo浏览器内容推荐算法</w:t>
            </w:r>
          </w:p>
        </w:tc>
        <w:tc>
          <w:tcPr>
            <w:tcW w:w="1398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3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广东天宸网络科技有限公司</w:t>
            </w:r>
          </w:p>
        </w:tc>
        <w:tc>
          <w:tcPr>
            <w:tcW w:w="170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vivo浏览器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应用于信息流推荐，通过设备信息、用户消费数据，推荐用户可能感兴趣的咨询、音视频、小说、短视频。</w:t>
            </w:r>
          </w:p>
        </w:tc>
        <w:tc>
          <w:tcPr>
            <w:tcW w:w="172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网信算备441901385870902230019号</w:t>
            </w:r>
          </w:p>
        </w:tc>
        <w:tc>
          <w:tcPr>
            <w:tcW w:w="1481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4" w:hRule="atLeast"/>
        </w:trPr>
        <w:tc>
          <w:tcPr>
            <w:tcW w:w="6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39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华为商城商品搜索排序算法</w:t>
            </w:r>
          </w:p>
        </w:tc>
        <w:tc>
          <w:tcPr>
            <w:tcW w:w="13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检索过滤类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华为终端有限公司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华为商城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3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应用于商品、店铺检索，通过用户输入的搜索词结合用户历史喜好，搜索满足需求的商品及内容。</w:t>
            </w:r>
          </w:p>
        </w:tc>
        <w:tc>
          <w:tcPr>
            <w:tcW w:w="172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网信算备441901536982704230013号</w:t>
            </w:r>
          </w:p>
        </w:tc>
        <w:tc>
          <w:tcPr>
            <w:tcW w:w="1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0" w:lineRule="exact"/>
        <w:ind w:left="0" w:leftChars="0" w:firstLine="0" w:firstLineChars="0"/>
        <w:textAlignment w:val="auto"/>
        <w:rPr>
          <w:rFonts w:hint="default"/>
          <w:lang w:val="en-US" w:eastAsia="zh"/>
        </w:rPr>
      </w:pPr>
    </w:p>
    <w:sectPr>
      <w:footerReference r:id="rId6" w:type="first"/>
      <w:footerReference r:id="rId5" w:type="default"/>
      <w:pgSz w:w="16838" w:h="11906" w:orient="landscape"/>
      <w:pgMar w:top="2098" w:right="1474" w:bottom="1984" w:left="1587" w:header="851" w:footer="992" w:gutter="0"/>
      <w:pgNumType w:fmt="numberInDash" w:start="1"/>
      <w:cols w:space="0" w:num="1"/>
      <w:titlePg/>
      <w:rtlGutter w:val="0"/>
      <w:docGrid w:type="lines" w:linePitch="43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Segoe Print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napToGrid w:val="0"/>
      <w:jc w:val="left"/>
      <w:rPr>
        <w:rFonts w:asciiTheme="minorHAnsi" w:hAnsiTheme="minorHAnsi" w:eastAsiaTheme="minorEastAsia" w:cstheme="minorBidi"/>
        <w:kern w:val="2"/>
        <w:sz w:val="18"/>
        <w:szCs w:val="24"/>
        <w:lang w:val="en-US" w:eastAsia="zh-CN" w:bidi="ar-SA"/>
      </w:rPr>
    </w:pPr>
    <w:r>
      <w:rPr>
        <w:rFonts w:asciiTheme="minorHAnsi" w:hAnsiTheme="minorHAnsi" w:eastAsiaTheme="minorEastAsia" w:cstheme="minorBidi"/>
        <w:kern w:val="2"/>
        <w:sz w:val="18"/>
        <w:szCs w:val="24"/>
        <w:lang w:val="en-US" w:eastAsia="zh-CN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widowControl w:val="0"/>
                            <w:snapToGrid w:val="0"/>
                            <w:jc w:val="left"/>
                            <w:rPr>
                              <w:rFonts w:ascii="仿宋_GB2312" w:hAnsi="仿宋_GB2312" w:eastAsia="仿宋_GB2312" w:cs="仿宋_GB2312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w:pPr>
                          <w:r>
                            <w:rPr>
                              <w:rFonts w:hint="default" w:ascii="Times New Roman" w:hAnsi="Times New Roman" w:eastAsia="仿宋_GB2312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仿宋_GB2312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仿宋_GB2312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仿宋_GB2312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w:t>- 7 -</w:t>
                          </w:r>
                          <w:r>
                            <w:rPr>
                              <w:rFonts w:hint="default" w:ascii="Times New Roman" w:hAnsi="Times New Roman" w:eastAsia="仿宋_GB2312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widowControl w:val="0"/>
                      <w:snapToGrid w:val="0"/>
                      <w:jc w:val="left"/>
                      <w:rPr>
                        <w:rFonts w:ascii="仿宋_GB2312" w:hAnsi="仿宋_GB2312" w:eastAsia="仿宋_GB2312" w:cs="仿宋_GB2312"/>
                        <w:kern w:val="2"/>
                        <w:sz w:val="24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default" w:ascii="Times New Roman" w:hAnsi="Times New Roman" w:eastAsia="仿宋_GB2312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仿宋_GB2312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仿宋_GB2312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仿宋_GB2312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w:t>- 7 -</w:t>
                    </w:r>
                    <w:r>
                      <w:rPr>
                        <w:rFonts w:hint="default" w:ascii="Times New Roman" w:hAnsi="Times New Roman" w:eastAsia="仿宋_GB2312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widowControl w:val="0"/>
      <w:snapToGrid w:val="0"/>
      <w:jc w:val="left"/>
      <w:rPr>
        <w:rFonts w:asciiTheme="minorHAnsi" w:hAnsiTheme="minorHAnsi" w:eastAsiaTheme="minorEastAsia" w:cstheme="minorBidi"/>
        <w:kern w:val="2"/>
        <w:sz w:val="18"/>
        <w:szCs w:val="24"/>
        <w:lang w:val="en-US" w:eastAsia="zh-CN" w:bidi="ar-S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rPr>
                              <w:sz w:val="24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36"/>
                            </w:rPr>
                            <w:t>- 1 -</w:t>
                          </w:r>
                          <w:r>
                            <w:rPr>
                              <w:sz w:val="24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rPr>
                        <w:sz w:val="24"/>
                        <w:szCs w:val="36"/>
                      </w:rPr>
                      <w:fldChar w:fldCharType="begin"/>
                    </w:r>
                    <w:r>
                      <w:rPr>
                        <w:sz w:val="24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36"/>
                      </w:rPr>
                      <w:fldChar w:fldCharType="separate"/>
                    </w:r>
                    <w:r>
                      <w:rPr>
                        <w:sz w:val="24"/>
                        <w:szCs w:val="36"/>
                      </w:rPr>
                      <w:t>- 1 -</w:t>
                    </w:r>
                    <w:r>
                      <w:rPr>
                        <w:sz w:val="24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trackRevisions w:val="1"/>
  <w:documentProtection w:enforcement="0"/>
  <w:defaultTabStop w:val="420"/>
  <w:drawingGridVerticalSpacing w:val="22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3Y2JkZDVmZTY2ZWFlYjIyNTU2MjMwNTAyOThhY2QifQ=="/>
  </w:docVars>
  <w:rsids>
    <w:rsidRoot w:val="FEFF6C76"/>
    <w:rsid w:val="013F7BC9"/>
    <w:rsid w:val="022C38F8"/>
    <w:rsid w:val="02E05816"/>
    <w:rsid w:val="03234BC3"/>
    <w:rsid w:val="0413248C"/>
    <w:rsid w:val="04F94CEF"/>
    <w:rsid w:val="065D79DB"/>
    <w:rsid w:val="09061881"/>
    <w:rsid w:val="0AB41744"/>
    <w:rsid w:val="0DBF06AB"/>
    <w:rsid w:val="0EA80BB1"/>
    <w:rsid w:val="0EFF8A32"/>
    <w:rsid w:val="0F4D028A"/>
    <w:rsid w:val="114C73CD"/>
    <w:rsid w:val="11506AAB"/>
    <w:rsid w:val="13C61C08"/>
    <w:rsid w:val="1B007DE9"/>
    <w:rsid w:val="1C832284"/>
    <w:rsid w:val="1DB6B087"/>
    <w:rsid w:val="1DBF0CB5"/>
    <w:rsid w:val="1DEE9880"/>
    <w:rsid w:val="1EB512C7"/>
    <w:rsid w:val="1FA158D8"/>
    <w:rsid w:val="200C59DF"/>
    <w:rsid w:val="26FBB7DA"/>
    <w:rsid w:val="273E29A1"/>
    <w:rsid w:val="27CF19C0"/>
    <w:rsid w:val="28023A40"/>
    <w:rsid w:val="2BDB462F"/>
    <w:rsid w:val="2D692484"/>
    <w:rsid w:val="2DFE2E5D"/>
    <w:rsid w:val="2EFB8ACA"/>
    <w:rsid w:val="2EFFB45C"/>
    <w:rsid w:val="2F7FCC03"/>
    <w:rsid w:val="3106646D"/>
    <w:rsid w:val="35A99724"/>
    <w:rsid w:val="367F605F"/>
    <w:rsid w:val="36FF01A5"/>
    <w:rsid w:val="374079F2"/>
    <w:rsid w:val="377B5856"/>
    <w:rsid w:val="37EF1092"/>
    <w:rsid w:val="38704532"/>
    <w:rsid w:val="393C6102"/>
    <w:rsid w:val="39775BEF"/>
    <w:rsid w:val="39C444B5"/>
    <w:rsid w:val="3AF3E0F6"/>
    <w:rsid w:val="3B734B12"/>
    <w:rsid w:val="3BBDD42F"/>
    <w:rsid w:val="3CFC26B2"/>
    <w:rsid w:val="3CFD61AB"/>
    <w:rsid w:val="3DFACA3D"/>
    <w:rsid w:val="3E3B17BE"/>
    <w:rsid w:val="3E6232D2"/>
    <w:rsid w:val="3E6C38A2"/>
    <w:rsid w:val="3EF5E110"/>
    <w:rsid w:val="3EF7A007"/>
    <w:rsid w:val="3F27A726"/>
    <w:rsid w:val="3F5BDB80"/>
    <w:rsid w:val="3F733547"/>
    <w:rsid w:val="3F7B7BD8"/>
    <w:rsid w:val="3F7F6D66"/>
    <w:rsid w:val="3F7FE93D"/>
    <w:rsid w:val="3FBE7C61"/>
    <w:rsid w:val="3FFF09AB"/>
    <w:rsid w:val="3FFFC0CE"/>
    <w:rsid w:val="4128146F"/>
    <w:rsid w:val="43DF1FEB"/>
    <w:rsid w:val="441B0468"/>
    <w:rsid w:val="45126D36"/>
    <w:rsid w:val="4568104C"/>
    <w:rsid w:val="467C2D99"/>
    <w:rsid w:val="46F547D8"/>
    <w:rsid w:val="473E5115"/>
    <w:rsid w:val="47D07370"/>
    <w:rsid w:val="49755AE6"/>
    <w:rsid w:val="4BB163F2"/>
    <w:rsid w:val="4BB96FC1"/>
    <w:rsid w:val="4D195454"/>
    <w:rsid w:val="4F7420D6"/>
    <w:rsid w:val="4FDF3929"/>
    <w:rsid w:val="4FE6BBE0"/>
    <w:rsid w:val="5060304C"/>
    <w:rsid w:val="54AC4A9F"/>
    <w:rsid w:val="55431669"/>
    <w:rsid w:val="559E1F4B"/>
    <w:rsid w:val="57B377E7"/>
    <w:rsid w:val="59DF822A"/>
    <w:rsid w:val="5A7999ED"/>
    <w:rsid w:val="5AF271FD"/>
    <w:rsid w:val="5CD01DC2"/>
    <w:rsid w:val="5DB1F48E"/>
    <w:rsid w:val="5DF32CF9"/>
    <w:rsid w:val="5E8029C8"/>
    <w:rsid w:val="5F3AB27C"/>
    <w:rsid w:val="5F5D5F79"/>
    <w:rsid w:val="5F67DD49"/>
    <w:rsid w:val="5FB96D06"/>
    <w:rsid w:val="5FEE4784"/>
    <w:rsid w:val="5FF6F784"/>
    <w:rsid w:val="5FFB8491"/>
    <w:rsid w:val="5FFD02F6"/>
    <w:rsid w:val="5FFD587D"/>
    <w:rsid w:val="62671354"/>
    <w:rsid w:val="657617E2"/>
    <w:rsid w:val="65FFDD69"/>
    <w:rsid w:val="66952B1A"/>
    <w:rsid w:val="673D7E18"/>
    <w:rsid w:val="67452B44"/>
    <w:rsid w:val="67FE2C20"/>
    <w:rsid w:val="685220C7"/>
    <w:rsid w:val="6ABA4B27"/>
    <w:rsid w:val="6D7DFA5B"/>
    <w:rsid w:val="6DDA67D2"/>
    <w:rsid w:val="6DEA4515"/>
    <w:rsid w:val="6E1C2FD8"/>
    <w:rsid w:val="6E233299"/>
    <w:rsid w:val="6EEE4E67"/>
    <w:rsid w:val="6FCFE8BE"/>
    <w:rsid w:val="6FDC2240"/>
    <w:rsid w:val="6FDF7B98"/>
    <w:rsid w:val="6FE4EB86"/>
    <w:rsid w:val="6FEBC6C8"/>
    <w:rsid w:val="6FEFCA5C"/>
    <w:rsid w:val="6FF43938"/>
    <w:rsid w:val="6FF7091E"/>
    <w:rsid w:val="711F054A"/>
    <w:rsid w:val="71FE57A0"/>
    <w:rsid w:val="72B56DCF"/>
    <w:rsid w:val="72F7FA5F"/>
    <w:rsid w:val="73CB190B"/>
    <w:rsid w:val="73DEC4C6"/>
    <w:rsid w:val="76752AB4"/>
    <w:rsid w:val="76C65692"/>
    <w:rsid w:val="76DD366D"/>
    <w:rsid w:val="76FE0DFC"/>
    <w:rsid w:val="76FEB8F1"/>
    <w:rsid w:val="77660698"/>
    <w:rsid w:val="777F17C9"/>
    <w:rsid w:val="77AB8BC7"/>
    <w:rsid w:val="77BBD905"/>
    <w:rsid w:val="77CF34F7"/>
    <w:rsid w:val="77F7173C"/>
    <w:rsid w:val="77FEC3F7"/>
    <w:rsid w:val="77FF24B5"/>
    <w:rsid w:val="78473B52"/>
    <w:rsid w:val="78B52932"/>
    <w:rsid w:val="79650EC7"/>
    <w:rsid w:val="7AF4B22C"/>
    <w:rsid w:val="7AFEC357"/>
    <w:rsid w:val="7B7F681F"/>
    <w:rsid w:val="7BB7CBFA"/>
    <w:rsid w:val="7BD2D323"/>
    <w:rsid w:val="7BE94BCD"/>
    <w:rsid w:val="7CBFF3CE"/>
    <w:rsid w:val="7D6EB7E0"/>
    <w:rsid w:val="7D7A9E6D"/>
    <w:rsid w:val="7DBF6EDE"/>
    <w:rsid w:val="7DC36464"/>
    <w:rsid w:val="7DD86068"/>
    <w:rsid w:val="7DDC0900"/>
    <w:rsid w:val="7DEFB72F"/>
    <w:rsid w:val="7DFFF42C"/>
    <w:rsid w:val="7E2BB9B2"/>
    <w:rsid w:val="7E7DDB4D"/>
    <w:rsid w:val="7EEFE7F7"/>
    <w:rsid w:val="7EFF3239"/>
    <w:rsid w:val="7F2FD66F"/>
    <w:rsid w:val="7F483E8C"/>
    <w:rsid w:val="7F6746C4"/>
    <w:rsid w:val="7F6F9B2A"/>
    <w:rsid w:val="7F735AFE"/>
    <w:rsid w:val="7F7B430E"/>
    <w:rsid w:val="7FB752A1"/>
    <w:rsid w:val="7FB9BDB3"/>
    <w:rsid w:val="7FCF059A"/>
    <w:rsid w:val="7FD726DE"/>
    <w:rsid w:val="7FDCE4E4"/>
    <w:rsid w:val="7FED69DC"/>
    <w:rsid w:val="7FEF7F2F"/>
    <w:rsid w:val="7FF34544"/>
    <w:rsid w:val="7FFB4B84"/>
    <w:rsid w:val="7FFB8998"/>
    <w:rsid w:val="7FFD1B5E"/>
    <w:rsid w:val="7FFE065D"/>
    <w:rsid w:val="7FFFE810"/>
    <w:rsid w:val="869F89EF"/>
    <w:rsid w:val="8D0DEF73"/>
    <w:rsid w:val="8EFD7A7A"/>
    <w:rsid w:val="94F77018"/>
    <w:rsid w:val="975F554F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3FF2B72"/>
    <w:rsid w:val="E5FDE010"/>
    <w:rsid w:val="E6B7F6CF"/>
    <w:rsid w:val="E7F2316D"/>
    <w:rsid w:val="EB78DA7B"/>
    <w:rsid w:val="EBFF3A3D"/>
    <w:rsid w:val="ED3E5B4F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7696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8F73B6"/>
    <w:rsid w:val="FF9FEC82"/>
    <w:rsid w:val="FFBEFBE8"/>
    <w:rsid w:val="FFD4D506"/>
    <w:rsid w:val="FFD5AACF"/>
    <w:rsid w:val="FFE7184D"/>
    <w:rsid w:val="FFEE75BD"/>
    <w:rsid w:val="FFFA570E"/>
    <w:rsid w:val="FFFD0051"/>
    <w:rsid w:val="FFFD30AC"/>
    <w:rsid w:val="FFFF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qFormat/>
    <w:uiPriority w:val="0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 w:cs="Times New Roman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2">
    <w:name w:val="font11"/>
    <w:basedOn w:val="10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3">
    <w:name w:val="font3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4">
    <w:name w:val="font0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5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6">
    <w:name w:val="font51"/>
    <w:basedOn w:val="10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3655</Words>
  <Characters>4632</Characters>
  <Lines>0</Lines>
  <Paragraphs>0</Paragraphs>
  <TotalTime>1</TotalTime>
  <ScaleCrop>false</ScaleCrop>
  <LinksUpToDate>false</LinksUpToDate>
  <CharactersWithSpaces>4632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2022-05-16T22:51:00Z</dcterms:created>
  <dc:creator>xswang</dc:creator>
  <cp:lastModifiedBy>媛</cp:lastModifiedBy>
  <cp:lastPrinted>2022-08-17T09:08:00Z</cp:lastPrinted>
  <dcterms:modified xsi:type="dcterms:W3CDTF">2026-03-11T06:57:17Z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22295DC206034F94A26170633A1BAEE6_13</vt:lpwstr>
  </property>
  <property fmtid="{D5CDD505-2E9C-101B-9397-08002B2CF9AE}" pid="4" name="KSOTemplateDocerSaveRecord">
    <vt:lpwstr>eyJoZGlkIjoiNjQyZWY5NGExYTE1NmFmYzQ5MmEzOTFhOWIzNGYzMDEiLCJ1c2VySWQiOiIxMTk4MTIyOTM1In0=</vt:lpwstr>
  </property>
</Properties>
</file>