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ind w:firstLine="0" w:firstLineChars="0"/>
        <w:rPr>
          <w:rFonts w:hint="eastAsia" w:ascii="黑体" w:hAnsi="黑体" w:eastAsia="黑体"/>
          <w:lang w:val="en-US" w:eastAsia="zh-CN"/>
        </w:rPr>
      </w:pPr>
      <w:bookmarkStart w:id="0" w:name="_GoBack"/>
      <w:bookmarkEnd w:id="0"/>
      <w:r>
        <w:rPr>
          <w:rFonts w:hint="eastAsia" w:ascii="黑体" w:hAnsi="黑体" w:eastAsia="黑体"/>
        </w:rPr>
        <w:t>附件</w:t>
      </w:r>
      <w:r>
        <w:rPr>
          <w:rFonts w:hint="eastAsia" w:ascii="黑体" w:hAnsi="黑体" w:eastAsia="黑体"/>
          <w:lang w:val="en-US" w:eastAsia="zh-CN"/>
        </w:rPr>
        <w:t>10</w:t>
      </w:r>
    </w:p>
    <w:p>
      <w:pPr>
        <w:ind w:firstLine="640"/>
      </w:pPr>
    </w:p>
    <w:p>
      <w:pPr>
        <w:pStyle w:val="2"/>
        <w:ind w:firstLine="0" w:firstLineChars="0"/>
        <w:jc w:val="center"/>
        <w:rPr>
          <w:rFonts w:hint="eastAsia" w:ascii="方正小标宋简体" w:hAnsi="方正小标宋简体" w:eastAsia="方正小标宋简体" w:cs="方正小标宋简体"/>
          <w:kern w:val="2"/>
          <w:sz w:val="36"/>
          <w:szCs w:val="36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kern w:val="2"/>
          <w:sz w:val="36"/>
          <w:szCs w:val="36"/>
          <w:lang w:eastAsia="zh-CN"/>
        </w:rPr>
        <w:t>境内互联网信息服务算法备案清单（</w:t>
      </w:r>
      <w:r>
        <w:rPr>
          <w:rFonts w:hint="eastAsia" w:ascii="方正小标宋简体" w:hAnsi="方正小标宋简体" w:eastAsia="方正小标宋简体" w:cs="方正小标宋简体"/>
          <w:kern w:val="2"/>
          <w:sz w:val="36"/>
          <w:szCs w:val="36"/>
          <w:lang w:val="en-US" w:eastAsia="zh-CN"/>
        </w:rPr>
        <w:t>2024年12月</w:t>
      </w:r>
      <w:r>
        <w:rPr>
          <w:rFonts w:hint="eastAsia" w:ascii="方正小标宋简体" w:hAnsi="方正小标宋简体" w:eastAsia="方正小标宋简体" w:cs="方正小标宋简体"/>
          <w:kern w:val="2"/>
          <w:sz w:val="36"/>
          <w:szCs w:val="36"/>
          <w:lang w:eastAsia="zh-CN"/>
        </w:rPr>
        <w:t>）</w:t>
      </w:r>
    </w:p>
    <w:p/>
    <w:tbl>
      <w:tblPr>
        <w:tblStyle w:val="9"/>
        <w:tblW w:w="1359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3"/>
        <w:gridCol w:w="1373"/>
        <w:gridCol w:w="1591"/>
        <w:gridCol w:w="1661"/>
        <w:gridCol w:w="1647"/>
        <w:gridCol w:w="2912"/>
        <w:gridCol w:w="2319"/>
        <w:gridCol w:w="13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  <w:tblHeader/>
          <w:jc w:val="center"/>
        </w:trPr>
        <w:tc>
          <w:tcPr>
            <w:tcW w:w="783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eastAsia="黑体"/>
                <w:color w:val="000000"/>
                <w:kern w:val="2"/>
                <w:sz w:val="24"/>
                <w:szCs w:val="24"/>
              </w:rPr>
            </w:pPr>
            <w:r>
              <w:rPr>
                <w:rFonts w:eastAsia="黑体"/>
                <w:color w:val="000000"/>
                <w:kern w:val="2"/>
                <w:sz w:val="24"/>
                <w:szCs w:val="24"/>
              </w:rPr>
              <w:t>序号</w:t>
            </w:r>
          </w:p>
        </w:tc>
        <w:tc>
          <w:tcPr>
            <w:tcW w:w="1373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eastAsia="黑体"/>
                <w:color w:val="000000"/>
                <w:kern w:val="2"/>
                <w:sz w:val="24"/>
                <w:szCs w:val="24"/>
              </w:rPr>
            </w:pPr>
            <w:r>
              <w:rPr>
                <w:rFonts w:eastAsia="黑体"/>
                <w:color w:val="000000"/>
                <w:kern w:val="2"/>
                <w:sz w:val="24"/>
                <w:szCs w:val="24"/>
              </w:rPr>
              <w:t>算法名称</w:t>
            </w:r>
          </w:p>
        </w:tc>
        <w:tc>
          <w:tcPr>
            <w:tcW w:w="1591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eastAsia="黑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eastAsia="黑体"/>
                <w:color w:val="000000"/>
                <w:kern w:val="2"/>
                <w:sz w:val="24"/>
                <w:szCs w:val="24"/>
              </w:rPr>
              <w:t>算法类别</w:t>
            </w:r>
          </w:p>
        </w:tc>
        <w:tc>
          <w:tcPr>
            <w:tcW w:w="1661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eastAsia="黑体"/>
                <w:color w:val="000000"/>
                <w:kern w:val="2"/>
                <w:sz w:val="24"/>
                <w:szCs w:val="24"/>
              </w:rPr>
            </w:pPr>
            <w:r>
              <w:rPr>
                <w:rFonts w:eastAsia="黑体"/>
                <w:color w:val="000000"/>
                <w:kern w:val="2"/>
                <w:sz w:val="24"/>
                <w:szCs w:val="24"/>
              </w:rPr>
              <w:t>主体名称</w:t>
            </w:r>
          </w:p>
        </w:tc>
        <w:tc>
          <w:tcPr>
            <w:tcW w:w="164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eastAsia="黑体"/>
                <w:color w:val="000000"/>
                <w:kern w:val="2"/>
                <w:sz w:val="24"/>
                <w:szCs w:val="24"/>
              </w:rPr>
            </w:pPr>
            <w:r>
              <w:rPr>
                <w:rFonts w:eastAsia="黑体"/>
                <w:color w:val="000000"/>
                <w:kern w:val="2"/>
                <w:sz w:val="24"/>
                <w:szCs w:val="24"/>
              </w:rPr>
              <w:t>应用产品</w:t>
            </w:r>
          </w:p>
        </w:tc>
        <w:tc>
          <w:tcPr>
            <w:tcW w:w="2912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eastAsia="黑体"/>
                <w:color w:val="000000"/>
                <w:kern w:val="2"/>
                <w:sz w:val="24"/>
                <w:szCs w:val="24"/>
              </w:rPr>
            </w:pPr>
            <w:r>
              <w:rPr>
                <w:rFonts w:eastAsia="黑体"/>
                <w:color w:val="000000"/>
                <w:kern w:val="2"/>
                <w:sz w:val="24"/>
                <w:szCs w:val="24"/>
              </w:rPr>
              <w:t>主要用途</w:t>
            </w:r>
          </w:p>
        </w:tc>
        <w:tc>
          <w:tcPr>
            <w:tcW w:w="231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eastAsia="黑体"/>
                <w:color w:val="000000"/>
                <w:kern w:val="2"/>
                <w:sz w:val="24"/>
                <w:szCs w:val="24"/>
              </w:rPr>
            </w:pPr>
            <w:r>
              <w:rPr>
                <w:rFonts w:eastAsia="黑体"/>
                <w:color w:val="000000"/>
                <w:kern w:val="2"/>
                <w:sz w:val="24"/>
                <w:szCs w:val="24"/>
              </w:rPr>
              <w:t>备案编号</w:t>
            </w:r>
          </w:p>
        </w:tc>
        <w:tc>
          <w:tcPr>
            <w:tcW w:w="1310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eastAsia="黑体"/>
                <w:color w:val="000000"/>
                <w:kern w:val="2"/>
                <w:sz w:val="24"/>
                <w:szCs w:val="24"/>
              </w:rPr>
            </w:pPr>
            <w:r>
              <w:rPr>
                <w:rFonts w:eastAsia="黑体"/>
                <w:color w:val="000000"/>
                <w:kern w:val="2"/>
                <w:sz w:val="24"/>
                <w:szCs w:val="24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7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哇啊个性化推荐算法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个性化推送类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上海哇啊信息科技有限公司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所有女生会员服务中心(小程序)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应用于个性化商品推荐服务，根据用户画像、相似用户、用户行为等数据，向用户推荐可能感兴趣的商品。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网信算备310115773582102240017号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2</w:t>
            </w:r>
          </w:p>
        </w:tc>
        <w:tc>
          <w:tcPr>
            <w:tcW w:w="137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宇谷科技端侧通用智能锂电池大模型决策算法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调度决策类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杭州宇谷科技股份有限公司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这锂换电(APP)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应用于锂电池异常检测和性能预估场景，根据由电池传感器采集的电池状态数据，得出锂电池的风险系数、电池健康度和电池电量。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网信算备330110321188806240011号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3</w:t>
            </w:r>
          </w:p>
        </w:tc>
        <w:tc>
          <w:tcPr>
            <w:tcW w:w="137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95分个性化推荐算法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个性化推送类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上海置潮信息科技有限公司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95分(APP)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应用于商品个性化推荐场景，根据用户行为和相关商品标签，向用户推荐可能感兴趣的商品。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网信算备310109187903502240013号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4</w:t>
            </w:r>
          </w:p>
        </w:tc>
        <w:tc>
          <w:tcPr>
            <w:tcW w:w="137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86巴士包车动态报价算法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调度决策类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广州零加零科技有限公司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86包车(网站)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应用于包车动态报价场景，根据用户输入的起点、终点、车型、租车时间及所需额外服务，计算出相应包车费用。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网信算备440105450815006240015号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5</w:t>
            </w:r>
          </w:p>
        </w:tc>
        <w:tc>
          <w:tcPr>
            <w:tcW w:w="137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婚礼纪商家排序算法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排序精选类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杭州火烧云科技有限公司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婚礼纪(网站)、婚礼纪(小程序)、婚礼纪(APP)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应用于商家列表排序场景，根据分析和整合平台商家基本属性和历史统计行为等多个维度信息，输出排序后的商家列表。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网信算备330106605458603240019号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6</w:t>
            </w:r>
          </w:p>
        </w:tc>
        <w:tc>
          <w:tcPr>
            <w:tcW w:w="137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奇猎知识检索算法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信息检索类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杭州奇猎软件技术有限公司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燕歌行(APP)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应用于信息检索场景，根据用户输入信息中的关键词，找到相关的传统文化知识内容。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网信算备330110097901204240019号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7</w:t>
            </w:r>
          </w:p>
        </w:tc>
        <w:tc>
          <w:tcPr>
            <w:tcW w:w="137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群核个性化推荐算法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个性化推送类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杭州群核信息技术有限公司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酷家乐(网站)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应用于内容推荐场景，根据用户历史行为数据，向用户推荐可能感兴趣的家装设计方案。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网信算备330102003341102240017号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8</w:t>
            </w:r>
          </w:p>
        </w:tc>
        <w:tc>
          <w:tcPr>
            <w:tcW w:w="137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乐刻教练榜单排序算法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排序精选类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杭州乐刻网络技术有限公司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乐刻运动(APP)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应用于教练榜单排序场景，根据证书、线下考核等教练行为特征数据得出排序分，形成教练排序榜单。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网信算备330109445815203240019号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9</w:t>
            </w:r>
          </w:p>
        </w:tc>
        <w:tc>
          <w:tcPr>
            <w:tcW w:w="137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小瑞智能检索算法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信息检索类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杭州瑞成信息技术股份有限公司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小瑞助手(网站)、小瑞助手(APP)、小瑞助手(其他)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应用于信息检索场景，根据用户输入的关键词或文本，检索与用户需求高度匹配的文本结果。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网信算备330108256842104240013号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37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紫云之光紫医妙算检索算法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信息检索类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四川紫云之光科技有限公司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远程处方系统(APP)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应用于药品信息检索场景，根据用户输入的患者基本信息、症状描述等文本数据，从药品数据库中检索最匹配的药品信息。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网信算备510106572066004240015号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11</w:t>
            </w:r>
          </w:p>
        </w:tc>
        <w:tc>
          <w:tcPr>
            <w:tcW w:w="137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婚礼纪个性化推荐算法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个性化推送类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杭州火烧云科技有限公司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婚礼纪(网站)、婚礼纪(小程序)、婚礼纪(APP)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应用于商家推荐场景，根据用户历史行为数据、用户偏好、商家信息等，推荐符合用户兴趣的婚庆商家。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网信算备330106605458602240013号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37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如祺出行网约车分单算法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调度决策类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广州祺宸科技有限公司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如祺出行(APP)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应用于网约车派单场景，将找车订单与可派车辆资源进行最优匹配，向用户输出匹配结果。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网信算备440112272962706240011号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13</w:t>
            </w:r>
          </w:p>
        </w:tc>
        <w:tc>
          <w:tcPr>
            <w:tcW w:w="137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首因帮教小程序用户行为日志异常检测算法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调度决策类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南京首因教育科技有限公司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首因帮教(小程序)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应用于数据分析场景，根据用户行为日志数据，分析挖掘用户日志数据中异常行为，为网络安全管理人员提供决策建议。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网信算备320106560948806240019号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</w:t>
            </w:r>
          </w:p>
        </w:tc>
        <w:tc>
          <w:tcPr>
            <w:tcW w:w="137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Ai帮教平台智能帮教推荐算法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个性化推送类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南京首因教育科技有限公司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首因帮教(小程序)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应用于视频推荐场景，根据用户基本属性、用户行为等数据，推荐匹配的视频。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网信算备320106560948802240015号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37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大明白信息检索算法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信息检索类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上海卓越睿新数码科技股份有限公司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智慧树网(网站)、知到教师版(APP)、知到(APP)、大明白AI能力中心(网站)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应用于信息检索场景，根据用户输入的关键词，结合渠道标签偏好设置，筛选相关课程视频、电子书片段和网络资源。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网信算备310104759855004240019号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37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营客通商城搜索算法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信息检索类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上海赢可通信息科技有限公司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营客通(APP)、营客通(网站)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应用于商品信息检索场景，根据用户输入的搜索词，在商品信息库中快速匹配相关商品，并按照商品信息的权重和相关性进行排序，最终将排序后的商品信息展示给用户。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310110021002504240017</w:t>
            </w:r>
            <w:r>
              <w:rPr>
                <w:rFonts w:hint="eastAsia"/>
                <w:color w:val="000000"/>
                <w:sz w:val="24"/>
                <w:szCs w:val="24"/>
              </w:rPr>
              <w:t>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变更内容：《算法安全自评估报告》中主体名称由“快手阿修信息科技（上海）有限公司”变更为“上海赢可通信息科技有限公司”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17</w:t>
            </w:r>
          </w:p>
        </w:tc>
        <w:tc>
          <w:tcPr>
            <w:tcW w:w="137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闻道基于语义工程技术检索算法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信息检索类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江苏联著实业股份有限公司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闻道知识智能管理平台(网站)、联著实业智能开放审核系统(网站)、闻道档案智能辅助编研系统(网站)、闻道智能语义查询软件(网站)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应用于文档检索场景，根据用户输入的查询内容，匹配数据库中最符合要求的文档。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网信算备320104876392504240011号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37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同城急送智能配送算法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调度决策类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北京顺达同行科技有限公司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顺丰同城骑士(APP)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应用于指派订单场景，根据用户订单的起始点、目的点、时间、物件类型等信息，与派单范围内的骑士进行最优匹配，将订单分配至骑士。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网信算备110108540063306240011号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19</w:t>
            </w:r>
          </w:p>
        </w:tc>
        <w:tc>
          <w:tcPr>
            <w:tcW w:w="137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首因帮教小程序好友推荐算法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个性化推送类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南京首因教育科技有限公司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首因帮教(小程序)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应用于好友推荐服务，根据用户基本属性、用户行为等数据，为用户推荐具有积极影响的好友。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网信算备320106560948802240023号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37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巽风电商和内容社区个性化推荐算法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个性化推送类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巽风科技（贵州）有限公司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巽风数字世界(小程序)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应用于电商商品和内容社区推荐服务，根据用户的历史行为、兴趣偏好及物品的特征，向用户推荐可能感兴趣的商品或内容。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网信算备520111538709502240013号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21</w:t>
            </w:r>
          </w:p>
        </w:tc>
        <w:tc>
          <w:tcPr>
            <w:tcW w:w="137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五八驾考排序精选类算法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排序精选类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天津五八驾考信息技术有限公司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驾校一点通(APP)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应用于驾校排序场景，根据驾校的会员等级和学员与驾校场地的距离，为学员展示最优的驾校列表。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网信算备120116073957803240015号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22</w:t>
            </w:r>
          </w:p>
        </w:tc>
        <w:tc>
          <w:tcPr>
            <w:tcW w:w="137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有车以后推荐算法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个性化推送类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广东有车科技股份有限公司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有车以后(APP)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应用于内容推荐场景，根据用户的历史行为数据进行偏好分析，向用户推荐可能感兴趣的内容。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440105989670802240015</w:t>
            </w:r>
            <w:r>
              <w:rPr>
                <w:rFonts w:hint="eastAsia"/>
                <w:color w:val="000000"/>
                <w:sz w:val="24"/>
                <w:szCs w:val="24"/>
              </w:rPr>
              <w:t>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原主体名称“广州市有车以后信息科技有限公司”变更为“广东有车科技股份有限公司”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23</w:t>
            </w:r>
          </w:p>
        </w:tc>
        <w:tc>
          <w:tcPr>
            <w:tcW w:w="137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众联数字化商业增长推荐类算法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个性化推送类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厦门众联世纪股份有限公司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流量果广告平台(网站)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应用于个性化广告推荐服务，根据用户基本属性数据、推荐对象数据和用户行为数据，向用户提供广告营销内容。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网信算备350203859663902240019号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37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心潮科技睡眠服务推荐算法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个性化推送类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广州心与潮信息科技有限公司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小睡眠(APP)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应用于个性化睡眠推荐服务，根据用户的睡眠评分、睡眠规律、梦话鼾声、睡眠周期和环境噪音等数据，结合行为偏好，为用户推荐睡眠辅助方案。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网信算备440105354041902240017号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37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Castle内容安全审核过滤算法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内容过滤类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潍坊华创信息技术有限公司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CastleCms内容管理平台(网站)、CastleCms知识库管理系统(网站)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应用于文本内容过滤场景，通过识别并过滤文本中的不良内容，实现在线评论审核、社交媒体监控、用户生成内容过滤等内容安全审核功能。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网信算备370705208714405240015号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26</w:t>
            </w:r>
          </w:p>
        </w:tc>
        <w:tc>
          <w:tcPr>
            <w:tcW w:w="137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欲知多模态信息检索算法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信息检索类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广东智媒云图科技股份有限公司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欲知语义搜索引擎(网站)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应用于多模态信息检索场景，根据用户输入的文本、图像，在数据库中检索出相关的图像、视频内容，实现以文搜图、以图搜图、以文搜视频、以图搜视频等功能。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网信算备440115149394604240011号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27</w:t>
            </w:r>
          </w:p>
        </w:tc>
        <w:tc>
          <w:tcPr>
            <w:tcW w:w="137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贴贴个性化推送算法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个性化推送类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天津又闲网络科技有限公司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贴贴(APP)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应用于个性化推荐服务，根据用户基础属性和历史行为数据，实现个性化的内容、用户推送。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网信算备120116447261502240017号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28</w:t>
            </w:r>
          </w:p>
        </w:tc>
        <w:tc>
          <w:tcPr>
            <w:tcW w:w="137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聚典语义检索算法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信息检索类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上海辞书出版社有限公司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聚典写作助手(其他)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应用于文本检索场景，根据用户上传的辞典或词条，快速检索出相关词条文本信息。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网信算备310105548086504240017号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29</w:t>
            </w:r>
          </w:p>
        </w:tc>
        <w:tc>
          <w:tcPr>
            <w:tcW w:w="137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佰特搜配智能检索算法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信息检索类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佰特智能科技（广州）有限公司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嗖嗖汽配(小程序)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应用于汽车零配件信息检索场景，根据用户输入的车架号、零配件种类、零配件品牌商等文本或图片，检索出相匹配的车辆信息、零配件种类和对应品牌商等信息。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网信算备440105392139204240015号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37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首因基坑降水监测算法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调度决策类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南京首因教育科技有限公司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Ai深基坑降水监测(小程序)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应用于基坑降水监测场景，根据用户上传的传感器中获取的基坑工程相关数据，输出基坑降水预测值。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网信算备320106560948806240027号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31</w:t>
            </w:r>
          </w:p>
        </w:tc>
        <w:tc>
          <w:tcPr>
            <w:tcW w:w="137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首因施工噪声与振动监测算法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调度决策类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南京首因教育科技有限公司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人工智能对施工噪声与振动监测(小程序)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应用于施工噪声与振动场景，根据施工过程中的噪声与振动数据，输出对未来噪声与振动情况的预测，为施工人员制定控制策略提供依据。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网信算备320106560948806240035号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32</w:t>
            </w:r>
          </w:p>
        </w:tc>
        <w:tc>
          <w:tcPr>
            <w:tcW w:w="137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维构个性化推送算法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个性化推送类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维构科技（福建）有限公司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维构元空间(APP)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应用于内容和商品个性化推荐服务，根据浏览、点击等用户行为数据，实现个性化的内容和商品推送。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网信算备350104100876902240019号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33</w:t>
            </w:r>
          </w:p>
        </w:tc>
        <w:tc>
          <w:tcPr>
            <w:tcW w:w="137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美行信息检索算法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信息检索类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沈阳美行科技股份有限公司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AI车载云盒(其他)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应用于信息检索场景，根据用户的检索输入、位置信息及相关数据，检索相应信息，并对检索结果进行排序。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网信算备210112406569804240019号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34</w:t>
            </w:r>
          </w:p>
        </w:tc>
        <w:tc>
          <w:tcPr>
            <w:tcW w:w="137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美行兴趣点智能推荐算法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个性化推送类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沈阳美行科技股份有限公司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AI车载云盒(其他)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应用于内容个性化推荐服务，根据用户当前所处时间，空间，天气状况等信息，结合用户历史操作行为，实现个性化的内容推送。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网信算备210112406569802240017号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37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安居客个性化推荐类算法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个性化推送类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上海瑞家信息技术有限公司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安居客(APP)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应用于房产信息推荐场景，通过收集用户的设备信息、服务日志信息等，分析用户偏好特征，向用户推送与其偏好特征相匹配的新房、二手房、租房、商铺写字楼等各类房产信息。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网信算备310106579916802240013号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37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悟空视觉大模型检索算法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信息检索类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连云港市数字产业投资发展有限公司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悟空视觉(网站)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应用于图像检索场景，根据用户输入的搜索内容描述文本，从摄像机抓拍图片中检索关键信息，识别并排序相关图像，优先展示最准确的结果。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网信算备320706294745204240015号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37</w:t>
            </w:r>
          </w:p>
        </w:tc>
        <w:tc>
          <w:tcPr>
            <w:tcW w:w="137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畅游问答关键字匹配算法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信息检索类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畅游（哈尔滨）城市运营服务有限公司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畅游哈尔滨(小程序)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应用于关键字匹配场景，对用户提问内容进行关键字匹配检索，输出相关吃、住、行、游、娱、购等链接信息。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网信算备230109638212904240019号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38</w:t>
            </w:r>
          </w:p>
        </w:tc>
        <w:tc>
          <w:tcPr>
            <w:tcW w:w="137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美行地图兴趣点过滤算法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内容过滤类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沈阳美行科技股份有限公司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AI车载云盒(其他)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应用于地图兴趣点过滤场景，根据用户位置信息及输入关键字，对地图兴趣点进行过滤后返回用户。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网信算备210112406569805240015号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39</w:t>
            </w:r>
          </w:p>
        </w:tc>
        <w:tc>
          <w:tcPr>
            <w:tcW w:w="137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云迹AI语音客服信息检索算法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信息检索类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北京云迹科技股份有限公司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云迹AI语音客服(APP)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应用于信息检索场景，根据用户的输入，对用户语音及上下文进行意图理解，并从预设数据库和第三方检索源查找与意图对应的信息，检索结果被转换成语音回复给用户。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网信算备110108380318804240015号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8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37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首因涉案未成年人矫治教育视频推荐算法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个性化推送类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南京首因教育科技有限公司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法启新程(小程序)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应用于视频个性化推荐服务，根据视频内容特征与用户画像，实现个性化的视频推送。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网信算备320106560948802240031号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</w:tbl>
    <w:p>
      <w:pPr>
        <w:widowControl/>
        <w:overflowPunct/>
        <w:spacing w:line="240" w:lineRule="auto"/>
        <w:ind w:firstLine="0" w:firstLineChars="0"/>
        <w:jc w:val="left"/>
        <w:rPr>
          <w:color w:val="000000"/>
          <w:sz w:val="24"/>
          <w:szCs w:val="24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6838" w:h="11906" w:orient="landscape"/>
      <w:pgMar w:top="2098" w:right="1644" w:bottom="1984" w:left="1814" w:header="851" w:footer="992" w:gutter="0"/>
      <w:pgNumType w:fmt="numberInDash" w:start="1"/>
      <w:cols w:space="0" w:num="1"/>
      <w:titlePg/>
      <w:docGrid w:type="lines" w:linePitch="43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roman"/>
    <w:pitch w:val="default"/>
    <w:sig w:usb0="E4002EFF" w:usb1="C000247B" w:usb2="00000009" w:usb3="00000000" w:csb0="200001FF" w:csb1="00000000"/>
  </w:font>
  <w:font w:name="DejaVu Sans">
    <w:altName w:val="Segoe Print"/>
    <w:panose1 w:val="020B0603030804020204"/>
    <w:charset w:val="00"/>
    <w:family w:val="roman"/>
    <w:pitch w:val="default"/>
    <w:sig w:usb0="00000000" w:usb1="00000000" w:usb2="0A246029" w:usb3="0400200C" w:csb0="600001FF" w:csb1="DFFF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napToGrid w:val="0"/>
      <w:ind w:firstLine="360"/>
      <w:jc w:val="left"/>
      <w:rPr>
        <w:rFonts w:asciiTheme="minorHAnsi" w:hAnsiTheme="minorHAnsi" w:eastAsiaTheme="minorEastAsia" w:cstheme="minorBidi"/>
        <w:kern w:val="2"/>
        <w:sz w:val="18"/>
        <w:szCs w:val="24"/>
      </w:rPr>
    </w:pPr>
    <w:r>
      <w:rPr>
        <w:rFonts w:asciiTheme="minorHAnsi" w:hAnsiTheme="minorHAnsi" w:eastAsiaTheme="minorEastAsia" w:cstheme="minorBidi"/>
        <w:kern w:val="2"/>
        <w:sz w:val="18"/>
        <w:szCs w:val="24"/>
      </w:rPr>
      <w:pict>
        <v:shape id="_x0000_s1027" o:spid="_x0000_s1027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B4HF0wAgAAYw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QxQHSzMMBESn3p0Qrtvh34&#10;7E1xBk1n+jnxlm9qlLJlPjwwh8FA+Xg64R5LKQ1SmsGipDLuy7/OYzz6BS8lDQYtpxrvihL5XqOP&#10;AAyj4UZjPxr6qO4MJhe9QS2diQsuyNEsnVGf8Z5WMQdcTHNkymkYzbvQDzveIxerVReEybMsbPXO&#10;8ggd5fF2dQyQs1M5itIrge7EDWav69PwTuJw/7nvoh7/Dcv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s0lY7tAAAAAFAQAADwAAAAAAAAABACAAAAAiAAAAZHJzL2Rvd25yZXYueG1sUEsBAhQAFAAA&#10;AAgAh07iQFB4HF0wAgAAYwQAAA4AAAAAAAAAAQAgAAAAHwEAAGRycy9lMm9Eb2MueG1sUEsFBgAA&#10;AAAGAAYAWQEAAMEFAAAAAA==&#10;">
          <v:path/>
          <v:fill on="f" focussize="0,0"/>
          <v:stroke on="f" weight="0.5pt" joinstyle="miter"/>
          <v:imagedata o:title=""/>
          <o:lock v:ext="edit"/>
          <v:textbox inset="0mm,0mm,0mm,0mm" style="mso-fit-shape-to-text:t;">
            <w:txbxContent>
              <w:p>
                <w:pPr>
                  <w:snapToGrid w:val="0"/>
                  <w:ind w:firstLine="480"/>
                  <w:jc w:val="left"/>
                  <w:rPr>
                    <w:rFonts w:ascii="仿宋_GB2312" w:hAnsi="仿宋_GB2312" w:cs="仿宋_GB2312"/>
                    <w:kern w:val="2"/>
                    <w:sz w:val="24"/>
                    <w:szCs w:val="24"/>
                  </w:rPr>
                </w:pPr>
                <w:r>
                  <w:rPr>
                    <w:kern w:val="2"/>
                    <w:sz w:val="24"/>
                    <w:szCs w:val="24"/>
                  </w:rPr>
                  <w:fldChar w:fldCharType="begin"/>
                </w:r>
                <w:r>
                  <w:rPr>
                    <w:kern w:val="2"/>
                    <w:sz w:val="24"/>
                    <w:szCs w:val="24"/>
                  </w:rPr>
                  <w:instrText xml:space="preserve"> PAGE  \* MERGEFORMAT </w:instrText>
                </w:r>
                <w:r>
                  <w:rPr>
                    <w:kern w:val="2"/>
                    <w:sz w:val="24"/>
                    <w:szCs w:val="24"/>
                  </w:rPr>
                  <w:fldChar w:fldCharType="separate"/>
                </w:r>
                <w:r>
                  <w:rPr>
                    <w:kern w:val="2"/>
                    <w:sz w:val="24"/>
                    <w:szCs w:val="24"/>
                  </w:rPr>
                  <w:t>- 4 -</w:t>
                </w:r>
                <w:r>
                  <w:rPr>
                    <w:kern w:val="2"/>
                    <w:sz w:val="24"/>
                    <w:szCs w:val="24"/>
                  </w:rPr>
                  <w:fldChar w:fldCharType="end"/>
                </w:r>
              </w:p>
            </w:txbxContent>
          </v:textbox>
        </v:shape>
      </w:pict>
    </w:r>
  </w:p>
  <w:p>
    <w:pPr>
      <w:snapToGrid w:val="0"/>
      <w:ind w:firstLine="360"/>
      <w:jc w:val="left"/>
      <w:rPr>
        <w:rFonts w:asciiTheme="minorHAnsi" w:hAnsiTheme="minorHAnsi" w:eastAsiaTheme="minorEastAsia" w:cstheme="minorBidi"/>
        <w:kern w:val="2"/>
        <w:sz w:val="18"/>
        <w:szCs w:val="24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64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640"/>
    </w:pPr>
    <w:r>
      <w:pict>
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sitUxAgAAZQ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rLIrVMQIAAGUEAAAOAAAAAAAAAAEAIAAAAB8BAABkcnMvZTJvRG9jLnhtbFBLBQYA&#10;AAAABgAGAFkBAADCBQAAAAA=&#10;">
          <v:path/>
          <v:fill on="f" focussize="0,0"/>
          <v:stroke on="f" weight="0.5pt" joinstyle="miter"/>
          <v:imagedata o:title=""/>
          <o:lock v:ext="edit"/>
          <v:textbox inset="0mm,0mm,0mm,0mm" style="mso-fit-shape-to-text:t;">
            <w:txbxContent>
              <w:p>
                <w:pPr>
                  <w:ind w:firstLine="480"/>
                </w:pPr>
                <w:r>
                  <w:rPr>
                    <w:sz w:val="24"/>
                    <w:szCs w:val="36"/>
                  </w:rPr>
                  <w:fldChar w:fldCharType="begin"/>
                </w:r>
                <w:r>
                  <w:rPr>
                    <w:sz w:val="24"/>
                    <w:szCs w:val="36"/>
                  </w:rPr>
                  <w:instrText xml:space="preserve"> PAGE  \* MERGEFORMAT </w:instrText>
                </w:r>
                <w:r>
                  <w:rPr>
                    <w:sz w:val="24"/>
                    <w:szCs w:val="36"/>
                  </w:rPr>
                  <w:fldChar w:fldCharType="separate"/>
                </w:r>
                <w:r>
                  <w:rPr>
                    <w:sz w:val="24"/>
                    <w:szCs w:val="36"/>
                  </w:rPr>
                  <w:t>- 1 -</w:t>
                </w:r>
                <w:r>
                  <w:rPr>
                    <w:sz w:val="24"/>
                    <w:szCs w:val="36"/>
                  </w:rPr>
                  <w:fldChar w:fldCharType="end"/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64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64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64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hideSpellingErrors/>
  <w:documentProtection w:enforcement="0"/>
  <w:defaultTabStop w:val="420"/>
  <w:drawingGridVerticalSpacing w:val="220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NWUwZWJiYjU1NjFjNzc3OGE0MTc0NDgxMjA2NTVkNTMifQ=="/>
  </w:docVars>
  <w:rsids>
    <w:rsidRoot w:val="FEFF6C76"/>
    <w:rsid w:val="00001810"/>
    <w:rsid w:val="00002A3D"/>
    <w:rsid w:val="00013614"/>
    <w:rsid w:val="00035AE1"/>
    <w:rsid w:val="000771C6"/>
    <w:rsid w:val="00087434"/>
    <w:rsid w:val="001343D6"/>
    <w:rsid w:val="0017598A"/>
    <w:rsid w:val="00176C39"/>
    <w:rsid w:val="00196133"/>
    <w:rsid w:val="001A48E8"/>
    <w:rsid w:val="001B22B4"/>
    <w:rsid w:val="001C49E3"/>
    <w:rsid w:val="001D48C7"/>
    <w:rsid w:val="001D48EC"/>
    <w:rsid w:val="001E3712"/>
    <w:rsid w:val="001E7759"/>
    <w:rsid w:val="00205512"/>
    <w:rsid w:val="002164EC"/>
    <w:rsid w:val="00243CDF"/>
    <w:rsid w:val="00247157"/>
    <w:rsid w:val="00264927"/>
    <w:rsid w:val="00275512"/>
    <w:rsid w:val="002B394C"/>
    <w:rsid w:val="002C5C98"/>
    <w:rsid w:val="002C7E17"/>
    <w:rsid w:val="00326F9F"/>
    <w:rsid w:val="003365D9"/>
    <w:rsid w:val="00345EB2"/>
    <w:rsid w:val="00360F3F"/>
    <w:rsid w:val="0036181A"/>
    <w:rsid w:val="00373BA7"/>
    <w:rsid w:val="00377247"/>
    <w:rsid w:val="003832CE"/>
    <w:rsid w:val="003A11ED"/>
    <w:rsid w:val="003C233D"/>
    <w:rsid w:val="003C490F"/>
    <w:rsid w:val="003D55D5"/>
    <w:rsid w:val="003E11AD"/>
    <w:rsid w:val="003E1BFB"/>
    <w:rsid w:val="003E4713"/>
    <w:rsid w:val="003F0091"/>
    <w:rsid w:val="00411C4B"/>
    <w:rsid w:val="00443132"/>
    <w:rsid w:val="00451804"/>
    <w:rsid w:val="004570A3"/>
    <w:rsid w:val="00463194"/>
    <w:rsid w:val="004A14F4"/>
    <w:rsid w:val="004A1816"/>
    <w:rsid w:val="004A263F"/>
    <w:rsid w:val="004E60B3"/>
    <w:rsid w:val="005033FF"/>
    <w:rsid w:val="00537E06"/>
    <w:rsid w:val="005454FB"/>
    <w:rsid w:val="00553AAC"/>
    <w:rsid w:val="00581093"/>
    <w:rsid w:val="00591A5C"/>
    <w:rsid w:val="00592E7D"/>
    <w:rsid w:val="005C3E7B"/>
    <w:rsid w:val="005D7AB0"/>
    <w:rsid w:val="00636346"/>
    <w:rsid w:val="00680095"/>
    <w:rsid w:val="006876D1"/>
    <w:rsid w:val="006A0B9C"/>
    <w:rsid w:val="006B0D7C"/>
    <w:rsid w:val="006E104C"/>
    <w:rsid w:val="006F0DF0"/>
    <w:rsid w:val="0073568A"/>
    <w:rsid w:val="007450E3"/>
    <w:rsid w:val="00760B01"/>
    <w:rsid w:val="00767357"/>
    <w:rsid w:val="00774CBF"/>
    <w:rsid w:val="00774DF5"/>
    <w:rsid w:val="00791B53"/>
    <w:rsid w:val="0079754D"/>
    <w:rsid w:val="007E3CB4"/>
    <w:rsid w:val="00812BAB"/>
    <w:rsid w:val="00831485"/>
    <w:rsid w:val="0084430B"/>
    <w:rsid w:val="00881AC5"/>
    <w:rsid w:val="0089405A"/>
    <w:rsid w:val="00894D20"/>
    <w:rsid w:val="008965A8"/>
    <w:rsid w:val="008D59B6"/>
    <w:rsid w:val="008E238A"/>
    <w:rsid w:val="008F71F6"/>
    <w:rsid w:val="0090586B"/>
    <w:rsid w:val="00954958"/>
    <w:rsid w:val="00982376"/>
    <w:rsid w:val="009E54D0"/>
    <w:rsid w:val="009F1037"/>
    <w:rsid w:val="009F509B"/>
    <w:rsid w:val="00A1182E"/>
    <w:rsid w:val="00A635EF"/>
    <w:rsid w:val="00A70DDD"/>
    <w:rsid w:val="00A76BAA"/>
    <w:rsid w:val="00AA4C3E"/>
    <w:rsid w:val="00AB11A0"/>
    <w:rsid w:val="00AD4EF0"/>
    <w:rsid w:val="00AE3E28"/>
    <w:rsid w:val="00AE6FEF"/>
    <w:rsid w:val="00B015B1"/>
    <w:rsid w:val="00B23F55"/>
    <w:rsid w:val="00B3012D"/>
    <w:rsid w:val="00B50318"/>
    <w:rsid w:val="00B55323"/>
    <w:rsid w:val="00B63A2B"/>
    <w:rsid w:val="00BC1320"/>
    <w:rsid w:val="00BC6449"/>
    <w:rsid w:val="00C00909"/>
    <w:rsid w:val="00C07001"/>
    <w:rsid w:val="00C17813"/>
    <w:rsid w:val="00C360E5"/>
    <w:rsid w:val="00C47B84"/>
    <w:rsid w:val="00C756B6"/>
    <w:rsid w:val="00C9446D"/>
    <w:rsid w:val="00CC3AAA"/>
    <w:rsid w:val="00CD3A75"/>
    <w:rsid w:val="00D8019A"/>
    <w:rsid w:val="00D91261"/>
    <w:rsid w:val="00DC6427"/>
    <w:rsid w:val="00E041B6"/>
    <w:rsid w:val="00E2556A"/>
    <w:rsid w:val="00E30A68"/>
    <w:rsid w:val="00E314BA"/>
    <w:rsid w:val="00E4708B"/>
    <w:rsid w:val="00E53794"/>
    <w:rsid w:val="00E73FE9"/>
    <w:rsid w:val="00E920AE"/>
    <w:rsid w:val="00EC35D4"/>
    <w:rsid w:val="00EC4F5C"/>
    <w:rsid w:val="00EE7226"/>
    <w:rsid w:val="00F57748"/>
    <w:rsid w:val="00F922D0"/>
    <w:rsid w:val="00FD7D85"/>
    <w:rsid w:val="00FE2EDE"/>
    <w:rsid w:val="00FE49AB"/>
    <w:rsid w:val="014168D8"/>
    <w:rsid w:val="01714993"/>
    <w:rsid w:val="019464B7"/>
    <w:rsid w:val="01FD2D99"/>
    <w:rsid w:val="022421EA"/>
    <w:rsid w:val="031B58B6"/>
    <w:rsid w:val="03234BC3"/>
    <w:rsid w:val="03261716"/>
    <w:rsid w:val="03987447"/>
    <w:rsid w:val="04262B4C"/>
    <w:rsid w:val="04981512"/>
    <w:rsid w:val="04A4704C"/>
    <w:rsid w:val="053B4A79"/>
    <w:rsid w:val="05766D05"/>
    <w:rsid w:val="05D66D06"/>
    <w:rsid w:val="0651103A"/>
    <w:rsid w:val="066C2BA2"/>
    <w:rsid w:val="078926FC"/>
    <w:rsid w:val="07A879E3"/>
    <w:rsid w:val="08F77910"/>
    <w:rsid w:val="09611475"/>
    <w:rsid w:val="09916FE2"/>
    <w:rsid w:val="09940D36"/>
    <w:rsid w:val="09977CBA"/>
    <w:rsid w:val="09A61B11"/>
    <w:rsid w:val="09DC549E"/>
    <w:rsid w:val="0A423C08"/>
    <w:rsid w:val="0AA75162"/>
    <w:rsid w:val="0B13307D"/>
    <w:rsid w:val="0B4F0FFA"/>
    <w:rsid w:val="0B8C0749"/>
    <w:rsid w:val="0C0B5163"/>
    <w:rsid w:val="0C8A41E7"/>
    <w:rsid w:val="0C9B5066"/>
    <w:rsid w:val="0DA62455"/>
    <w:rsid w:val="0DFF55F9"/>
    <w:rsid w:val="0E3E78ED"/>
    <w:rsid w:val="0E6C121C"/>
    <w:rsid w:val="0E717AE0"/>
    <w:rsid w:val="0E8772D7"/>
    <w:rsid w:val="0EFF8A32"/>
    <w:rsid w:val="0F4D028A"/>
    <w:rsid w:val="0F9C7829"/>
    <w:rsid w:val="0FD67C37"/>
    <w:rsid w:val="103B36FF"/>
    <w:rsid w:val="10564B35"/>
    <w:rsid w:val="10574078"/>
    <w:rsid w:val="10590CCF"/>
    <w:rsid w:val="10A41C03"/>
    <w:rsid w:val="10EB1175"/>
    <w:rsid w:val="10F91FFD"/>
    <w:rsid w:val="11DE753D"/>
    <w:rsid w:val="129371E4"/>
    <w:rsid w:val="12974975"/>
    <w:rsid w:val="129C60FD"/>
    <w:rsid w:val="132D5120"/>
    <w:rsid w:val="13ED747F"/>
    <w:rsid w:val="141368B2"/>
    <w:rsid w:val="1485179D"/>
    <w:rsid w:val="15AC4F49"/>
    <w:rsid w:val="16261614"/>
    <w:rsid w:val="162F1390"/>
    <w:rsid w:val="165102F7"/>
    <w:rsid w:val="16F9039E"/>
    <w:rsid w:val="17DD3FAA"/>
    <w:rsid w:val="17EA5D12"/>
    <w:rsid w:val="1809082E"/>
    <w:rsid w:val="183D6F35"/>
    <w:rsid w:val="18915EDF"/>
    <w:rsid w:val="1893013F"/>
    <w:rsid w:val="189C67C9"/>
    <w:rsid w:val="18DA0DC9"/>
    <w:rsid w:val="194620B3"/>
    <w:rsid w:val="1A112F44"/>
    <w:rsid w:val="1AC748D2"/>
    <w:rsid w:val="1ACB40CE"/>
    <w:rsid w:val="1AD12331"/>
    <w:rsid w:val="1AD37B02"/>
    <w:rsid w:val="1AF17C6C"/>
    <w:rsid w:val="1B7329D8"/>
    <w:rsid w:val="1B911478"/>
    <w:rsid w:val="1BA173F6"/>
    <w:rsid w:val="1C15203D"/>
    <w:rsid w:val="1C1B6659"/>
    <w:rsid w:val="1C237C19"/>
    <w:rsid w:val="1C5B7DB0"/>
    <w:rsid w:val="1D81380E"/>
    <w:rsid w:val="1DB6B087"/>
    <w:rsid w:val="1DBA43D4"/>
    <w:rsid w:val="1DBF0CB5"/>
    <w:rsid w:val="1DEE9880"/>
    <w:rsid w:val="1F08484F"/>
    <w:rsid w:val="1FA158D8"/>
    <w:rsid w:val="1FD95ED7"/>
    <w:rsid w:val="20103524"/>
    <w:rsid w:val="204D31BD"/>
    <w:rsid w:val="20C323C4"/>
    <w:rsid w:val="218E0A0F"/>
    <w:rsid w:val="22206011"/>
    <w:rsid w:val="239D7E7B"/>
    <w:rsid w:val="23DB3ABD"/>
    <w:rsid w:val="23EA0373"/>
    <w:rsid w:val="242E34E2"/>
    <w:rsid w:val="25182FC5"/>
    <w:rsid w:val="26DE2D7B"/>
    <w:rsid w:val="26EC4E0F"/>
    <w:rsid w:val="26FBB7DA"/>
    <w:rsid w:val="27CF19C0"/>
    <w:rsid w:val="28217A58"/>
    <w:rsid w:val="28741CB6"/>
    <w:rsid w:val="289A403D"/>
    <w:rsid w:val="28A45220"/>
    <w:rsid w:val="29573152"/>
    <w:rsid w:val="2966539D"/>
    <w:rsid w:val="29AB44B5"/>
    <w:rsid w:val="2A16403C"/>
    <w:rsid w:val="2A7D1D03"/>
    <w:rsid w:val="2AC81C20"/>
    <w:rsid w:val="2AD118BB"/>
    <w:rsid w:val="2B114FAD"/>
    <w:rsid w:val="2B32586E"/>
    <w:rsid w:val="2B67460C"/>
    <w:rsid w:val="2BDB462F"/>
    <w:rsid w:val="2C1964C9"/>
    <w:rsid w:val="2C5C584D"/>
    <w:rsid w:val="2CD645F0"/>
    <w:rsid w:val="2D267F6A"/>
    <w:rsid w:val="2D3169A4"/>
    <w:rsid w:val="2D6D02A3"/>
    <w:rsid w:val="2E2E6BBF"/>
    <w:rsid w:val="2E44335A"/>
    <w:rsid w:val="2EE11E19"/>
    <w:rsid w:val="2EFB8ACA"/>
    <w:rsid w:val="2EFFB45C"/>
    <w:rsid w:val="2F342320"/>
    <w:rsid w:val="2F7FCC03"/>
    <w:rsid w:val="2FB93355"/>
    <w:rsid w:val="2FE43EEE"/>
    <w:rsid w:val="300626DB"/>
    <w:rsid w:val="3022029F"/>
    <w:rsid w:val="310511C9"/>
    <w:rsid w:val="313D2D3E"/>
    <w:rsid w:val="31536260"/>
    <w:rsid w:val="32054E17"/>
    <w:rsid w:val="323260E8"/>
    <w:rsid w:val="328A6EF5"/>
    <w:rsid w:val="32E6695B"/>
    <w:rsid w:val="33227953"/>
    <w:rsid w:val="33D57096"/>
    <w:rsid w:val="34365B7F"/>
    <w:rsid w:val="35A99724"/>
    <w:rsid w:val="36022447"/>
    <w:rsid w:val="36387AF0"/>
    <w:rsid w:val="367F605F"/>
    <w:rsid w:val="368E317E"/>
    <w:rsid w:val="36CA6787"/>
    <w:rsid w:val="36FF01A5"/>
    <w:rsid w:val="370B3C87"/>
    <w:rsid w:val="371C6CFA"/>
    <w:rsid w:val="377B5856"/>
    <w:rsid w:val="37DD2ED4"/>
    <w:rsid w:val="37EF1092"/>
    <w:rsid w:val="382275C8"/>
    <w:rsid w:val="38DD61A9"/>
    <w:rsid w:val="38E367A1"/>
    <w:rsid w:val="391959DF"/>
    <w:rsid w:val="398638D9"/>
    <w:rsid w:val="39BE164A"/>
    <w:rsid w:val="39C444B5"/>
    <w:rsid w:val="3A3E1093"/>
    <w:rsid w:val="3AF3E0F6"/>
    <w:rsid w:val="3AF51A53"/>
    <w:rsid w:val="3B2C685D"/>
    <w:rsid w:val="3B526EA9"/>
    <w:rsid w:val="3BB015CD"/>
    <w:rsid w:val="3BBDD42F"/>
    <w:rsid w:val="3BDB7BFC"/>
    <w:rsid w:val="3BFC57BD"/>
    <w:rsid w:val="3C4F3B21"/>
    <w:rsid w:val="3CDF0DAE"/>
    <w:rsid w:val="3CE345BC"/>
    <w:rsid w:val="3CFD61AB"/>
    <w:rsid w:val="3D3A3542"/>
    <w:rsid w:val="3DFACA3D"/>
    <w:rsid w:val="3E2C2C17"/>
    <w:rsid w:val="3E51690D"/>
    <w:rsid w:val="3E590C8C"/>
    <w:rsid w:val="3EBCB23C"/>
    <w:rsid w:val="3EE35341"/>
    <w:rsid w:val="3EF12B86"/>
    <w:rsid w:val="3EF7A007"/>
    <w:rsid w:val="3F27A726"/>
    <w:rsid w:val="3F5BDB80"/>
    <w:rsid w:val="3F733547"/>
    <w:rsid w:val="3F7B7BD8"/>
    <w:rsid w:val="3F7F6D66"/>
    <w:rsid w:val="3F7FE93D"/>
    <w:rsid w:val="3FBE7C61"/>
    <w:rsid w:val="3FE76282"/>
    <w:rsid w:val="3FFF09AB"/>
    <w:rsid w:val="3FFFC0CE"/>
    <w:rsid w:val="401946B6"/>
    <w:rsid w:val="4053648D"/>
    <w:rsid w:val="40C913CA"/>
    <w:rsid w:val="413A0822"/>
    <w:rsid w:val="41C241C5"/>
    <w:rsid w:val="41C874C3"/>
    <w:rsid w:val="420E1CE7"/>
    <w:rsid w:val="425A7FA0"/>
    <w:rsid w:val="42AD3479"/>
    <w:rsid w:val="42B96B99"/>
    <w:rsid w:val="43457E20"/>
    <w:rsid w:val="43AB2A19"/>
    <w:rsid w:val="43CB1AA8"/>
    <w:rsid w:val="43DF1FEB"/>
    <w:rsid w:val="43E65012"/>
    <w:rsid w:val="441B0468"/>
    <w:rsid w:val="44A11C02"/>
    <w:rsid w:val="44D773C3"/>
    <w:rsid w:val="45204FEF"/>
    <w:rsid w:val="455B55D8"/>
    <w:rsid w:val="457F0D91"/>
    <w:rsid w:val="458B415F"/>
    <w:rsid w:val="45B27636"/>
    <w:rsid w:val="45CD437C"/>
    <w:rsid w:val="460D6858"/>
    <w:rsid w:val="465E4B2C"/>
    <w:rsid w:val="46823E7E"/>
    <w:rsid w:val="47327B99"/>
    <w:rsid w:val="473E5115"/>
    <w:rsid w:val="47520D88"/>
    <w:rsid w:val="475737B9"/>
    <w:rsid w:val="47A20088"/>
    <w:rsid w:val="482262E3"/>
    <w:rsid w:val="486C3EA2"/>
    <w:rsid w:val="48B04660"/>
    <w:rsid w:val="48F135D4"/>
    <w:rsid w:val="48F52229"/>
    <w:rsid w:val="49D13B51"/>
    <w:rsid w:val="4A14130D"/>
    <w:rsid w:val="4A3D1614"/>
    <w:rsid w:val="4AA64F1B"/>
    <w:rsid w:val="4AE33E5D"/>
    <w:rsid w:val="4B570ED2"/>
    <w:rsid w:val="4BB96FC1"/>
    <w:rsid w:val="4C1244B0"/>
    <w:rsid w:val="4CE973C7"/>
    <w:rsid w:val="4D603B10"/>
    <w:rsid w:val="4D676427"/>
    <w:rsid w:val="4E1853C3"/>
    <w:rsid w:val="4E711AE9"/>
    <w:rsid w:val="4E852843"/>
    <w:rsid w:val="4ED329CE"/>
    <w:rsid w:val="4FBD538A"/>
    <w:rsid w:val="4FDF3929"/>
    <w:rsid w:val="4FE6BBE0"/>
    <w:rsid w:val="50762BB1"/>
    <w:rsid w:val="508A0907"/>
    <w:rsid w:val="50A61B19"/>
    <w:rsid w:val="50D50466"/>
    <w:rsid w:val="51533BD9"/>
    <w:rsid w:val="518C1D93"/>
    <w:rsid w:val="51D34564"/>
    <w:rsid w:val="522A3C66"/>
    <w:rsid w:val="52723413"/>
    <w:rsid w:val="52745169"/>
    <w:rsid w:val="52A15851"/>
    <w:rsid w:val="52B621EB"/>
    <w:rsid w:val="52DD1D93"/>
    <w:rsid w:val="52FA08C5"/>
    <w:rsid w:val="535610D3"/>
    <w:rsid w:val="548E6DDB"/>
    <w:rsid w:val="558B7C9B"/>
    <w:rsid w:val="55C622D3"/>
    <w:rsid w:val="5638092E"/>
    <w:rsid w:val="56712EA6"/>
    <w:rsid w:val="56BE0F0A"/>
    <w:rsid w:val="579517B7"/>
    <w:rsid w:val="57B377E7"/>
    <w:rsid w:val="5843333B"/>
    <w:rsid w:val="584570B8"/>
    <w:rsid w:val="594E49C9"/>
    <w:rsid w:val="596B6D6E"/>
    <w:rsid w:val="59DF822A"/>
    <w:rsid w:val="5A212D1E"/>
    <w:rsid w:val="5A3F5457"/>
    <w:rsid w:val="5A6D54AE"/>
    <w:rsid w:val="5A7999ED"/>
    <w:rsid w:val="5AF271FD"/>
    <w:rsid w:val="5AF44CBA"/>
    <w:rsid w:val="5C0461D6"/>
    <w:rsid w:val="5CDF53B9"/>
    <w:rsid w:val="5D0006FD"/>
    <w:rsid w:val="5D1876C4"/>
    <w:rsid w:val="5D210415"/>
    <w:rsid w:val="5D9D475F"/>
    <w:rsid w:val="5DB1F48E"/>
    <w:rsid w:val="5DD257CC"/>
    <w:rsid w:val="5DF32CF9"/>
    <w:rsid w:val="5E1A17D5"/>
    <w:rsid w:val="5E427AA4"/>
    <w:rsid w:val="5E7A685D"/>
    <w:rsid w:val="5E7E3FF4"/>
    <w:rsid w:val="5E8029C8"/>
    <w:rsid w:val="5E8F25F9"/>
    <w:rsid w:val="5EC7662E"/>
    <w:rsid w:val="5EE16606"/>
    <w:rsid w:val="5F3AB27C"/>
    <w:rsid w:val="5F516929"/>
    <w:rsid w:val="5F5D5F79"/>
    <w:rsid w:val="5F67DD49"/>
    <w:rsid w:val="5F7E18C9"/>
    <w:rsid w:val="5F9B4240"/>
    <w:rsid w:val="5FB96D06"/>
    <w:rsid w:val="5FCB1926"/>
    <w:rsid w:val="5FEE4784"/>
    <w:rsid w:val="5FF6F784"/>
    <w:rsid w:val="5FFA6875"/>
    <w:rsid w:val="5FFB8491"/>
    <w:rsid w:val="5FFD02F6"/>
    <w:rsid w:val="5FFD587D"/>
    <w:rsid w:val="604A7CE3"/>
    <w:rsid w:val="606434C1"/>
    <w:rsid w:val="60FB15FC"/>
    <w:rsid w:val="61DC152E"/>
    <w:rsid w:val="620B7F76"/>
    <w:rsid w:val="62C57969"/>
    <w:rsid w:val="62ED4E2F"/>
    <w:rsid w:val="632107B8"/>
    <w:rsid w:val="632A57A8"/>
    <w:rsid w:val="634359FA"/>
    <w:rsid w:val="63B6659A"/>
    <w:rsid w:val="64040BBD"/>
    <w:rsid w:val="641B4D74"/>
    <w:rsid w:val="6479730D"/>
    <w:rsid w:val="647B6382"/>
    <w:rsid w:val="64907FEF"/>
    <w:rsid w:val="65362480"/>
    <w:rsid w:val="65563073"/>
    <w:rsid w:val="6560241A"/>
    <w:rsid w:val="658B0202"/>
    <w:rsid w:val="65AE7D27"/>
    <w:rsid w:val="65FFDD69"/>
    <w:rsid w:val="664B75B8"/>
    <w:rsid w:val="66952B1A"/>
    <w:rsid w:val="66AC3D38"/>
    <w:rsid w:val="66C0101C"/>
    <w:rsid w:val="66E74173"/>
    <w:rsid w:val="673D7E18"/>
    <w:rsid w:val="67FE2C20"/>
    <w:rsid w:val="68176518"/>
    <w:rsid w:val="68BD4061"/>
    <w:rsid w:val="693D4951"/>
    <w:rsid w:val="694B3E0A"/>
    <w:rsid w:val="6A320CC2"/>
    <w:rsid w:val="6A80474B"/>
    <w:rsid w:val="6B0B2254"/>
    <w:rsid w:val="6BA8442F"/>
    <w:rsid w:val="6BF04E29"/>
    <w:rsid w:val="6C311E53"/>
    <w:rsid w:val="6CE77531"/>
    <w:rsid w:val="6CE82BCB"/>
    <w:rsid w:val="6CF74A8D"/>
    <w:rsid w:val="6D7DFA5B"/>
    <w:rsid w:val="6D9773AE"/>
    <w:rsid w:val="6DDA67D2"/>
    <w:rsid w:val="6DEA4515"/>
    <w:rsid w:val="6E067DB3"/>
    <w:rsid w:val="6E107EB7"/>
    <w:rsid w:val="6EEE4E67"/>
    <w:rsid w:val="6EF43E09"/>
    <w:rsid w:val="6F4A7F00"/>
    <w:rsid w:val="6F8277CC"/>
    <w:rsid w:val="6FCFE8BE"/>
    <w:rsid w:val="6FDC2240"/>
    <w:rsid w:val="6FDF7B98"/>
    <w:rsid w:val="6FE4EB86"/>
    <w:rsid w:val="6FEBC6C8"/>
    <w:rsid w:val="6FEFCA5C"/>
    <w:rsid w:val="6FF43938"/>
    <w:rsid w:val="6FF7091E"/>
    <w:rsid w:val="710913CC"/>
    <w:rsid w:val="711F054A"/>
    <w:rsid w:val="714C1661"/>
    <w:rsid w:val="71B14F79"/>
    <w:rsid w:val="71FE57A0"/>
    <w:rsid w:val="72F7FA5F"/>
    <w:rsid w:val="72FD0494"/>
    <w:rsid w:val="72FE7784"/>
    <w:rsid w:val="73277CFC"/>
    <w:rsid w:val="733907A4"/>
    <w:rsid w:val="73470A8B"/>
    <w:rsid w:val="73CB190B"/>
    <w:rsid w:val="73DEC4C6"/>
    <w:rsid w:val="73E61099"/>
    <w:rsid w:val="744034F5"/>
    <w:rsid w:val="74466C6E"/>
    <w:rsid w:val="74DD60C3"/>
    <w:rsid w:val="75376A53"/>
    <w:rsid w:val="75DC71A9"/>
    <w:rsid w:val="75FA6133"/>
    <w:rsid w:val="76254ED2"/>
    <w:rsid w:val="76752AB4"/>
    <w:rsid w:val="769B1AC4"/>
    <w:rsid w:val="76FE0DFC"/>
    <w:rsid w:val="76FEB8F1"/>
    <w:rsid w:val="771449D6"/>
    <w:rsid w:val="772E58B9"/>
    <w:rsid w:val="775B07E0"/>
    <w:rsid w:val="777F17C9"/>
    <w:rsid w:val="77896CCC"/>
    <w:rsid w:val="77AB8BC7"/>
    <w:rsid w:val="77BBD905"/>
    <w:rsid w:val="77C47B39"/>
    <w:rsid w:val="77CF34F7"/>
    <w:rsid w:val="77F7173C"/>
    <w:rsid w:val="77FEC3F7"/>
    <w:rsid w:val="77FF24B5"/>
    <w:rsid w:val="781B2694"/>
    <w:rsid w:val="7833180C"/>
    <w:rsid w:val="78904A1F"/>
    <w:rsid w:val="78CE784F"/>
    <w:rsid w:val="79650EC7"/>
    <w:rsid w:val="7AA75D98"/>
    <w:rsid w:val="7AF4B22C"/>
    <w:rsid w:val="7AFEC357"/>
    <w:rsid w:val="7B3C70DB"/>
    <w:rsid w:val="7B7F681F"/>
    <w:rsid w:val="7BB7CBFA"/>
    <w:rsid w:val="7BE94BCD"/>
    <w:rsid w:val="7BF94652"/>
    <w:rsid w:val="7CA4366D"/>
    <w:rsid w:val="7CBFF3CE"/>
    <w:rsid w:val="7CC05261"/>
    <w:rsid w:val="7D6EB7E0"/>
    <w:rsid w:val="7D7A9E6D"/>
    <w:rsid w:val="7DBF6EDE"/>
    <w:rsid w:val="7DD86068"/>
    <w:rsid w:val="7DDC0900"/>
    <w:rsid w:val="7DE90FA5"/>
    <w:rsid w:val="7DEFB72F"/>
    <w:rsid w:val="7DFFF42C"/>
    <w:rsid w:val="7E2BB9B2"/>
    <w:rsid w:val="7E42612B"/>
    <w:rsid w:val="7E7235E5"/>
    <w:rsid w:val="7E786AD2"/>
    <w:rsid w:val="7E7DDB4D"/>
    <w:rsid w:val="7EEFE7F7"/>
    <w:rsid w:val="7EFF3239"/>
    <w:rsid w:val="7F2FD66F"/>
    <w:rsid w:val="7F460C5E"/>
    <w:rsid w:val="7F483E8C"/>
    <w:rsid w:val="7F735AFE"/>
    <w:rsid w:val="7F8F3762"/>
    <w:rsid w:val="7FB752A1"/>
    <w:rsid w:val="7FB9BDB3"/>
    <w:rsid w:val="7FCF059A"/>
    <w:rsid w:val="7FD726DE"/>
    <w:rsid w:val="7FDCE4E4"/>
    <w:rsid w:val="7FDD1DCE"/>
    <w:rsid w:val="7FED69DC"/>
    <w:rsid w:val="7FEF7F2F"/>
    <w:rsid w:val="7FF34544"/>
    <w:rsid w:val="7FFB4B84"/>
    <w:rsid w:val="7FFB8998"/>
    <w:rsid w:val="7FFD1B5E"/>
    <w:rsid w:val="7FFE065D"/>
    <w:rsid w:val="869F89EF"/>
    <w:rsid w:val="8D0DEF73"/>
    <w:rsid w:val="8EFD7A7A"/>
    <w:rsid w:val="94F77018"/>
    <w:rsid w:val="9DF91540"/>
    <w:rsid w:val="9F6FF3FC"/>
    <w:rsid w:val="9F7F3DC5"/>
    <w:rsid w:val="A7B7AF42"/>
    <w:rsid w:val="AAF7748F"/>
    <w:rsid w:val="AE5772F3"/>
    <w:rsid w:val="AF7E2135"/>
    <w:rsid w:val="AFFB73E9"/>
    <w:rsid w:val="AFFFC1C2"/>
    <w:rsid w:val="B17E055C"/>
    <w:rsid w:val="B4E36B02"/>
    <w:rsid w:val="B5EF04EF"/>
    <w:rsid w:val="B63F049A"/>
    <w:rsid w:val="B6E62B62"/>
    <w:rsid w:val="B7DF224F"/>
    <w:rsid w:val="B7FB058E"/>
    <w:rsid w:val="B98FE4F4"/>
    <w:rsid w:val="B9BFC121"/>
    <w:rsid w:val="B9EFC8C2"/>
    <w:rsid w:val="BBFD54EF"/>
    <w:rsid w:val="BD49EA07"/>
    <w:rsid w:val="BE5FFCC7"/>
    <w:rsid w:val="BE77588E"/>
    <w:rsid w:val="BF7F7020"/>
    <w:rsid w:val="BFBB79E3"/>
    <w:rsid w:val="BFDA2485"/>
    <w:rsid w:val="BFF180C5"/>
    <w:rsid w:val="C5FD16F8"/>
    <w:rsid w:val="C7BBDEAD"/>
    <w:rsid w:val="CDBD5006"/>
    <w:rsid w:val="CEDD4F05"/>
    <w:rsid w:val="CF7D95B0"/>
    <w:rsid w:val="CFDD1C18"/>
    <w:rsid w:val="D79B2BF5"/>
    <w:rsid w:val="DB7DB155"/>
    <w:rsid w:val="DB7DB6F7"/>
    <w:rsid w:val="DDD7C9D4"/>
    <w:rsid w:val="DDEB1358"/>
    <w:rsid w:val="DDF63AFD"/>
    <w:rsid w:val="DDFA7E62"/>
    <w:rsid w:val="DE3A3DD9"/>
    <w:rsid w:val="DE9F2567"/>
    <w:rsid w:val="DEBBC125"/>
    <w:rsid w:val="DFCBF080"/>
    <w:rsid w:val="DFDF59EA"/>
    <w:rsid w:val="DFEFC06D"/>
    <w:rsid w:val="DFFF886B"/>
    <w:rsid w:val="E19EB282"/>
    <w:rsid w:val="E5FDE010"/>
    <w:rsid w:val="E6B7F6CF"/>
    <w:rsid w:val="E7F2316D"/>
    <w:rsid w:val="EB78DA7B"/>
    <w:rsid w:val="EBFF3A3D"/>
    <w:rsid w:val="ED3E5B4F"/>
    <w:rsid w:val="EDA4963D"/>
    <w:rsid w:val="EE4940C2"/>
    <w:rsid w:val="EEDF6668"/>
    <w:rsid w:val="EEEF5091"/>
    <w:rsid w:val="EEFFFAAD"/>
    <w:rsid w:val="EF6F8B16"/>
    <w:rsid w:val="EFBF9544"/>
    <w:rsid w:val="EFDF6C09"/>
    <w:rsid w:val="EFE78C8F"/>
    <w:rsid w:val="EFF6A7F2"/>
    <w:rsid w:val="EFF7C570"/>
    <w:rsid w:val="F14FC89A"/>
    <w:rsid w:val="F37FC9A9"/>
    <w:rsid w:val="F4178C4C"/>
    <w:rsid w:val="F5BE7696"/>
    <w:rsid w:val="F7AEA6D5"/>
    <w:rsid w:val="F7AFC9D7"/>
    <w:rsid w:val="F7D632FB"/>
    <w:rsid w:val="F7ED831B"/>
    <w:rsid w:val="F7F6F190"/>
    <w:rsid w:val="F7FFA96F"/>
    <w:rsid w:val="F8FFE0AA"/>
    <w:rsid w:val="F9BDBBF6"/>
    <w:rsid w:val="FA7D47E7"/>
    <w:rsid w:val="FAFF72A9"/>
    <w:rsid w:val="FAFFD93B"/>
    <w:rsid w:val="FB396E34"/>
    <w:rsid w:val="FB4BCF5D"/>
    <w:rsid w:val="FBB8D0D8"/>
    <w:rsid w:val="FBBD5A78"/>
    <w:rsid w:val="FBCEA21B"/>
    <w:rsid w:val="FBFA4427"/>
    <w:rsid w:val="FC8E6E4E"/>
    <w:rsid w:val="FCE54B2A"/>
    <w:rsid w:val="FD5F68CA"/>
    <w:rsid w:val="FD793134"/>
    <w:rsid w:val="FD7FA4D4"/>
    <w:rsid w:val="FDED03E4"/>
    <w:rsid w:val="FDEF2646"/>
    <w:rsid w:val="FDEFC3AA"/>
    <w:rsid w:val="FDF633A3"/>
    <w:rsid w:val="FDF7E8C9"/>
    <w:rsid w:val="FDFD1644"/>
    <w:rsid w:val="FE6F6B9F"/>
    <w:rsid w:val="FE7B47F2"/>
    <w:rsid w:val="FE7F4461"/>
    <w:rsid w:val="FE9F133B"/>
    <w:rsid w:val="FEAB39CB"/>
    <w:rsid w:val="FEBA29B5"/>
    <w:rsid w:val="FEBF2233"/>
    <w:rsid w:val="FEBF69A0"/>
    <w:rsid w:val="FEBF6DDE"/>
    <w:rsid w:val="FEC25D34"/>
    <w:rsid w:val="FED81848"/>
    <w:rsid w:val="FEFE44BA"/>
    <w:rsid w:val="FEFF6C76"/>
    <w:rsid w:val="FF1EFA2B"/>
    <w:rsid w:val="FF5338C6"/>
    <w:rsid w:val="FF6FBFFB"/>
    <w:rsid w:val="FF7DB4A1"/>
    <w:rsid w:val="FF9FEC82"/>
    <w:rsid w:val="FFBEFBE8"/>
    <w:rsid w:val="FFD4D506"/>
    <w:rsid w:val="FFD5AACF"/>
    <w:rsid w:val="FFE7184D"/>
    <w:rsid w:val="FFEE75BD"/>
    <w:rsid w:val="FFFA570E"/>
    <w:rsid w:val="FFFD30AC"/>
    <w:rsid w:val="FFFF304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semiHidden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name="Hyperlink"/>
    <w:lsdException w:qFormat="1"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qFormat="1" w:unhideWhenUsed="0" w:uiPriority="99" w:semiHidden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overflowPunct w:val="0"/>
      <w:spacing w:line="560" w:lineRule="exact"/>
      <w:ind w:firstLine="200" w:firstLineChars="200"/>
      <w:jc w:val="both"/>
    </w:pPr>
    <w:rPr>
      <w:rFonts w:ascii="Times New Roman" w:hAnsi="Times New Roman" w:eastAsia="仿宋_GB2312" w:cs="Times New Roman"/>
      <w:sz w:val="32"/>
      <w:szCs w:val="22"/>
      <w:lang w:val="en-US" w:eastAsia="zh-CN" w:bidi="ar-SA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kern w:val="2"/>
      <w:szCs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next w:val="1"/>
    <w:link w:val="20"/>
    <w:qFormat/>
    <w:uiPriority w:val="99"/>
    <w:rPr>
      <w:rFonts w:ascii="宋体" w:hAnsi="Courier New"/>
    </w:rPr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</w:pPr>
    <w:rPr>
      <w:rFonts w:ascii="DejaVu Sans" w:hAnsi="DejaVu Sans"/>
      <w:sz w:val="18"/>
    </w:rPr>
  </w:style>
  <w:style w:type="paragraph" w:styleId="7">
    <w:name w:val="Title"/>
    <w:basedOn w:val="1"/>
    <w:next w:val="1"/>
    <w:qFormat/>
    <w:uiPriority w:val="0"/>
    <w:pPr>
      <w:ind w:firstLine="0" w:firstLineChars="0"/>
      <w:jc w:val="center"/>
      <w:outlineLvl w:val="0"/>
    </w:pPr>
    <w:rPr>
      <w:rFonts w:eastAsia="方正小标宋简体"/>
      <w:bCs/>
      <w:sz w:val="36"/>
      <w:szCs w:val="32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semiHidden/>
    <w:unhideWhenUsed/>
    <w:qFormat/>
    <w:uiPriority w:val="99"/>
    <w:rPr>
      <w:color w:val="800080"/>
      <w:u w:val="single"/>
    </w:rPr>
  </w:style>
  <w:style w:type="character" w:styleId="12">
    <w:name w:val="Hyperlink"/>
    <w:basedOn w:val="10"/>
    <w:semiHidden/>
    <w:unhideWhenUsed/>
    <w:qFormat/>
    <w:uiPriority w:val="99"/>
    <w:rPr>
      <w:color w:val="0000FF"/>
      <w:u w:val="single"/>
    </w:rPr>
  </w:style>
  <w:style w:type="character" w:styleId="13">
    <w:name w:val="annotation reference"/>
    <w:basedOn w:val="10"/>
    <w:qFormat/>
    <w:uiPriority w:val="0"/>
    <w:rPr>
      <w:sz w:val="21"/>
      <w:szCs w:val="21"/>
    </w:rPr>
  </w:style>
  <w:style w:type="paragraph" w:customStyle="1" w:styleId="14">
    <w:name w:val="联系人"/>
    <w:basedOn w:val="1"/>
    <w:qFormat/>
    <w:uiPriority w:val="17"/>
    <w:pPr>
      <w:tabs>
        <w:tab w:val="left" w:pos="3261"/>
        <w:tab w:val="left" w:pos="5387"/>
      </w:tabs>
      <w:spacing w:line="440" w:lineRule="exact"/>
      <w:ind w:left="1920" w:leftChars="200" w:hanging="1280" w:hangingChars="400"/>
    </w:pPr>
  </w:style>
  <w:style w:type="character" w:customStyle="1" w:styleId="15">
    <w:name w:val="font21"/>
    <w:basedOn w:val="10"/>
    <w:qFormat/>
    <w:uiPriority w:val="0"/>
    <w:rPr>
      <w:rFonts w:ascii="仿宋_GB2312" w:eastAsia="仿宋_GB2312" w:cs="仿宋_GB2312"/>
      <w:color w:val="000000"/>
      <w:sz w:val="24"/>
      <w:szCs w:val="24"/>
      <w:u w:val="none"/>
    </w:rPr>
  </w:style>
  <w:style w:type="character" w:customStyle="1" w:styleId="16">
    <w:name w:val="font41"/>
    <w:basedOn w:val="10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</w:rPr>
  </w:style>
  <w:style w:type="character" w:customStyle="1" w:styleId="17">
    <w:name w:val="font51"/>
    <w:basedOn w:val="10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</w:rPr>
  </w:style>
  <w:style w:type="paragraph" w:customStyle="1" w:styleId="18">
    <w:name w:val="修订1"/>
    <w:hidden/>
    <w:unhideWhenUsed/>
    <w:qFormat/>
    <w:uiPriority w:val="99"/>
    <w:rPr>
      <w:rFonts w:ascii="Times New Roman" w:hAnsi="Times New Roman" w:eastAsia="仿宋_GB2312" w:cs="Times New Roman"/>
      <w:sz w:val="32"/>
      <w:szCs w:val="22"/>
      <w:lang w:val="en-US" w:eastAsia="zh-CN" w:bidi="ar-SA"/>
    </w:rPr>
  </w:style>
  <w:style w:type="paragraph" w:customStyle="1" w:styleId="19">
    <w:name w:val="font5"/>
    <w:basedOn w:val="1"/>
    <w:qFormat/>
    <w:uiPriority w:val="0"/>
    <w:pPr>
      <w:widowControl/>
      <w:overflowPunct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eastAsia="宋体" w:cs="宋体"/>
      <w:sz w:val="18"/>
      <w:szCs w:val="18"/>
    </w:rPr>
  </w:style>
  <w:style w:type="character" w:customStyle="1" w:styleId="20">
    <w:name w:val="纯文本 Char"/>
    <w:basedOn w:val="10"/>
    <w:link w:val="2"/>
    <w:qFormat/>
    <w:uiPriority w:val="99"/>
    <w:rPr>
      <w:rFonts w:ascii="宋体" w:hAnsi="Courier New" w:eastAsia="仿宋_GB2312"/>
      <w:sz w:val="32"/>
      <w:szCs w:val="22"/>
    </w:rPr>
  </w:style>
  <w:style w:type="paragraph" w:customStyle="1" w:styleId="21">
    <w:name w:val="msonormal"/>
    <w:basedOn w:val="1"/>
    <w:qFormat/>
    <w:uiPriority w:val="0"/>
    <w:pPr>
      <w:widowControl/>
      <w:overflowPunct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eastAsia="宋体" w:cs="宋体"/>
      <w:sz w:val="24"/>
      <w:szCs w:val="24"/>
    </w:rPr>
  </w:style>
  <w:style w:type="paragraph" w:customStyle="1" w:styleId="22">
    <w:name w:val="xl65"/>
    <w:basedOn w:val="1"/>
    <w:qFormat/>
    <w:uiPriority w:val="0"/>
    <w:pPr>
      <w:widowControl/>
      <w:overflowPunct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eastAsia="宋体" w:cs="宋体"/>
      <w:sz w:val="24"/>
      <w:szCs w:val="24"/>
    </w:rPr>
  </w:style>
  <w:style w:type="paragraph" w:customStyle="1" w:styleId="23">
    <w:name w:val="xl66"/>
    <w:basedOn w:val="1"/>
    <w:qFormat/>
    <w:uiPriority w:val="0"/>
    <w:pPr>
      <w:widowControl/>
      <w:shd w:val="clear" w:color="000000" w:fill="FFFF00"/>
      <w:overflowPunct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eastAsia="宋体" w:cs="宋体"/>
      <w:sz w:val="24"/>
      <w:szCs w:val="24"/>
    </w:rPr>
  </w:style>
  <w:style w:type="paragraph" w:customStyle="1" w:styleId="24">
    <w:name w:val="xl67"/>
    <w:basedOn w:val="1"/>
    <w:qFormat/>
    <w:uiPriority w:val="0"/>
    <w:pPr>
      <w:widowControl/>
      <w:shd w:val="clear" w:color="000000" w:fill="FFFF00"/>
      <w:overflowPunct/>
      <w:spacing w:before="100" w:beforeAutospacing="1" w:after="100" w:afterAutospacing="1" w:line="240" w:lineRule="auto"/>
      <w:ind w:firstLine="0" w:firstLineChars="0"/>
      <w:jc w:val="left"/>
      <w:textAlignment w:val="center"/>
    </w:pPr>
    <w:rPr>
      <w:rFonts w:ascii="宋体" w:hAnsi="宋体" w:eastAsia="宋体" w:cs="宋体"/>
      <w:sz w:val="24"/>
      <w:szCs w:val="24"/>
    </w:rPr>
  </w:style>
  <w:style w:type="paragraph" w:customStyle="1" w:styleId="25">
    <w:name w:val="xl68"/>
    <w:basedOn w:val="1"/>
    <w:qFormat/>
    <w:uiPriority w:val="0"/>
    <w:pPr>
      <w:widowControl/>
      <w:overflowPunct/>
      <w:spacing w:before="100" w:beforeAutospacing="1" w:after="100" w:afterAutospacing="1" w:line="240" w:lineRule="auto"/>
      <w:ind w:firstLine="0" w:firstLineChars="0"/>
      <w:jc w:val="left"/>
      <w:textAlignment w:val="center"/>
    </w:pPr>
    <w:rPr>
      <w:rFonts w:ascii="宋体" w:hAnsi="宋体" w:eastAsia="宋体" w:cs="宋体"/>
      <w:sz w:val="24"/>
      <w:szCs w:val="24"/>
    </w:rPr>
  </w:style>
  <w:style w:type="paragraph" w:customStyle="1" w:styleId="26">
    <w:name w:val="xl69"/>
    <w:basedOn w:val="1"/>
    <w:qFormat/>
    <w:uiPriority w:val="0"/>
    <w:pPr>
      <w:widowControl/>
      <w:shd w:val="clear" w:color="000000" w:fill="FFFF00"/>
      <w:overflowPunct/>
      <w:spacing w:before="100" w:beforeAutospacing="1" w:after="100" w:afterAutospacing="1" w:line="240" w:lineRule="auto"/>
      <w:ind w:firstLine="0" w:firstLineChars="0"/>
      <w:jc w:val="left"/>
      <w:textAlignment w:val="center"/>
    </w:pPr>
    <w:rPr>
      <w:rFonts w:ascii="宋体" w:hAnsi="宋体" w:eastAsia="宋体" w:cs="宋体"/>
      <w:sz w:val="24"/>
      <w:szCs w:val="24"/>
    </w:rPr>
  </w:style>
  <w:style w:type="character" w:customStyle="1" w:styleId="27">
    <w:name w:val="font31"/>
    <w:basedOn w:val="10"/>
    <w:qFormat/>
    <w:uiPriority w:val="0"/>
    <w:rPr>
      <w:rFonts w:hint="default" w:ascii="仿宋_GB2312" w:eastAsia="仿宋_GB2312" w:cs="仿宋_GB2312"/>
      <w:color w:val="000000"/>
      <w:sz w:val="24"/>
      <w:szCs w:val="24"/>
      <w:u w:val="none"/>
    </w:rPr>
  </w:style>
  <w:style w:type="character" w:customStyle="1" w:styleId="28">
    <w:name w:val="font11"/>
    <w:basedOn w:val="10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</w:rPr>
  </w:style>
  <w:style w:type="character" w:customStyle="1" w:styleId="29">
    <w:name w:val="font01"/>
    <w:basedOn w:val="10"/>
    <w:qFormat/>
    <w:uiPriority w:val="0"/>
    <w:rPr>
      <w:rFonts w:hint="eastAsia" w:ascii="宋体" w:hAnsi="宋体" w:eastAsia="宋体" w:cs="宋体"/>
      <w:color w:val="FF0000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4013</Words>
  <Characters>4962</Characters>
  <DocSecurity>0</DocSecurity>
  <Lines>52</Lines>
  <Paragraphs>14</Paragraphs>
  <ScaleCrop>false</ScaleCrop>
  <LinksUpToDate>false</LinksUpToDate>
  <CharactersWithSpaces>4962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2024-01-04T19:16:00Z</cp:lastPrinted>
  <dcterms:created xsi:type="dcterms:W3CDTF">2024-09-25T19:10:00Z</dcterms:created>
  <dcterms:modified xsi:type="dcterms:W3CDTF">2025-09-09T09:19:58Z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  <property fmtid="{D5CDD505-2E9C-101B-9397-08002B2CF9AE}" pid="3" name="ICV">
    <vt:lpwstr>E06ABEE5C1F64519BCAF0AF35C281B97_13</vt:lpwstr>
  </property>
  <property fmtid="{D5CDD505-2E9C-101B-9397-08002B2CF9AE}" pid="4" name="KSOTemplateDocerSaveRecord">
    <vt:lpwstr>eyJoZGlkIjoiNjQyZWY5NGExYTE1NmFmYzQ5MmEzOTFhOWIzNGYzMDEiLCJ1c2VySWQiOiIxMTk4MTIyOTM1In0=</vt:lpwstr>
  </property>
</Properties>
</file>