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ind w:firstLine="0" w:firstLineChars="0"/>
        <w:rPr>
          <w:rFonts w:hint="eastAsia" w:ascii="黑体" w:hAnsi="黑体" w:eastAsia="黑体"/>
          <w:lang w:val="en-US" w:eastAsia="zh-CN"/>
        </w:rPr>
      </w:pPr>
      <w:bookmarkStart w:id="0" w:name="_GoBack"/>
      <w:bookmarkEnd w:id="0"/>
      <w:r>
        <w:rPr>
          <w:rFonts w:hint="eastAsia" w:ascii="黑体" w:hAnsi="黑体" w:eastAsia="黑体"/>
        </w:rPr>
        <w:t>附件</w:t>
      </w:r>
      <w:r>
        <w:rPr>
          <w:rFonts w:hint="eastAsia" w:ascii="黑体" w:hAnsi="黑体" w:eastAsia="黑体"/>
          <w:lang w:val="en-US" w:eastAsia="zh-CN"/>
        </w:rPr>
        <w:t>11</w:t>
      </w:r>
    </w:p>
    <w:p>
      <w:pPr>
        <w:ind w:firstLine="640"/>
      </w:pPr>
    </w:p>
    <w:p>
      <w:pPr>
        <w:pStyle w:val="2"/>
        <w:ind w:firstLine="0" w:firstLineChars="0"/>
        <w:jc w:val="center"/>
        <w:rPr>
          <w:rFonts w:hint="eastAsia" w:ascii="方正小标宋简体" w:hAnsi="方正小标宋简体" w:eastAsia="方正小标宋简体" w:cs="方正小标宋简体"/>
          <w:kern w:val="2"/>
          <w:sz w:val="36"/>
          <w:szCs w:val="36"/>
        </w:rPr>
      </w:pPr>
      <w:r>
        <w:rPr>
          <w:rFonts w:hint="eastAsia" w:ascii="方正小标宋简体" w:hAnsi="方正小标宋简体" w:eastAsia="方正小标宋简体" w:cs="方正小标宋简体"/>
          <w:kern w:val="2"/>
          <w:sz w:val="36"/>
          <w:szCs w:val="36"/>
        </w:rPr>
        <w:t>境内互联网信息服务算法备案清单（2025年3月）</w:t>
      </w:r>
    </w:p>
    <w:p/>
    <w:tbl>
      <w:tblPr>
        <w:tblStyle w:val="9"/>
        <w:tblW w:w="1324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7"/>
        <w:gridCol w:w="1587"/>
        <w:gridCol w:w="1485"/>
        <w:gridCol w:w="1695"/>
        <w:gridCol w:w="1502"/>
        <w:gridCol w:w="3112"/>
        <w:gridCol w:w="2171"/>
        <w:gridCol w:w="95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  <w:tblHeader/>
          <w:jc w:val="center"/>
        </w:trPr>
        <w:tc>
          <w:tcPr>
            <w:tcW w:w="737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eastAsia="黑体"/>
                <w:color w:val="000000"/>
                <w:kern w:val="2"/>
                <w:sz w:val="24"/>
                <w:szCs w:val="24"/>
              </w:rPr>
            </w:pPr>
            <w:r>
              <w:rPr>
                <w:rFonts w:eastAsia="黑体"/>
                <w:color w:val="000000"/>
                <w:kern w:val="2"/>
                <w:sz w:val="24"/>
                <w:szCs w:val="24"/>
              </w:rPr>
              <w:t>序号</w:t>
            </w:r>
          </w:p>
        </w:tc>
        <w:tc>
          <w:tcPr>
            <w:tcW w:w="1587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eastAsia="黑体"/>
                <w:color w:val="000000"/>
                <w:kern w:val="2"/>
                <w:sz w:val="24"/>
                <w:szCs w:val="24"/>
              </w:rPr>
            </w:pPr>
            <w:r>
              <w:rPr>
                <w:rFonts w:eastAsia="黑体"/>
                <w:color w:val="000000"/>
                <w:kern w:val="2"/>
                <w:sz w:val="24"/>
                <w:szCs w:val="24"/>
              </w:rPr>
              <w:t>算法名称</w:t>
            </w:r>
          </w:p>
        </w:tc>
        <w:tc>
          <w:tcPr>
            <w:tcW w:w="1485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eastAsia="黑体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eastAsia="黑体"/>
                <w:color w:val="000000"/>
                <w:kern w:val="2"/>
                <w:sz w:val="24"/>
                <w:szCs w:val="24"/>
              </w:rPr>
              <w:t>算法类别</w:t>
            </w:r>
          </w:p>
        </w:tc>
        <w:tc>
          <w:tcPr>
            <w:tcW w:w="1695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eastAsia="黑体"/>
                <w:color w:val="000000"/>
                <w:kern w:val="2"/>
                <w:sz w:val="24"/>
                <w:szCs w:val="24"/>
              </w:rPr>
            </w:pPr>
            <w:r>
              <w:rPr>
                <w:rFonts w:eastAsia="黑体"/>
                <w:color w:val="000000"/>
                <w:kern w:val="2"/>
                <w:sz w:val="24"/>
                <w:szCs w:val="24"/>
              </w:rPr>
              <w:t>主体名称</w:t>
            </w:r>
          </w:p>
        </w:tc>
        <w:tc>
          <w:tcPr>
            <w:tcW w:w="1502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eastAsia="黑体"/>
                <w:color w:val="000000"/>
                <w:kern w:val="2"/>
                <w:sz w:val="24"/>
                <w:szCs w:val="24"/>
              </w:rPr>
            </w:pPr>
            <w:r>
              <w:rPr>
                <w:rFonts w:eastAsia="黑体"/>
                <w:color w:val="000000"/>
                <w:kern w:val="2"/>
                <w:sz w:val="24"/>
                <w:szCs w:val="24"/>
              </w:rPr>
              <w:t>应用产品</w:t>
            </w:r>
          </w:p>
        </w:tc>
        <w:tc>
          <w:tcPr>
            <w:tcW w:w="3112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eastAsia="黑体"/>
                <w:color w:val="000000"/>
                <w:kern w:val="2"/>
                <w:sz w:val="24"/>
                <w:szCs w:val="24"/>
              </w:rPr>
            </w:pPr>
            <w:r>
              <w:rPr>
                <w:rFonts w:eastAsia="黑体"/>
                <w:color w:val="000000"/>
                <w:kern w:val="2"/>
                <w:sz w:val="24"/>
                <w:szCs w:val="24"/>
              </w:rPr>
              <w:t>主要用途</w:t>
            </w:r>
          </w:p>
        </w:tc>
        <w:tc>
          <w:tcPr>
            <w:tcW w:w="2171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eastAsia="黑体"/>
                <w:color w:val="000000"/>
                <w:kern w:val="2"/>
                <w:sz w:val="24"/>
                <w:szCs w:val="24"/>
              </w:rPr>
            </w:pPr>
            <w:r>
              <w:rPr>
                <w:rFonts w:eastAsia="黑体"/>
                <w:color w:val="000000"/>
                <w:kern w:val="2"/>
                <w:sz w:val="24"/>
                <w:szCs w:val="24"/>
              </w:rPr>
              <w:t>备案编号</w:t>
            </w:r>
          </w:p>
        </w:tc>
        <w:tc>
          <w:tcPr>
            <w:tcW w:w="958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eastAsia="黑体"/>
                <w:color w:val="000000"/>
                <w:kern w:val="2"/>
                <w:sz w:val="24"/>
                <w:szCs w:val="24"/>
              </w:rPr>
            </w:pPr>
            <w:r>
              <w:rPr>
                <w:rFonts w:eastAsia="黑体"/>
                <w:color w:val="000000"/>
                <w:kern w:val="2"/>
                <w:sz w:val="24"/>
                <w:szCs w:val="24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58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五八赶集排序精选类算法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排序精选类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北京五八赶集优才信息技术有限公司</w:t>
            </w:r>
          </w:p>
        </w:tc>
        <w:tc>
          <w:tcPr>
            <w:tcW w:w="150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赶集直招(APP)</w:t>
            </w:r>
          </w:p>
        </w:tc>
        <w:tc>
          <w:tcPr>
            <w:tcW w:w="31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应用于求职招聘排序场景，根据用户当前位置或选择的地址，检索出满足用户兴趣且距离不超过一定范围的候选职位，按照点击率等指标排序后展现给用户。</w:t>
            </w:r>
          </w:p>
        </w:tc>
        <w:tc>
          <w:tcPr>
            <w:tcW w:w="217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网信算备110105841475603240011号</w:t>
            </w:r>
          </w:p>
        </w:tc>
        <w:tc>
          <w:tcPr>
            <w:tcW w:w="958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58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云望视觉大模型搜索算法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信息检索类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江西云眼视界科技股份有限公司</w:t>
            </w:r>
          </w:p>
        </w:tc>
        <w:tc>
          <w:tcPr>
            <w:tcW w:w="150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云望城市视觉大模型应用系统(网站)</w:t>
            </w:r>
          </w:p>
        </w:tc>
        <w:tc>
          <w:tcPr>
            <w:tcW w:w="31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应用于跨模态信息检索场景，根据用户输入的文本，在数据库中检索出相关的图像内容，实现以文搜图功能。</w:t>
            </w:r>
          </w:p>
        </w:tc>
        <w:tc>
          <w:tcPr>
            <w:tcW w:w="217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网信算备360111870732104240019号</w:t>
            </w:r>
          </w:p>
        </w:tc>
        <w:tc>
          <w:tcPr>
            <w:tcW w:w="958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158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五八驾考信息检索类算法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信息检索类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天津五八驾考信息技术有限公司</w:t>
            </w:r>
          </w:p>
        </w:tc>
        <w:tc>
          <w:tcPr>
            <w:tcW w:w="150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驾校一点通(APP)、驾校通(APP)</w:t>
            </w:r>
          </w:p>
        </w:tc>
        <w:tc>
          <w:tcPr>
            <w:tcW w:w="31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应用于文本检索场景，根据用户输入的关键词或条件，搜索相关文档并从中选出最佳文档返回给用户。</w:t>
            </w:r>
          </w:p>
        </w:tc>
        <w:tc>
          <w:tcPr>
            <w:tcW w:w="217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网信算备120116073957804240011号</w:t>
            </w:r>
          </w:p>
        </w:tc>
        <w:tc>
          <w:tcPr>
            <w:tcW w:w="958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158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伊对个性化推送算法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个性化推送类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北京米连科技有限公司</w:t>
            </w:r>
          </w:p>
        </w:tc>
        <w:tc>
          <w:tcPr>
            <w:tcW w:w="150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伊对(APP)、伊对同城(APP)</w:t>
            </w:r>
          </w:p>
        </w:tc>
        <w:tc>
          <w:tcPr>
            <w:tcW w:w="31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应用于内容和用户个性化推荐服务，根据用户自然属性和历史行为，实现个性化的用户、动态、直播间推送。</w:t>
            </w:r>
          </w:p>
        </w:tc>
        <w:tc>
          <w:tcPr>
            <w:tcW w:w="217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网信算备110105540962302240011号</w:t>
            </w:r>
          </w:p>
        </w:tc>
        <w:tc>
          <w:tcPr>
            <w:tcW w:w="958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158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牵逅匹配个性化推荐算法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个性化推送类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牵逅网（广东）信息科技有限公司</w:t>
            </w:r>
          </w:p>
        </w:tc>
        <w:tc>
          <w:tcPr>
            <w:tcW w:w="150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牵逅(APP)、牵逅(小程序)、牵逅(网站)</w:t>
            </w:r>
          </w:p>
        </w:tc>
        <w:tc>
          <w:tcPr>
            <w:tcW w:w="31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应用于内容推荐场景，根据用户行为数据、人口统计信息及兴趣偏好数据，对用户进行精准画像，向用户推荐个性化信息流或推荐列表等内容。</w:t>
            </w:r>
          </w:p>
        </w:tc>
        <w:tc>
          <w:tcPr>
            <w:tcW w:w="217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网信算备441901939016302240017号</w:t>
            </w:r>
          </w:p>
        </w:tc>
        <w:tc>
          <w:tcPr>
            <w:tcW w:w="958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158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云享智慧拾心搜索算法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信息检索类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适享智慧（上海）科技有限公司</w:t>
            </w:r>
          </w:p>
        </w:tc>
        <w:tc>
          <w:tcPr>
            <w:tcW w:w="150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拾心搜索引擎(网站)、拾心搜索引擎(小程序)</w:t>
            </w:r>
          </w:p>
        </w:tc>
        <w:tc>
          <w:tcPr>
            <w:tcW w:w="31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应用于电商领域商品检索场景，根据用户输入的搜索关键词，及用户行为和商品属性，把相关性高的商品内容展示给用户。</w:t>
            </w:r>
          </w:p>
        </w:tc>
        <w:tc>
          <w:tcPr>
            <w:tcW w:w="217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网信算备310115418002604240015号</w:t>
            </w:r>
          </w:p>
        </w:tc>
        <w:tc>
          <w:tcPr>
            <w:tcW w:w="958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变更内容：原主体名称“上海适享文化传播有限公司”变更为“适享智慧（上海）科技有限公司”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7</w:t>
            </w:r>
          </w:p>
        </w:tc>
        <w:tc>
          <w:tcPr>
            <w:tcW w:w="158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闪回在线智能定价算法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调度决策类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深圳闪回科技有限公司</w:t>
            </w:r>
          </w:p>
        </w:tc>
        <w:tc>
          <w:tcPr>
            <w:tcW w:w="150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闪回门店系统(APP)</w:t>
            </w:r>
          </w:p>
        </w:tc>
        <w:tc>
          <w:tcPr>
            <w:tcW w:w="31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应用于二手电子设备回收定价场景，根据用户拟出售的二手电子设备的品牌、机型、内存、外观成色和功能缺陷等信息，以及公司利润和成本，确定该设备的回收价格。</w:t>
            </w:r>
          </w:p>
        </w:tc>
        <w:tc>
          <w:tcPr>
            <w:tcW w:w="217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网信算备440305566060406240019号</w:t>
            </w:r>
          </w:p>
        </w:tc>
        <w:tc>
          <w:tcPr>
            <w:tcW w:w="958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8</w:t>
            </w:r>
          </w:p>
        </w:tc>
        <w:tc>
          <w:tcPr>
            <w:tcW w:w="158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启魔方精准商机智能推荐算法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个性化推送类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启魔方(北京)科技有限公司</w:t>
            </w:r>
          </w:p>
        </w:tc>
        <w:tc>
          <w:tcPr>
            <w:tcW w:w="150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启魔方(网站)</w:t>
            </w:r>
          </w:p>
        </w:tc>
        <w:tc>
          <w:tcPr>
            <w:tcW w:w="31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应用于内容推荐场景，根据用户基本属性数据、用户行为数据，预测用户意图特征，向用户推荐商机线索信息。</w:t>
            </w:r>
          </w:p>
        </w:tc>
        <w:tc>
          <w:tcPr>
            <w:tcW w:w="217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网信算备110112524022102240019号</w:t>
            </w:r>
          </w:p>
        </w:tc>
        <w:tc>
          <w:tcPr>
            <w:tcW w:w="958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9</w:t>
            </w:r>
          </w:p>
        </w:tc>
        <w:tc>
          <w:tcPr>
            <w:tcW w:w="158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DUCG动态不确定因果图算法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调度决策类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北京予同智能科技有限公司</w:t>
            </w:r>
          </w:p>
        </w:tc>
        <w:tc>
          <w:tcPr>
            <w:tcW w:w="150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DUCG临床辅助诊断系统(其他)</w:t>
            </w:r>
          </w:p>
        </w:tc>
        <w:tc>
          <w:tcPr>
            <w:tcW w:w="31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应用于辅助医生诊断疾病场景，根据输入的患者主诉、伴随症状、体征、实验室检验结果、影像学检查等信息，推理患者罹患疾病的概率以及下一步应收集的数据。</w:t>
            </w:r>
          </w:p>
        </w:tc>
        <w:tc>
          <w:tcPr>
            <w:tcW w:w="217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网信算备110108054143306240015号</w:t>
            </w:r>
          </w:p>
        </w:tc>
        <w:tc>
          <w:tcPr>
            <w:tcW w:w="958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10</w:t>
            </w:r>
          </w:p>
        </w:tc>
        <w:tc>
          <w:tcPr>
            <w:tcW w:w="158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安居客信息检索类算法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信息检索类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上海瑞家信息技术有限公司</w:t>
            </w:r>
          </w:p>
        </w:tc>
        <w:tc>
          <w:tcPr>
            <w:tcW w:w="150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安居客(APP)</w:t>
            </w:r>
          </w:p>
        </w:tc>
        <w:tc>
          <w:tcPr>
            <w:tcW w:w="31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应用于房源信息检索场景，根据用户输入的查询词，将符合用户检索要求的房源信息以列表的形式展现给用户。</w:t>
            </w:r>
          </w:p>
        </w:tc>
        <w:tc>
          <w:tcPr>
            <w:tcW w:w="217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网信算备310106579916804240015号</w:t>
            </w:r>
          </w:p>
        </w:tc>
        <w:tc>
          <w:tcPr>
            <w:tcW w:w="958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11</w:t>
            </w:r>
          </w:p>
        </w:tc>
        <w:tc>
          <w:tcPr>
            <w:tcW w:w="158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安居客榜单排序算法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排序精选类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上海瑞家信息技术有限公司</w:t>
            </w:r>
          </w:p>
        </w:tc>
        <w:tc>
          <w:tcPr>
            <w:tcW w:w="150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安居客(APP)</w:t>
            </w:r>
          </w:p>
        </w:tc>
        <w:tc>
          <w:tcPr>
            <w:tcW w:w="31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应用于房源榜单排序场景，根据用户对房源帖子的浏览、搜索、评论等行为数据，对房源列表进行排序，生成各类榜单。</w:t>
            </w:r>
          </w:p>
        </w:tc>
        <w:tc>
          <w:tcPr>
            <w:tcW w:w="217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网信算备310106579916803240019号</w:t>
            </w:r>
          </w:p>
        </w:tc>
        <w:tc>
          <w:tcPr>
            <w:tcW w:w="958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12</w:t>
            </w:r>
          </w:p>
        </w:tc>
        <w:tc>
          <w:tcPr>
            <w:tcW w:w="158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犀有物个性化推荐算法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个性化推送类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杭州有物科技有限公司</w:t>
            </w:r>
          </w:p>
        </w:tc>
        <w:tc>
          <w:tcPr>
            <w:tcW w:w="150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犀有物(小程序)</w:t>
            </w:r>
          </w:p>
        </w:tc>
        <w:tc>
          <w:tcPr>
            <w:tcW w:w="31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应用于商家、产品个性化推荐场景，根据用户历史行为数据、用户偏好、商家信息等，最终输出符合用户兴趣的推荐商家、产品结果。</w:t>
            </w:r>
          </w:p>
        </w:tc>
        <w:tc>
          <w:tcPr>
            <w:tcW w:w="217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网信算备330110893226402240015号</w:t>
            </w:r>
          </w:p>
        </w:tc>
        <w:tc>
          <w:tcPr>
            <w:tcW w:w="958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13</w:t>
            </w:r>
          </w:p>
        </w:tc>
        <w:tc>
          <w:tcPr>
            <w:tcW w:w="158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图谱天下智能人岗匹配排序算法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排序精选类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图谱天下（北京）科技有限公司</w:t>
            </w:r>
          </w:p>
        </w:tc>
        <w:tc>
          <w:tcPr>
            <w:tcW w:w="150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图谱招聘管理系统(网站)</w:t>
            </w:r>
          </w:p>
        </w:tc>
        <w:tc>
          <w:tcPr>
            <w:tcW w:w="31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应用于招聘简历排序场景，根据企业历史招聘数据，分析候选人简历与岗位的匹配程度，提供候选人排序建议。</w:t>
            </w:r>
          </w:p>
        </w:tc>
        <w:tc>
          <w:tcPr>
            <w:tcW w:w="217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网信算备110101616911603240019号</w:t>
            </w:r>
          </w:p>
        </w:tc>
        <w:tc>
          <w:tcPr>
            <w:tcW w:w="958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14</w:t>
            </w:r>
          </w:p>
        </w:tc>
        <w:tc>
          <w:tcPr>
            <w:tcW w:w="158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华数云人才与岗位智能匹配算法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个性化推送类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广州华数云计算有限公司</w:t>
            </w:r>
          </w:p>
        </w:tc>
        <w:tc>
          <w:tcPr>
            <w:tcW w:w="150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人才岗位胜任力评估测试(小程序)</w:t>
            </w:r>
          </w:p>
        </w:tc>
        <w:tc>
          <w:tcPr>
            <w:tcW w:w="31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应用于求职者个性化岗位推荐场景，根据用户个人简历、用户测评报告等数据，实现个性化的工作岗位推荐。</w:t>
            </w:r>
          </w:p>
        </w:tc>
        <w:tc>
          <w:tcPr>
            <w:tcW w:w="217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网信算备440117869453802240019号</w:t>
            </w:r>
          </w:p>
        </w:tc>
        <w:tc>
          <w:tcPr>
            <w:tcW w:w="958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15</w:t>
            </w:r>
          </w:p>
        </w:tc>
        <w:tc>
          <w:tcPr>
            <w:tcW w:w="158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帆书个性化推荐算法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个性化推送类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上海黄豆网络科技有限公司</w:t>
            </w:r>
          </w:p>
        </w:tc>
        <w:tc>
          <w:tcPr>
            <w:tcW w:w="150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帆书(APP)</w:t>
            </w:r>
          </w:p>
        </w:tc>
        <w:tc>
          <w:tcPr>
            <w:tcW w:w="31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应用于书籍个性化推荐场景，根据用户浏览历史、购买记录和行为数据，为用户推荐可能感兴趣的书籍。</w:t>
            </w:r>
          </w:p>
        </w:tc>
        <w:tc>
          <w:tcPr>
            <w:tcW w:w="217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网信算备310105310072502240019号</w:t>
            </w:r>
          </w:p>
        </w:tc>
        <w:tc>
          <w:tcPr>
            <w:tcW w:w="958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16</w:t>
            </w:r>
          </w:p>
        </w:tc>
        <w:tc>
          <w:tcPr>
            <w:tcW w:w="158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欢网内容推荐算法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个性化推送类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广州欢网科技有限责任公司</w:t>
            </w:r>
          </w:p>
        </w:tc>
        <w:tc>
          <w:tcPr>
            <w:tcW w:w="150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乐学(APP)</w:t>
            </w:r>
          </w:p>
        </w:tc>
        <w:tc>
          <w:tcPr>
            <w:tcW w:w="31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应用于内容个性化推荐服务，根据用户在日常浏览、互动等过程中产生的行为数据，实现个性化的图文、音视频、广告等内容推荐。</w:t>
            </w:r>
          </w:p>
        </w:tc>
        <w:tc>
          <w:tcPr>
            <w:tcW w:w="217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网信算备440113448787602240015号</w:t>
            </w:r>
          </w:p>
        </w:tc>
        <w:tc>
          <w:tcPr>
            <w:tcW w:w="958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17</w:t>
            </w:r>
          </w:p>
        </w:tc>
        <w:tc>
          <w:tcPr>
            <w:tcW w:w="158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天学网批改个性化推荐算法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个性化推送类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北京天学网教育科技股份有限公司</w:t>
            </w:r>
          </w:p>
        </w:tc>
        <w:tc>
          <w:tcPr>
            <w:tcW w:w="150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天学网学生(APP)</w:t>
            </w:r>
          </w:p>
        </w:tc>
        <w:tc>
          <w:tcPr>
            <w:tcW w:w="31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应用于内容推荐场景，根据用户的兴趣和行为，为其推荐符合需求的内容链接，从而提高学生对此内容的掌握率和解答率。</w:t>
            </w:r>
          </w:p>
        </w:tc>
        <w:tc>
          <w:tcPr>
            <w:tcW w:w="217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网信算备110108733868502240017号</w:t>
            </w:r>
          </w:p>
        </w:tc>
        <w:tc>
          <w:tcPr>
            <w:tcW w:w="958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18</w:t>
            </w:r>
          </w:p>
        </w:tc>
        <w:tc>
          <w:tcPr>
            <w:tcW w:w="158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蔚来移动应用商店搜索算法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信息检索类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蔚来移动科技有限公司</w:t>
            </w:r>
          </w:p>
        </w:tc>
        <w:tc>
          <w:tcPr>
            <w:tcW w:w="150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应用商店(APP)</w:t>
            </w:r>
          </w:p>
        </w:tc>
        <w:tc>
          <w:tcPr>
            <w:tcW w:w="31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应用于文本检索场景，根据用户输入的应用名称，将应用商店中匹配的应用进行检索过滤，并按照匹配程度排序展示应用列表。</w:t>
            </w:r>
          </w:p>
        </w:tc>
        <w:tc>
          <w:tcPr>
            <w:tcW w:w="217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网信算备310114321009104240013号</w:t>
            </w:r>
          </w:p>
        </w:tc>
        <w:tc>
          <w:tcPr>
            <w:tcW w:w="958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19</w:t>
            </w:r>
          </w:p>
        </w:tc>
        <w:tc>
          <w:tcPr>
            <w:tcW w:w="158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慢病A糖尿病饮食推荐算法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个性化推送类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南京慧康智科技术有限公司</w:t>
            </w:r>
          </w:p>
        </w:tc>
        <w:tc>
          <w:tcPr>
            <w:tcW w:w="150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慢病管理服务平台(小程序)</w:t>
            </w:r>
          </w:p>
        </w:tc>
        <w:tc>
          <w:tcPr>
            <w:tcW w:w="31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应用于饮食个性化推荐场景，根据糖前期患者身高、体重计算BMI值，测算出每天应吃的总热量，按早、午、晚餐各40%，40%，20%推荐饮食。</w:t>
            </w:r>
          </w:p>
        </w:tc>
        <w:tc>
          <w:tcPr>
            <w:tcW w:w="217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网信算备320115738395502240019号</w:t>
            </w:r>
          </w:p>
        </w:tc>
        <w:tc>
          <w:tcPr>
            <w:tcW w:w="958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20</w:t>
            </w:r>
          </w:p>
        </w:tc>
        <w:tc>
          <w:tcPr>
            <w:tcW w:w="158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仓颉个性化推荐算法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个性化推送类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广州仓颉科技有限公司</w:t>
            </w:r>
          </w:p>
        </w:tc>
        <w:tc>
          <w:tcPr>
            <w:tcW w:w="150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仓颉AIGC(网站)</w:t>
            </w:r>
          </w:p>
        </w:tc>
        <w:tc>
          <w:tcPr>
            <w:tcW w:w="31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应用于内容及商品个性化推荐服务，根据用户行为数据，为用户推荐图文、视频及商品内容。</w:t>
            </w:r>
          </w:p>
        </w:tc>
        <w:tc>
          <w:tcPr>
            <w:tcW w:w="217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网信算备440106601674102240017号</w:t>
            </w:r>
          </w:p>
        </w:tc>
        <w:tc>
          <w:tcPr>
            <w:tcW w:w="958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21</w:t>
            </w:r>
          </w:p>
        </w:tc>
        <w:tc>
          <w:tcPr>
            <w:tcW w:w="158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盒马骑手配送调度算法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调度决策类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上海盒礼网络技术服务有限公司</w:t>
            </w:r>
          </w:p>
        </w:tc>
        <w:tc>
          <w:tcPr>
            <w:tcW w:w="150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盒马驾到(APP)</w:t>
            </w:r>
          </w:p>
        </w:tc>
        <w:tc>
          <w:tcPr>
            <w:tcW w:w="31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应用于骑手配送商品场景，根据订单商品、用户位置、离店距离等，预估订单配送时间，将订单分配给时间充裕顺路的骑手。</w:t>
            </w:r>
          </w:p>
        </w:tc>
        <w:tc>
          <w:tcPr>
            <w:tcW w:w="217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网信算备310115407585506240013号</w:t>
            </w:r>
          </w:p>
        </w:tc>
        <w:tc>
          <w:tcPr>
            <w:tcW w:w="958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22</w:t>
            </w:r>
          </w:p>
        </w:tc>
        <w:tc>
          <w:tcPr>
            <w:tcW w:w="158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舜网时政内容风控监测算法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内容过滤类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山东舜网传媒股份有限公司</w:t>
            </w:r>
          </w:p>
        </w:tc>
        <w:tc>
          <w:tcPr>
            <w:tcW w:w="150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舜网+(APP)</w:t>
            </w:r>
          </w:p>
        </w:tc>
        <w:tc>
          <w:tcPr>
            <w:tcW w:w="31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应用于内容过滤场景，针对发布内容中的文本、图像、音频、视频，识别和过滤出违规或不良的内容。</w:t>
            </w:r>
          </w:p>
        </w:tc>
        <w:tc>
          <w:tcPr>
            <w:tcW w:w="217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网信算备370102386214205250019号</w:t>
            </w:r>
          </w:p>
        </w:tc>
        <w:tc>
          <w:tcPr>
            <w:tcW w:w="958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23</w:t>
            </w:r>
          </w:p>
        </w:tc>
        <w:tc>
          <w:tcPr>
            <w:tcW w:w="158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三维家内容安全过滤算法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内容过滤类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广东三维家信息科技有限公司</w:t>
            </w:r>
          </w:p>
        </w:tc>
        <w:tc>
          <w:tcPr>
            <w:tcW w:w="150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素材广场(网站)</w:t>
            </w:r>
          </w:p>
        </w:tc>
        <w:tc>
          <w:tcPr>
            <w:tcW w:w="31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应用于内容过滤场景，针对平台上发布的文本、图片等信息，识别并过滤各类违法违规内容。</w:t>
            </w:r>
          </w:p>
        </w:tc>
        <w:tc>
          <w:tcPr>
            <w:tcW w:w="217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网信算备440106085530605250015号</w:t>
            </w:r>
          </w:p>
        </w:tc>
        <w:tc>
          <w:tcPr>
            <w:tcW w:w="958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24</w:t>
            </w:r>
          </w:p>
        </w:tc>
        <w:tc>
          <w:tcPr>
            <w:tcW w:w="158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时代商创数字人内容推荐算法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个性化推送类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福建时代商创数字科技有限公司</w:t>
            </w:r>
          </w:p>
        </w:tc>
        <w:tc>
          <w:tcPr>
            <w:tcW w:w="150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数字人内容推荐平台(小程序)</w:t>
            </w:r>
          </w:p>
        </w:tc>
        <w:tc>
          <w:tcPr>
            <w:tcW w:w="31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应用于内容推荐场景，根据用户的行为模式、偏好和兴趣点，为用户推荐最相关的内容和产品。</w:t>
            </w:r>
          </w:p>
        </w:tc>
        <w:tc>
          <w:tcPr>
            <w:tcW w:w="217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网信算备350121129632502250011号</w:t>
            </w:r>
          </w:p>
        </w:tc>
        <w:tc>
          <w:tcPr>
            <w:tcW w:w="958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25</w:t>
            </w:r>
          </w:p>
        </w:tc>
        <w:tc>
          <w:tcPr>
            <w:tcW w:w="158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虎扑个性化推送算法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个性化推送类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上海匡慧网络科技有限公司</w:t>
            </w:r>
          </w:p>
        </w:tc>
        <w:tc>
          <w:tcPr>
            <w:tcW w:w="150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虎扑(APP)</w:t>
            </w:r>
          </w:p>
        </w:tc>
        <w:tc>
          <w:tcPr>
            <w:tcW w:w="31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应用于内容推荐场景，根据用户历史的曝光、点击、回复等行为数据，为用户推荐感兴趣的内容。</w:t>
            </w:r>
          </w:p>
        </w:tc>
        <w:tc>
          <w:tcPr>
            <w:tcW w:w="217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网信算备310109445163902250011号</w:t>
            </w:r>
          </w:p>
        </w:tc>
        <w:tc>
          <w:tcPr>
            <w:tcW w:w="958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26</w:t>
            </w:r>
          </w:p>
        </w:tc>
        <w:tc>
          <w:tcPr>
            <w:tcW w:w="158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SXP个性化营销旅程推荐算法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个性化推送类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广州优盟网络信息有限公司</w:t>
            </w:r>
          </w:p>
        </w:tc>
        <w:tc>
          <w:tcPr>
            <w:tcW w:w="150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SXP个性化旅程推荐系统(网站)</w:t>
            </w:r>
          </w:p>
        </w:tc>
        <w:tc>
          <w:tcPr>
            <w:tcW w:w="31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应用于内容推荐场景，根据用户访问过的内容和用户行为，生成用户行为画像或标签，为用户推荐感兴趣的数据内容。</w:t>
            </w:r>
          </w:p>
        </w:tc>
        <w:tc>
          <w:tcPr>
            <w:tcW w:w="217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网信算备440106569399102250011号</w:t>
            </w:r>
          </w:p>
        </w:tc>
        <w:tc>
          <w:tcPr>
            <w:tcW w:w="958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27</w:t>
            </w:r>
          </w:p>
        </w:tc>
        <w:tc>
          <w:tcPr>
            <w:tcW w:w="158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蔚来移动语音助手推荐算法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个性化推送类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蔚来移动科技有限公司</w:t>
            </w:r>
          </w:p>
        </w:tc>
        <w:tc>
          <w:tcPr>
            <w:tcW w:w="150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蔚来手机语音助手(APP)</w:t>
            </w:r>
          </w:p>
        </w:tc>
        <w:tc>
          <w:tcPr>
            <w:tcW w:w="31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应用于语音助手推荐场景，根据用户用机的时间、位置、系统信息，识别用户当前情景，预测用户意图，在适当场景下给用户推送服务。</w:t>
            </w:r>
          </w:p>
        </w:tc>
        <w:tc>
          <w:tcPr>
            <w:tcW w:w="217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网信算备310114321009102250015号</w:t>
            </w:r>
          </w:p>
        </w:tc>
        <w:tc>
          <w:tcPr>
            <w:tcW w:w="958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28</w:t>
            </w:r>
          </w:p>
        </w:tc>
        <w:tc>
          <w:tcPr>
            <w:tcW w:w="158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联影智能客服FAQ算法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信息检索类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上海联影智能医疗科技有限公司</w:t>
            </w:r>
          </w:p>
        </w:tc>
        <w:tc>
          <w:tcPr>
            <w:tcW w:w="150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复旦大学附属中山医院智能客服(小程序)、复旦大学附属中山医院智能客服电话端(其他)</w:t>
            </w:r>
          </w:p>
        </w:tc>
        <w:tc>
          <w:tcPr>
            <w:tcW w:w="31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应用于医疗健康客服问答检索场景，根据用户输入的文本、语音咨询内容，从知识库中找到适合的常见问题解答提供给用户。</w:t>
            </w:r>
          </w:p>
        </w:tc>
        <w:tc>
          <w:tcPr>
            <w:tcW w:w="217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网信算备310104744234804250015号</w:t>
            </w:r>
          </w:p>
        </w:tc>
        <w:tc>
          <w:tcPr>
            <w:tcW w:w="958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29</w:t>
            </w:r>
          </w:p>
        </w:tc>
        <w:tc>
          <w:tcPr>
            <w:tcW w:w="158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趣丸科技内容安全审核算法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内容过滤类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广州趣丸网络科技有限公司</w:t>
            </w:r>
          </w:p>
        </w:tc>
        <w:tc>
          <w:tcPr>
            <w:tcW w:w="150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TT语音(APP)</w:t>
            </w:r>
          </w:p>
        </w:tc>
        <w:tc>
          <w:tcPr>
            <w:tcW w:w="31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应用于内容过滤场景，针对发布内容中的文本、图像、音频，识别并过滤其中违法违规内容。</w:t>
            </w:r>
          </w:p>
        </w:tc>
        <w:tc>
          <w:tcPr>
            <w:tcW w:w="217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网信算备440106888447305250013号</w:t>
            </w:r>
          </w:p>
        </w:tc>
        <w:tc>
          <w:tcPr>
            <w:tcW w:w="958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30</w:t>
            </w:r>
          </w:p>
        </w:tc>
        <w:tc>
          <w:tcPr>
            <w:tcW w:w="158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康奈网络内容过滤算法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内容过滤类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西安康奈网络科技有限公司</w:t>
            </w:r>
          </w:p>
        </w:tc>
        <w:tc>
          <w:tcPr>
            <w:tcW w:w="150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广域全媒体信息监测系统(网站)</w:t>
            </w:r>
          </w:p>
        </w:tc>
        <w:tc>
          <w:tcPr>
            <w:tcW w:w="31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应用于内容过滤场景，对海量网络数据进行高效检索与精准过滤，过滤文本内容中的负面信息，阻止不良信息的传播。</w:t>
            </w:r>
          </w:p>
        </w:tc>
        <w:tc>
          <w:tcPr>
            <w:tcW w:w="217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网信算备610112468605905250019号</w:t>
            </w:r>
          </w:p>
        </w:tc>
        <w:tc>
          <w:tcPr>
            <w:tcW w:w="958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31</w:t>
            </w:r>
          </w:p>
        </w:tc>
        <w:tc>
          <w:tcPr>
            <w:tcW w:w="158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蓝幸SCATLAS商品销售预测调度决策类梯度提升算法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调度决策类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蓝幸软件（上海）有限公司</w:t>
            </w:r>
          </w:p>
        </w:tc>
        <w:tc>
          <w:tcPr>
            <w:tcW w:w="150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蓝幸SCATLAS平台软件(网站)</w:t>
            </w:r>
          </w:p>
        </w:tc>
        <w:tc>
          <w:tcPr>
            <w:tcW w:w="31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应用于商品销售预测场景，根据输入的历史销售、目标销售、售价、天气等数据，预测商品的销售量或需求量。</w:t>
            </w:r>
          </w:p>
        </w:tc>
        <w:tc>
          <w:tcPr>
            <w:tcW w:w="217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网信算备310115378580006250011号</w:t>
            </w:r>
          </w:p>
        </w:tc>
        <w:tc>
          <w:tcPr>
            <w:tcW w:w="958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32</w:t>
            </w:r>
          </w:p>
        </w:tc>
        <w:tc>
          <w:tcPr>
            <w:tcW w:w="158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融洽数字科技调度决策算法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调度决策类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厦门融洽数字科技有限公司</w:t>
            </w:r>
          </w:p>
        </w:tc>
        <w:tc>
          <w:tcPr>
            <w:tcW w:w="150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RQ Aigent(网站)</w:t>
            </w:r>
          </w:p>
        </w:tc>
        <w:tc>
          <w:tcPr>
            <w:tcW w:w="31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应用于采购决策场景，根据订单、物料、产线数据及供应商数据，降低采购成本，得出最终采购方案。</w:t>
            </w:r>
          </w:p>
        </w:tc>
        <w:tc>
          <w:tcPr>
            <w:tcW w:w="217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网信算备350211615170906250019号</w:t>
            </w:r>
          </w:p>
        </w:tc>
        <w:tc>
          <w:tcPr>
            <w:tcW w:w="958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33</w:t>
            </w:r>
          </w:p>
        </w:tc>
        <w:tc>
          <w:tcPr>
            <w:tcW w:w="158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国联标讯信息检索算法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信息检索类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北京国联视讯信息技术股份有限公司</w:t>
            </w:r>
          </w:p>
        </w:tc>
        <w:tc>
          <w:tcPr>
            <w:tcW w:w="150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阳光采招网(网站)</w:t>
            </w:r>
          </w:p>
        </w:tc>
        <w:tc>
          <w:tcPr>
            <w:tcW w:w="31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应用于信息检索场景，根据用户查询的关键词，对相关信息进行精准或模糊匹配，并对查询结果进行排序。</w:t>
            </w:r>
          </w:p>
        </w:tc>
        <w:tc>
          <w:tcPr>
            <w:tcW w:w="217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网信算备110106304475104250013号</w:t>
            </w:r>
          </w:p>
        </w:tc>
        <w:tc>
          <w:tcPr>
            <w:tcW w:w="958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34</w:t>
            </w:r>
          </w:p>
        </w:tc>
        <w:tc>
          <w:tcPr>
            <w:tcW w:w="158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QQ浏览器热搜榜排序精选算法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排序精选类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深圳市腾讯计算机系统有限公司</w:t>
            </w:r>
          </w:p>
        </w:tc>
        <w:tc>
          <w:tcPr>
            <w:tcW w:w="150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QQ浏览器(APP)</w:t>
            </w:r>
          </w:p>
        </w:tc>
        <w:tc>
          <w:tcPr>
            <w:tcW w:w="31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应用于榜单排序场景，根据平台用户的热词搜索量、事件阅读量、事件互动量、指数变化量等行为数据，实时发现平台热点内容，进行榜单词的上榜和排序。</w:t>
            </w:r>
          </w:p>
        </w:tc>
        <w:tc>
          <w:tcPr>
            <w:tcW w:w="217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网信算备440305295988703250021号</w:t>
            </w:r>
          </w:p>
        </w:tc>
        <w:tc>
          <w:tcPr>
            <w:tcW w:w="958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35</w:t>
            </w:r>
          </w:p>
        </w:tc>
        <w:tc>
          <w:tcPr>
            <w:tcW w:w="158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飞榴科技服装智能生产调度决策算法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调度决策类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苏州飞榴科技有限公司</w:t>
            </w:r>
          </w:p>
        </w:tc>
        <w:tc>
          <w:tcPr>
            <w:tcW w:w="150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SewSmart针聪明智慧生产协同系统智能分配(APP)、SewSmart针聪明智慧生产协同系统智能调整(APP)</w:t>
            </w:r>
          </w:p>
        </w:tc>
        <w:tc>
          <w:tcPr>
            <w:tcW w:w="31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应用于服装生产决策场景，根据服装工厂的实时数据和生产需求，生成最优的智慧排产方案，实现产线效率最大化。</w:t>
            </w:r>
          </w:p>
        </w:tc>
        <w:tc>
          <w:tcPr>
            <w:tcW w:w="217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网信算备320581338940606250011号</w:t>
            </w:r>
          </w:p>
        </w:tc>
        <w:tc>
          <w:tcPr>
            <w:tcW w:w="958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36</w:t>
            </w:r>
          </w:p>
        </w:tc>
        <w:tc>
          <w:tcPr>
            <w:tcW w:w="158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浙江山迅网络融媒体视音频多模态指纹信息检索算法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信息检索类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浙江山迅网络科技有限公司</w:t>
            </w:r>
          </w:p>
        </w:tc>
        <w:tc>
          <w:tcPr>
            <w:tcW w:w="150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明径融合视频云(网站)</w:t>
            </w:r>
          </w:p>
        </w:tc>
        <w:tc>
          <w:tcPr>
            <w:tcW w:w="31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应用于音视频内容检索，根据用户上传的音视频，提取独特特征，实现快速准确的内容匹配。</w:t>
            </w:r>
          </w:p>
        </w:tc>
        <w:tc>
          <w:tcPr>
            <w:tcW w:w="217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网信算备330106051499404250011号</w:t>
            </w:r>
          </w:p>
        </w:tc>
        <w:tc>
          <w:tcPr>
            <w:tcW w:w="958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变更内容：算法名称由“浙江山讯网络融媒体视音频多模态指纹信息检索算法”变更为“浙江山迅网络融媒体视音频多模态指纹信息检索算法”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37</w:t>
            </w:r>
          </w:p>
        </w:tc>
        <w:tc>
          <w:tcPr>
            <w:tcW w:w="158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微医平台排序精选算法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排序精选类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杭州微医健康科技有限公司</w:t>
            </w:r>
          </w:p>
        </w:tc>
        <w:tc>
          <w:tcPr>
            <w:tcW w:w="150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微医(APP)</w:t>
            </w:r>
          </w:p>
        </w:tc>
        <w:tc>
          <w:tcPr>
            <w:tcW w:w="31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应用于内容排序场景，根据用户输入检索关键词，分析用户日常使用记录、点击行为、搜索记录等相关特征数据及医生特征数据，对搜索结果进行排序展示。</w:t>
            </w:r>
          </w:p>
        </w:tc>
        <w:tc>
          <w:tcPr>
            <w:tcW w:w="217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网信算备330109814101703250017号</w:t>
            </w:r>
          </w:p>
        </w:tc>
        <w:tc>
          <w:tcPr>
            <w:tcW w:w="958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38</w:t>
            </w:r>
          </w:p>
        </w:tc>
        <w:tc>
          <w:tcPr>
            <w:tcW w:w="158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马上到推送职位算法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个性化推送类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河南马上到人力资源服务有限公司</w:t>
            </w:r>
          </w:p>
        </w:tc>
        <w:tc>
          <w:tcPr>
            <w:tcW w:w="150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马上到新岗(小程序)、马上到新岗面试系统(网站)</w:t>
            </w:r>
          </w:p>
        </w:tc>
        <w:tc>
          <w:tcPr>
            <w:tcW w:w="31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应用于个性化职位推荐服务，根据企业岗位数据和求职者岗位数据，向求职者推荐匹配的企业职位信息。</w:t>
            </w:r>
          </w:p>
        </w:tc>
        <w:tc>
          <w:tcPr>
            <w:tcW w:w="217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网信算备410102290116602250011号</w:t>
            </w:r>
          </w:p>
        </w:tc>
        <w:tc>
          <w:tcPr>
            <w:tcW w:w="958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39</w:t>
            </w:r>
          </w:p>
        </w:tc>
        <w:tc>
          <w:tcPr>
            <w:tcW w:w="158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e能碳宝调度决策类综合能源优化调度算法-1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调度决策类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广州南方投资集团有限公司</w:t>
            </w:r>
          </w:p>
        </w:tc>
        <w:tc>
          <w:tcPr>
            <w:tcW w:w="150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e能碳宝(小程序)</w:t>
            </w:r>
          </w:p>
        </w:tc>
        <w:tc>
          <w:tcPr>
            <w:tcW w:w="31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应用于能源调度决策场景， 根据企业用能、设备运行、温湿度辐照度等数据，输出能源调度决策建议。</w:t>
            </w:r>
          </w:p>
        </w:tc>
        <w:tc>
          <w:tcPr>
            <w:tcW w:w="217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网信算备440105578095406250011号</w:t>
            </w:r>
          </w:p>
        </w:tc>
        <w:tc>
          <w:tcPr>
            <w:tcW w:w="958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40</w:t>
            </w:r>
          </w:p>
        </w:tc>
        <w:tc>
          <w:tcPr>
            <w:tcW w:w="158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Datatist画龙科技排序精选类物品排序算法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排序精选类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上海画龙信息科技有限公司</w:t>
            </w:r>
          </w:p>
        </w:tc>
        <w:tc>
          <w:tcPr>
            <w:tcW w:w="150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画龙AI运营官(网站)</w:t>
            </w:r>
          </w:p>
        </w:tc>
        <w:tc>
          <w:tcPr>
            <w:tcW w:w="31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应用于物品内容排序场景，根据用户行为、物品特征及上下文信息，对推荐内容进行优化排序。</w:t>
            </w:r>
          </w:p>
        </w:tc>
        <w:tc>
          <w:tcPr>
            <w:tcW w:w="217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网信算备310104639845003250019号</w:t>
            </w:r>
          </w:p>
        </w:tc>
        <w:tc>
          <w:tcPr>
            <w:tcW w:w="958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41</w:t>
            </w:r>
          </w:p>
        </w:tc>
        <w:tc>
          <w:tcPr>
            <w:tcW w:w="158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淘数科技企业问数检索算法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信息检索类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淘数科技（北京）有限公司</w:t>
            </w:r>
          </w:p>
        </w:tc>
        <w:tc>
          <w:tcPr>
            <w:tcW w:w="150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淘数科技企业问数检索算法(网站)</w:t>
            </w:r>
          </w:p>
        </w:tc>
        <w:tc>
          <w:tcPr>
            <w:tcW w:w="31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应用于信息检索场景，提取用户查询的关键词，对企业相关信息进行快速、准确查询。</w:t>
            </w:r>
          </w:p>
        </w:tc>
        <w:tc>
          <w:tcPr>
            <w:tcW w:w="217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网信算备110114726705104250015号</w:t>
            </w:r>
          </w:p>
        </w:tc>
        <w:tc>
          <w:tcPr>
            <w:tcW w:w="958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42</w:t>
            </w:r>
          </w:p>
        </w:tc>
        <w:tc>
          <w:tcPr>
            <w:tcW w:w="158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如意AI健康管理项目推荐算法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个性化推送类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成都美佑医疗科技有限公司</w:t>
            </w:r>
          </w:p>
        </w:tc>
        <w:tc>
          <w:tcPr>
            <w:tcW w:w="150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微检如意(小程序)</w:t>
            </w:r>
          </w:p>
        </w:tc>
        <w:tc>
          <w:tcPr>
            <w:tcW w:w="31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应用于商品个性化推荐服务，根据用户行为数据，为用户推荐体检套餐。</w:t>
            </w:r>
          </w:p>
        </w:tc>
        <w:tc>
          <w:tcPr>
            <w:tcW w:w="217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网信算备510107820974002250017号</w:t>
            </w:r>
          </w:p>
        </w:tc>
        <w:tc>
          <w:tcPr>
            <w:tcW w:w="958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43</w:t>
            </w:r>
          </w:p>
        </w:tc>
        <w:tc>
          <w:tcPr>
            <w:tcW w:w="158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货拉拉分播单算法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调度决策类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深圳货拉拉科技有限公司</w:t>
            </w:r>
          </w:p>
        </w:tc>
        <w:tc>
          <w:tcPr>
            <w:tcW w:w="150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货拉拉(APP)、货拉拉-司机版(APP)、货拉拉丨拉货搬家跑腿货运物流(小程序)</w:t>
            </w:r>
          </w:p>
        </w:tc>
        <w:tc>
          <w:tcPr>
            <w:tcW w:w="31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应用于订单匹配司机场景，根据用户订单信息、司机信息及车辆信息等数据，为货主的订单分配最合适的司机。</w:t>
            </w:r>
          </w:p>
        </w:tc>
        <w:tc>
          <w:tcPr>
            <w:tcW w:w="217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网信算备440304690089906250011号</w:t>
            </w:r>
          </w:p>
        </w:tc>
        <w:tc>
          <w:tcPr>
            <w:tcW w:w="958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44</w:t>
            </w:r>
          </w:p>
        </w:tc>
        <w:tc>
          <w:tcPr>
            <w:tcW w:w="158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联盟拍个性化推荐算法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个性化推送类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上海车赢信息技术有限公司</w:t>
            </w:r>
          </w:p>
        </w:tc>
        <w:tc>
          <w:tcPr>
            <w:tcW w:w="150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联盟拍(APP)</w:t>
            </w:r>
          </w:p>
        </w:tc>
        <w:tc>
          <w:tcPr>
            <w:tcW w:w="31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应用于汽车拍品内容推荐场景，根据用户的历史浏览、搜索记录，向用户推送可能感兴趣的汽车拍品图文内容。</w:t>
            </w:r>
          </w:p>
        </w:tc>
        <w:tc>
          <w:tcPr>
            <w:tcW w:w="217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网信算备310110596419502250015号</w:t>
            </w:r>
          </w:p>
        </w:tc>
        <w:tc>
          <w:tcPr>
            <w:tcW w:w="958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45</w:t>
            </w:r>
          </w:p>
        </w:tc>
        <w:tc>
          <w:tcPr>
            <w:tcW w:w="158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春秋旅行个性化推荐算法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个性化推送类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上海春秋国际旅行社（集团）有限公司</w:t>
            </w:r>
          </w:p>
        </w:tc>
        <w:tc>
          <w:tcPr>
            <w:tcW w:w="150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春秋旅游(小程序)、春秋旅游(APP)、春秋旅游(网站)</w:t>
            </w:r>
          </w:p>
        </w:tc>
        <w:tc>
          <w:tcPr>
            <w:tcW w:w="31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应用于内容推荐场景，根据用户基本信息，结合用户的访问记录和消费历史，为用户推荐感兴趣和消费需求匹配的产品和目的地内容。</w:t>
            </w:r>
          </w:p>
        </w:tc>
        <w:tc>
          <w:tcPr>
            <w:tcW w:w="217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310105022693102250017</w:t>
            </w:r>
            <w:r>
              <w:rPr>
                <w:rFonts w:hint="eastAsia"/>
                <w:color w:val="000000"/>
                <w:sz w:val="24"/>
                <w:szCs w:val="24"/>
              </w:rPr>
              <w:t>号</w:t>
            </w:r>
          </w:p>
        </w:tc>
        <w:tc>
          <w:tcPr>
            <w:tcW w:w="958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变更内容：变更主要用途</w:t>
            </w:r>
          </w:p>
        </w:tc>
      </w:tr>
    </w:tbl>
    <w:p>
      <w:pPr>
        <w:widowControl/>
        <w:overflowPunct/>
        <w:spacing w:line="20" w:lineRule="exact"/>
        <w:ind w:firstLine="0" w:firstLineChars="0"/>
        <w:jc w:val="left"/>
        <w:rPr>
          <w:rFonts w:hint="eastAsia" w:eastAsia="仿宋_GB2312"/>
          <w:color w:val="000000"/>
          <w:sz w:val="24"/>
          <w:szCs w:val="24"/>
          <w:lang w:val="en-US" w:eastAsia="zh-CN"/>
        </w:rPr>
      </w:pP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6838" w:h="11906" w:orient="landscape"/>
      <w:pgMar w:top="2098" w:right="1644" w:bottom="1984" w:left="1814" w:header="851" w:footer="992" w:gutter="0"/>
      <w:pgNumType w:fmt="numberInDash" w:start="1"/>
      <w:cols w:space="0" w:num="1"/>
      <w:titlePg/>
      <w:docGrid w:type="lines" w:linePitch="43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swiss"/>
    <w:pitch w:val="default"/>
    <w:sig w:usb0="E0002AFF" w:usb1="C0007841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Calibri Light">
    <w:altName w:val="Calibri"/>
    <w:panose1 w:val="020F0302020204030204"/>
    <w:charset w:val="00"/>
    <w:family w:val="roman"/>
    <w:pitch w:val="default"/>
    <w:sig w:usb0="00000000" w:usb1="00000000" w:usb2="00000009" w:usb3="00000000" w:csb0="200001FF" w:csb1="00000000"/>
  </w:font>
  <w:font w:name="DejaVu Sans">
    <w:altName w:val="Segoe Print"/>
    <w:panose1 w:val="020B0603030804020204"/>
    <w:charset w:val="00"/>
    <w:family w:val="roman"/>
    <w:pitch w:val="default"/>
    <w:sig w:usb0="00000000" w:usb1="00000000" w:usb2="0A246029" w:usb3="0400200C" w:csb0="600001FF" w:csb1="DFFF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napToGrid w:val="0"/>
      <w:ind w:firstLine="360"/>
      <w:jc w:val="left"/>
      <w:rPr>
        <w:rFonts w:asciiTheme="minorHAnsi" w:hAnsiTheme="minorHAnsi" w:eastAsiaTheme="minorEastAsia" w:cstheme="minorBidi"/>
        <w:kern w:val="2"/>
        <w:sz w:val="18"/>
        <w:szCs w:val="24"/>
      </w:rPr>
    </w:pPr>
    <w:r>
      <w:rPr>
        <w:rFonts w:asciiTheme="minorHAnsi" w:hAnsiTheme="minorHAnsi" w:eastAsiaTheme="minorEastAsia" w:cstheme="minorBidi"/>
        <w:kern w:val="2"/>
        <w:sz w:val="18"/>
        <w:szCs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snapToGrid w:val="0"/>
                            <w:ind w:firstLine="480"/>
                            <w:jc w:val="left"/>
                            <w:rPr>
                              <w:rFonts w:ascii="仿宋_GB2312" w:hAnsi="仿宋_GB2312" w:cs="仿宋_GB2312"/>
                              <w:kern w:val="2"/>
                              <w:sz w:val="24"/>
                              <w:szCs w:val="24"/>
                            </w:rPr>
                          </w:pPr>
                          <w:r>
                            <w:rPr>
                              <w:kern w:val="2"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kern w:val="2"/>
                              <w:sz w:val="24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kern w:val="2"/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kern w:val="2"/>
                              <w:sz w:val="24"/>
                              <w:szCs w:val="24"/>
                            </w:rPr>
                            <w:t>- 16 -</w:t>
                          </w:r>
                          <w:r>
                            <w:rPr>
                              <w:kern w:val="2"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B4HF0wAgAAYw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QxQHSzMMBESn3p0Qrtvh34&#10;7E1xBk1n+jnxlm9qlLJlPjwwh8FA+Xg64R5LKQ1SmsGipDLuy7/OYzz6BS8lDQYtpxrvihL5XqOP&#10;AAyj4UZjPxr6qO4MJhe9QS2diQsuyNEsnVGf8Z5WMQdcTHNkymkYzbvQDzveIxerVReEybMsbPXO&#10;8ggd5fF2dQyQs1M5itIrge7EDWav69PwTuJw/7nvoh7/Dcv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s0lY7tAAAAAFAQAADwAAAAAAAAABACAAAAAiAAAAZHJzL2Rvd25yZXYueG1sUEsBAhQAFAAA&#10;AAgAh07iQFB4HF0wAgAAYwQAAA4AAAAAAAAAAQAgAAAAHwEAAGRycy9lMm9Eb2MueG1sUEsFBgAA&#10;AAAGAAYAWQEAAME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snapToGrid w:val="0"/>
                      <w:ind w:firstLine="480"/>
                      <w:jc w:val="left"/>
                      <w:rPr>
                        <w:rFonts w:ascii="仿宋_GB2312" w:hAnsi="仿宋_GB2312" w:cs="仿宋_GB2312"/>
                        <w:kern w:val="2"/>
                        <w:sz w:val="24"/>
                        <w:szCs w:val="24"/>
                      </w:rPr>
                    </w:pPr>
                    <w:r>
                      <w:rPr>
                        <w:kern w:val="2"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kern w:val="2"/>
                        <w:sz w:val="24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kern w:val="2"/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kern w:val="2"/>
                        <w:sz w:val="24"/>
                        <w:szCs w:val="24"/>
                      </w:rPr>
                      <w:t>- 16 -</w:t>
                    </w:r>
                    <w:r>
                      <w:rPr>
                        <w:kern w:val="2"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>
    <w:pPr>
      <w:snapToGrid w:val="0"/>
      <w:ind w:firstLine="360"/>
      <w:jc w:val="left"/>
      <w:rPr>
        <w:rFonts w:asciiTheme="minorHAnsi" w:hAnsiTheme="minorHAnsi" w:eastAsiaTheme="minorEastAsia" w:cstheme="minorBidi"/>
        <w:kern w:val="2"/>
        <w:sz w:val="18"/>
        <w:szCs w:val="24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ind w:firstLine="64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ind w:firstLine="640"/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2" name="文本框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ind w:firstLine="480"/>
                          </w:pPr>
                          <w:r>
                            <w:rPr>
                              <w:sz w:val="24"/>
                              <w:szCs w:val="36"/>
                            </w:rPr>
                            <w:fldChar w:fldCharType="begin"/>
                          </w:r>
                          <w:r>
                            <w:rPr>
                              <w:sz w:val="24"/>
                              <w:szCs w:val="36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4"/>
                              <w:szCs w:val="36"/>
                            </w:rPr>
                            <w:fldChar w:fldCharType="separate"/>
                          </w:r>
                          <w:r>
                            <w:rPr>
                              <w:sz w:val="24"/>
                              <w:szCs w:val="36"/>
                            </w:rPr>
                            <w:t>- 1 -</w:t>
                          </w:r>
                          <w:r>
                            <w:rPr>
                              <w:sz w:val="24"/>
                              <w:szCs w:val="36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sitUxAgAAZQ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rLIrVMQIAAGU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ind w:firstLine="480"/>
                    </w:pPr>
                    <w:r>
                      <w:rPr>
                        <w:sz w:val="24"/>
                        <w:szCs w:val="36"/>
                      </w:rPr>
                      <w:fldChar w:fldCharType="begin"/>
                    </w:r>
                    <w:r>
                      <w:rPr>
                        <w:sz w:val="24"/>
                        <w:szCs w:val="36"/>
                      </w:rPr>
                      <w:instrText xml:space="preserve"> PAGE  \* MERGEFORMAT </w:instrText>
                    </w:r>
                    <w:r>
                      <w:rPr>
                        <w:sz w:val="24"/>
                        <w:szCs w:val="36"/>
                      </w:rPr>
                      <w:fldChar w:fldCharType="separate"/>
                    </w:r>
                    <w:r>
                      <w:rPr>
                        <w:sz w:val="24"/>
                        <w:szCs w:val="36"/>
                      </w:rPr>
                      <w:t>- 1 -</w:t>
                    </w:r>
                    <w:r>
                      <w:rPr>
                        <w:sz w:val="24"/>
                        <w:szCs w:val="36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ind w:firstLine="64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ind w:firstLine="64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ind w:firstLine="64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 w:val="0"/>
  <w:bordersDoNotSurroundFooter w:val="0"/>
  <w:hideSpellingErrors/>
  <w:trackRevisions w:val="1"/>
  <w:documentProtection w:enforcement="0"/>
  <w:defaultTabStop w:val="420"/>
  <w:drawingGridVerticalSpacing w:val="220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WY4ZjUzZmQzNjVmYWY5NTUzMDhkYTZkZmE3OTRmYjgifQ=="/>
  </w:docVars>
  <w:rsids>
    <w:rsidRoot w:val="FEFF6C76"/>
    <w:rsid w:val="00001810"/>
    <w:rsid w:val="00002A3D"/>
    <w:rsid w:val="00013614"/>
    <w:rsid w:val="00035AE1"/>
    <w:rsid w:val="000771C6"/>
    <w:rsid w:val="00087434"/>
    <w:rsid w:val="001343D6"/>
    <w:rsid w:val="0017598A"/>
    <w:rsid w:val="00176C39"/>
    <w:rsid w:val="00196133"/>
    <w:rsid w:val="001A48E8"/>
    <w:rsid w:val="001B22B4"/>
    <w:rsid w:val="001C49E3"/>
    <w:rsid w:val="001D48C7"/>
    <w:rsid w:val="001D48EC"/>
    <w:rsid w:val="001E3712"/>
    <w:rsid w:val="001E7759"/>
    <w:rsid w:val="00205512"/>
    <w:rsid w:val="002164EC"/>
    <w:rsid w:val="00243CDF"/>
    <w:rsid w:val="00247157"/>
    <w:rsid w:val="00264927"/>
    <w:rsid w:val="00275512"/>
    <w:rsid w:val="002B394C"/>
    <w:rsid w:val="002C5C98"/>
    <w:rsid w:val="00326F9F"/>
    <w:rsid w:val="003365D9"/>
    <w:rsid w:val="00345EB2"/>
    <w:rsid w:val="00360F3F"/>
    <w:rsid w:val="0036181A"/>
    <w:rsid w:val="00373BA7"/>
    <w:rsid w:val="00377247"/>
    <w:rsid w:val="003832CE"/>
    <w:rsid w:val="003A11ED"/>
    <w:rsid w:val="003C233D"/>
    <w:rsid w:val="003C490F"/>
    <w:rsid w:val="003D55D5"/>
    <w:rsid w:val="003E11AD"/>
    <w:rsid w:val="003E1BFB"/>
    <w:rsid w:val="003E4713"/>
    <w:rsid w:val="003F0091"/>
    <w:rsid w:val="00411C4B"/>
    <w:rsid w:val="00443132"/>
    <w:rsid w:val="00451804"/>
    <w:rsid w:val="004570A3"/>
    <w:rsid w:val="00463194"/>
    <w:rsid w:val="004A14F4"/>
    <w:rsid w:val="004A1816"/>
    <w:rsid w:val="004A263F"/>
    <w:rsid w:val="004E60B3"/>
    <w:rsid w:val="005033FF"/>
    <w:rsid w:val="00537E06"/>
    <w:rsid w:val="005454FB"/>
    <w:rsid w:val="00553AAC"/>
    <w:rsid w:val="00581093"/>
    <w:rsid w:val="00591A5C"/>
    <w:rsid w:val="00592E7D"/>
    <w:rsid w:val="005C3E7B"/>
    <w:rsid w:val="005D7AB0"/>
    <w:rsid w:val="00636346"/>
    <w:rsid w:val="00680095"/>
    <w:rsid w:val="006876D1"/>
    <w:rsid w:val="006A0B9C"/>
    <w:rsid w:val="006B0D7C"/>
    <w:rsid w:val="006E104C"/>
    <w:rsid w:val="006F0DF0"/>
    <w:rsid w:val="0073568A"/>
    <w:rsid w:val="007450E3"/>
    <w:rsid w:val="00760B01"/>
    <w:rsid w:val="00767357"/>
    <w:rsid w:val="00774CBF"/>
    <w:rsid w:val="00774DF5"/>
    <w:rsid w:val="00791B53"/>
    <w:rsid w:val="0079754D"/>
    <w:rsid w:val="007E3CB4"/>
    <w:rsid w:val="00812BAB"/>
    <w:rsid w:val="00831485"/>
    <w:rsid w:val="0084430B"/>
    <w:rsid w:val="00881AC5"/>
    <w:rsid w:val="0089405A"/>
    <w:rsid w:val="00894D20"/>
    <w:rsid w:val="008965A8"/>
    <w:rsid w:val="008D59B6"/>
    <w:rsid w:val="008E238A"/>
    <w:rsid w:val="008F71F6"/>
    <w:rsid w:val="0090586B"/>
    <w:rsid w:val="00954958"/>
    <w:rsid w:val="00982376"/>
    <w:rsid w:val="009E54D0"/>
    <w:rsid w:val="009F1037"/>
    <w:rsid w:val="009F509B"/>
    <w:rsid w:val="00A1182E"/>
    <w:rsid w:val="00A635EF"/>
    <w:rsid w:val="00A76BAA"/>
    <w:rsid w:val="00AA4C3E"/>
    <w:rsid w:val="00AB11A0"/>
    <w:rsid w:val="00AD4EF0"/>
    <w:rsid w:val="00AE3E28"/>
    <w:rsid w:val="00AE6FEF"/>
    <w:rsid w:val="00B015B1"/>
    <w:rsid w:val="00B23F55"/>
    <w:rsid w:val="00B3012D"/>
    <w:rsid w:val="00B50318"/>
    <w:rsid w:val="00B55323"/>
    <w:rsid w:val="00B63A2B"/>
    <w:rsid w:val="00BC1320"/>
    <w:rsid w:val="00BC6449"/>
    <w:rsid w:val="00C00909"/>
    <w:rsid w:val="00C07001"/>
    <w:rsid w:val="00C17813"/>
    <w:rsid w:val="00C360E5"/>
    <w:rsid w:val="00C47B84"/>
    <w:rsid w:val="00C756B6"/>
    <w:rsid w:val="00C9446D"/>
    <w:rsid w:val="00CC3AAA"/>
    <w:rsid w:val="00D8019A"/>
    <w:rsid w:val="00D91261"/>
    <w:rsid w:val="00DC6427"/>
    <w:rsid w:val="00E041B6"/>
    <w:rsid w:val="00E2556A"/>
    <w:rsid w:val="00E30A68"/>
    <w:rsid w:val="00E314BA"/>
    <w:rsid w:val="00E4708B"/>
    <w:rsid w:val="00E53794"/>
    <w:rsid w:val="00E73FE9"/>
    <w:rsid w:val="00E920AE"/>
    <w:rsid w:val="00EC35D4"/>
    <w:rsid w:val="00EC4F5C"/>
    <w:rsid w:val="00EE7226"/>
    <w:rsid w:val="00F57748"/>
    <w:rsid w:val="00F922D0"/>
    <w:rsid w:val="00FD7D85"/>
    <w:rsid w:val="00FE2EDE"/>
    <w:rsid w:val="00FE49AB"/>
    <w:rsid w:val="014168D8"/>
    <w:rsid w:val="01714993"/>
    <w:rsid w:val="019464B7"/>
    <w:rsid w:val="01FD2D99"/>
    <w:rsid w:val="022421EA"/>
    <w:rsid w:val="031B58B6"/>
    <w:rsid w:val="03234BC3"/>
    <w:rsid w:val="03261716"/>
    <w:rsid w:val="03987447"/>
    <w:rsid w:val="04262B4C"/>
    <w:rsid w:val="04981512"/>
    <w:rsid w:val="04A4704C"/>
    <w:rsid w:val="053B4A79"/>
    <w:rsid w:val="05766D05"/>
    <w:rsid w:val="05D66D06"/>
    <w:rsid w:val="0651103A"/>
    <w:rsid w:val="066C2BA2"/>
    <w:rsid w:val="078926FC"/>
    <w:rsid w:val="07A879E3"/>
    <w:rsid w:val="08F77910"/>
    <w:rsid w:val="09611475"/>
    <w:rsid w:val="09916FE2"/>
    <w:rsid w:val="09940D36"/>
    <w:rsid w:val="09977CBA"/>
    <w:rsid w:val="09A61B11"/>
    <w:rsid w:val="09DC549E"/>
    <w:rsid w:val="0A423C08"/>
    <w:rsid w:val="0AA75162"/>
    <w:rsid w:val="0B13307D"/>
    <w:rsid w:val="0B4F0FFA"/>
    <w:rsid w:val="0B8C0749"/>
    <w:rsid w:val="0C0B5163"/>
    <w:rsid w:val="0C8A41E7"/>
    <w:rsid w:val="0C9B5066"/>
    <w:rsid w:val="0DA62455"/>
    <w:rsid w:val="0DC55270"/>
    <w:rsid w:val="0DFF55F9"/>
    <w:rsid w:val="0E3E78ED"/>
    <w:rsid w:val="0E6C121C"/>
    <w:rsid w:val="0E717AE0"/>
    <w:rsid w:val="0E8772D7"/>
    <w:rsid w:val="0EFF8A32"/>
    <w:rsid w:val="0F4D028A"/>
    <w:rsid w:val="0F9C7829"/>
    <w:rsid w:val="0FD67C37"/>
    <w:rsid w:val="103B36FF"/>
    <w:rsid w:val="10564B35"/>
    <w:rsid w:val="10574078"/>
    <w:rsid w:val="10590CCF"/>
    <w:rsid w:val="10A41C03"/>
    <w:rsid w:val="10EB1175"/>
    <w:rsid w:val="10F91FFD"/>
    <w:rsid w:val="11DE753D"/>
    <w:rsid w:val="129371E4"/>
    <w:rsid w:val="12974975"/>
    <w:rsid w:val="129C60FD"/>
    <w:rsid w:val="132D5120"/>
    <w:rsid w:val="13ED747F"/>
    <w:rsid w:val="141368B2"/>
    <w:rsid w:val="1485179D"/>
    <w:rsid w:val="15AC4F49"/>
    <w:rsid w:val="16261614"/>
    <w:rsid w:val="162F1390"/>
    <w:rsid w:val="165102F7"/>
    <w:rsid w:val="16F9039E"/>
    <w:rsid w:val="17DD3FAA"/>
    <w:rsid w:val="17EA5D12"/>
    <w:rsid w:val="1809082E"/>
    <w:rsid w:val="183D6F35"/>
    <w:rsid w:val="18915EDF"/>
    <w:rsid w:val="1893013F"/>
    <w:rsid w:val="189C67C9"/>
    <w:rsid w:val="18DA0DC9"/>
    <w:rsid w:val="194620B3"/>
    <w:rsid w:val="1A112F44"/>
    <w:rsid w:val="1AC748D2"/>
    <w:rsid w:val="1ACB40CE"/>
    <w:rsid w:val="1AD12331"/>
    <w:rsid w:val="1AD37B02"/>
    <w:rsid w:val="1AF17C6C"/>
    <w:rsid w:val="1B7329D8"/>
    <w:rsid w:val="1B911478"/>
    <w:rsid w:val="1C15203D"/>
    <w:rsid w:val="1C1B6659"/>
    <w:rsid w:val="1C237C19"/>
    <w:rsid w:val="1C5B7DB0"/>
    <w:rsid w:val="1D81380E"/>
    <w:rsid w:val="1DB6B087"/>
    <w:rsid w:val="1DBA43D4"/>
    <w:rsid w:val="1DBF0CB5"/>
    <w:rsid w:val="1DEE9880"/>
    <w:rsid w:val="1F08484F"/>
    <w:rsid w:val="1FA158D8"/>
    <w:rsid w:val="1FD95ED7"/>
    <w:rsid w:val="20103524"/>
    <w:rsid w:val="204D31BD"/>
    <w:rsid w:val="20C323C4"/>
    <w:rsid w:val="218E0A0F"/>
    <w:rsid w:val="22206011"/>
    <w:rsid w:val="239D7E7B"/>
    <w:rsid w:val="23DB3ABD"/>
    <w:rsid w:val="23EA0373"/>
    <w:rsid w:val="242E34E2"/>
    <w:rsid w:val="24AA4E08"/>
    <w:rsid w:val="25182FC5"/>
    <w:rsid w:val="26DE2D7B"/>
    <w:rsid w:val="26EC4E0F"/>
    <w:rsid w:val="26FBB7DA"/>
    <w:rsid w:val="27852853"/>
    <w:rsid w:val="27CF19C0"/>
    <w:rsid w:val="28217A58"/>
    <w:rsid w:val="28741CB6"/>
    <w:rsid w:val="289A403D"/>
    <w:rsid w:val="28A45220"/>
    <w:rsid w:val="29573152"/>
    <w:rsid w:val="2966539D"/>
    <w:rsid w:val="29AB44B5"/>
    <w:rsid w:val="2A16403C"/>
    <w:rsid w:val="2A7D1D03"/>
    <w:rsid w:val="2AC81C20"/>
    <w:rsid w:val="2AD118BB"/>
    <w:rsid w:val="2B114FAD"/>
    <w:rsid w:val="2B32586E"/>
    <w:rsid w:val="2B67460C"/>
    <w:rsid w:val="2BDB462F"/>
    <w:rsid w:val="2BF305A7"/>
    <w:rsid w:val="2C1964C9"/>
    <w:rsid w:val="2C5C584D"/>
    <w:rsid w:val="2CD645F0"/>
    <w:rsid w:val="2D267F6A"/>
    <w:rsid w:val="2D3169A4"/>
    <w:rsid w:val="2D6D02A3"/>
    <w:rsid w:val="2E2E6BBF"/>
    <w:rsid w:val="2E44335A"/>
    <w:rsid w:val="2EE11E19"/>
    <w:rsid w:val="2EFB8ACA"/>
    <w:rsid w:val="2EFFB45C"/>
    <w:rsid w:val="2F342320"/>
    <w:rsid w:val="2F7FCC03"/>
    <w:rsid w:val="2FB93355"/>
    <w:rsid w:val="2FE43EEE"/>
    <w:rsid w:val="300626DB"/>
    <w:rsid w:val="3022029F"/>
    <w:rsid w:val="310511C9"/>
    <w:rsid w:val="313D2D3E"/>
    <w:rsid w:val="31536260"/>
    <w:rsid w:val="32054E17"/>
    <w:rsid w:val="323260E8"/>
    <w:rsid w:val="328A6EF5"/>
    <w:rsid w:val="32E6695B"/>
    <w:rsid w:val="33227953"/>
    <w:rsid w:val="33D57096"/>
    <w:rsid w:val="34365B7F"/>
    <w:rsid w:val="34465824"/>
    <w:rsid w:val="35A99724"/>
    <w:rsid w:val="36022447"/>
    <w:rsid w:val="36387AF0"/>
    <w:rsid w:val="367F605F"/>
    <w:rsid w:val="368E317E"/>
    <w:rsid w:val="36BC1E38"/>
    <w:rsid w:val="36CA6787"/>
    <w:rsid w:val="36FF01A5"/>
    <w:rsid w:val="370B3C87"/>
    <w:rsid w:val="371C6CFA"/>
    <w:rsid w:val="377B5856"/>
    <w:rsid w:val="37DD2ED4"/>
    <w:rsid w:val="37EF1092"/>
    <w:rsid w:val="382275C8"/>
    <w:rsid w:val="38DD61A9"/>
    <w:rsid w:val="38E367A1"/>
    <w:rsid w:val="391959DF"/>
    <w:rsid w:val="398638D9"/>
    <w:rsid w:val="39BE164A"/>
    <w:rsid w:val="39C444B5"/>
    <w:rsid w:val="3A3E1093"/>
    <w:rsid w:val="3AF3E0F6"/>
    <w:rsid w:val="3AF51A53"/>
    <w:rsid w:val="3B2C685D"/>
    <w:rsid w:val="3B526EA9"/>
    <w:rsid w:val="3BB015CD"/>
    <w:rsid w:val="3BBDD42F"/>
    <w:rsid w:val="3BDB7BFC"/>
    <w:rsid w:val="3BFC57BD"/>
    <w:rsid w:val="3C4F3B21"/>
    <w:rsid w:val="3CDF0DAE"/>
    <w:rsid w:val="3CE345BC"/>
    <w:rsid w:val="3CFD61AB"/>
    <w:rsid w:val="3D3A3542"/>
    <w:rsid w:val="3DFACA3D"/>
    <w:rsid w:val="3E2C2C17"/>
    <w:rsid w:val="3E51690D"/>
    <w:rsid w:val="3E590C8C"/>
    <w:rsid w:val="3EE35341"/>
    <w:rsid w:val="3EF12B86"/>
    <w:rsid w:val="3EF7A007"/>
    <w:rsid w:val="3F27A726"/>
    <w:rsid w:val="3F5BDB80"/>
    <w:rsid w:val="3F733547"/>
    <w:rsid w:val="3F7B7BD8"/>
    <w:rsid w:val="3F7F6D66"/>
    <w:rsid w:val="3F7FE93D"/>
    <w:rsid w:val="3F8FF28E"/>
    <w:rsid w:val="3FBE7C61"/>
    <w:rsid w:val="3FE76282"/>
    <w:rsid w:val="3FFF09AB"/>
    <w:rsid w:val="3FFFC0CE"/>
    <w:rsid w:val="401946B6"/>
    <w:rsid w:val="4053648D"/>
    <w:rsid w:val="40C913CA"/>
    <w:rsid w:val="413A0822"/>
    <w:rsid w:val="41C241C5"/>
    <w:rsid w:val="41C874C3"/>
    <w:rsid w:val="420E1CE7"/>
    <w:rsid w:val="425A7FA0"/>
    <w:rsid w:val="42AD3479"/>
    <w:rsid w:val="42B96B99"/>
    <w:rsid w:val="43457E20"/>
    <w:rsid w:val="43AB2A19"/>
    <w:rsid w:val="43CB1AA8"/>
    <w:rsid w:val="43DF1FEB"/>
    <w:rsid w:val="43E65012"/>
    <w:rsid w:val="441B0468"/>
    <w:rsid w:val="44A11C02"/>
    <w:rsid w:val="44D773C3"/>
    <w:rsid w:val="45204FEF"/>
    <w:rsid w:val="45280972"/>
    <w:rsid w:val="455B55D8"/>
    <w:rsid w:val="457F0D91"/>
    <w:rsid w:val="458B415F"/>
    <w:rsid w:val="45B27636"/>
    <w:rsid w:val="45CD437C"/>
    <w:rsid w:val="460D6858"/>
    <w:rsid w:val="465E4B2C"/>
    <w:rsid w:val="46823E7E"/>
    <w:rsid w:val="47327B99"/>
    <w:rsid w:val="473E5115"/>
    <w:rsid w:val="47520D88"/>
    <w:rsid w:val="475737B9"/>
    <w:rsid w:val="47A20088"/>
    <w:rsid w:val="482262E3"/>
    <w:rsid w:val="486C3EA2"/>
    <w:rsid w:val="487D2BAD"/>
    <w:rsid w:val="48B04660"/>
    <w:rsid w:val="48F135D4"/>
    <w:rsid w:val="48F52229"/>
    <w:rsid w:val="49D13B51"/>
    <w:rsid w:val="4A14130D"/>
    <w:rsid w:val="4A3D1614"/>
    <w:rsid w:val="4AA64F1B"/>
    <w:rsid w:val="4AE33E5D"/>
    <w:rsid w:val="4B570ED2"/>
    <w:rsid w:val="4BB96FC1"/>
    <w:rsid w:val="4C1244B0"/>
    <w:rsid w:val="4CE973C7"/>
    <w:rsid w:val="4D603B10"/>
    <w:rsid w:val="4D676427"/>
    <w:rsid w:val="4E1853C3"/>
    <w:rsid w:val="4E711AE9"/>
    <w:rsid w:val="4E852843"/>
    <w:rsid w:val="4ED329CE"/>
    <w:rsid w:val="4FBD538A"/>
    <w:rsid w:val="4FDF3929"/>
    <w:rsid w:val="4FE6BBE0"/>
    <w:rsid w:val="50762BB1"/>
    <w:rsid w:val="508A0907"/>
    <w:rsid w:val="50A61B19"/>
    <w:rsid w:val="50D50466"/>
    <w:rsid w:val="51533BD9"/>
    <w:rsid w:val="518C1D93"/>
    <w:rsid w:val="51D34564"/>
    <w:rsid w:val="522A3C66"/>
    <w:rsid w:val="52723413"/>
    <w:rsid w:val="52745169"/>
    <w:rsid w:val="52A15851"/>
    <w:rsid w:val="52B621EB"/>
    <w:rsid w:val="52DD1D93"/>
    <w:rsid w:val="52FA08C5"/>
    <w:rsid w:val="535610D3"/>
    <w:rsid w:val="548E6DDB"/>
    <w:rsid w:val="558B7C9B"/>
    <w:rsid w:val="55C622D3"/>
    <w:rsid w:val="5638092E"/>
    <w:rsid w:val="56712EA6"/>
    <w:rsid w:val="56BE0F0A"/>
    <w:rsid w:val="579517B7"/>
    <w:rsid w:val="57B377E7"/>
    <w:rsid w:val="5843333B"/>
    <w:rsid w:val="584570B8"/>
    <w:rsid w:val="594E49C9"/>
    <w:rsid w:val="596B6D6E"/>
    <w:rsid w:val="59DF822A"/>
    <w:rsid w:val="5A212D1E"/>
    <w:rsid w:val="5A3F5457"/>
    <w:rsid w:val="5A6D54AE"/>
    <w:rsid w:val="5A7999ED"/>
    <w:rsid w:val="5AF271FD"/>
    <w:rsid w:val="5AF44CBA"/>
    <w:rsid w:val="5C0461D6"/>
    <w:rsid w:val="5CDF53B9"/>
    <w:rsid w:val="5D0006FD"/>
    <w:rsid w:val="5D1876C4"/>
    <w:rsid w:val="5D210415"/>
    <w:rsid w:val="5D9D475F"/>
    <w:rsid w:val="5DB1F48E"/>
    <w:rsid w:val="5DD257CC"/>
    <w:rsid w:val="5DF32CF9"/>
    <w:rsid w:val="5E1A17D5"/>
    <w:rsid w:val="5E427AA4"/>
    <w:rsid w:val="5E7A685D"/>
    <w:rsid w:val="5E7E3FF4"/>
    <w:rsid w:val="5E8029C8"/>
    <w:rsid w:val="5E8F25F9"/>
    <w:rsid w:val="5EE16606"/>
    <w:rsid w:val="5F3AB27C"/>
    <w:rsid w:val="5F516929"/>
    <w:rsid w:val="5F5D5F79"/>
    <w:rsid w:val="5F67DD49"/>
    <w:rsid w:val="5F7E18C9"/>
    <w:rsid w:val="5F9B4240"/>
    <w:rsid w:val="5FB96D06"/>
    <w:rsid w:val="5FCB1926"/>
    <w:rsid w:val="5FEE4784"/>
    <w:rsid w:val="5FF6F784"/>
    <w:rsid w:val="5FFA6875"/>
    <w:rsid w:val="5FFB8491"/>
    <w:rsid w:val="5FFD02F6"/>
    <w:rsid w:val="5FFD587D"/>
    <w:rsid w:val="604A7CE3"/>
    <w:rsid w:val="606434C1"/>
    <w:rsid w:val="60FB15FC"/>
    <w:rsid w:val="61DC152E"/>
    <w:rsid w:val="62C57969"/>
    <w:rsid w:val="62ED4E2F"/>
    <w:rsid w:val="632107B8"/>
    <w:rsid w:val="632A57A8"/>
    <w:rsid w:val="634359FA"/>
    <w:rsid w:val="63B37D3E"/>
    <w:rsid w:val="63B6659A"/>
    <w:rsid w:val="64040BBD"/>
    <w:rsid w:val="641B4D74"/>
    <w:rsid w:val="6479730D"/>
    <w:rsid w:val="647B6382"/>
    <w:rsid w:val="64907FEF"/>
    <w:rsid w:val="65362480"/>
    <w:rsid w:val="65563073"/>
    <w:rsid w:val="6560241A"/>
    <w:rsid w:val="658B0202"/>
    <w:rsid w:val="65AE7D27"/>
    <w:rsid w:val="65FFDD69"/>
    <w:rsid w:val="664B75B8"/>
    <w:rsid w:val="66952B1A"/>
    <w:rsid w:val="66AC3D38"/>
    <w:rsid w:val="66C0101C"/>
    <w:rsid w:val="66E74173"/>
    <w:rsid w:val="673D7E18"/>
    <w:rsid w:val="67FE2C20"/>
    <w:rsid w:val="68176518"/>
    <w:rsid w:val="68BD4061"/>
    <w:rsid w:val="693D4951"/>
    <w:rsid w:val="694B3E0A"/>
    <w:rsid w:val="6A320CC2"/>
    <w:rsid w:val="6A80474B"/>
    <w:rsid w:val="6B0B2254"/>
    <w:rsid w:val="6BA8442F"/>
    <w:rsid w:val="6BF04E29"/>
    <w:rsid w:val="6C311E53"/>
    <w:rsid w:val="6CE77531"/>
    <w:rsid w:val="6CE82BCB"/>
    <w:rsid w:val="6CF74A8D"/>
    <w:rsid w:val="6D7DFA5B"/>
    <w:rsid w:val="6D9773AE"/>
    <w:rsid w:val="6DDA67D2"/>
    <w:rsid w:val="6DEA4515"/>
    <w:rsid w:val="6E067DB3"/>
    <w:rsid w:val="6E107EB7"/>
    <w:rsid w:val="6EEE4E67"/>
    <w:rsid w:val="6EF43E09"/>
    <w:rsid w:val="6F4A7F00"/>
    <w:rsid w:val="6F8277CC"/>
    <w:rsid w:val="6FCFE8BE"/>
    <w:rsid w:val="6FDC2240"/>
    <w:rsid w:val="6FDF7B98"/>
    <w:rsid w:val="6FE4EB86"/>
    <w:rsid w:val="6FEBC6C8"/>
    <w:rsid w:val="6FEFCA5C"/>
    <w:rsid w:val="6FF43938"/>
    <w:rsid w:val="6FF7091E"/>
    <w:rsid w:val="710913CC"/>
    <w:rsid w:val="711F054A"/>
    <w:rsid w:val="714C1661"/>
    <w:rsid w:val="71B14F79"/>
    <w:rsid w:val="71B3785E"/>
    <w:rsid w:val="71FE57A0"/>
    <w:rsid w:val="729FAF47"/>
    <w:rsid w:val="72F7FA5F"/>
    <w:rsid w:val="72FD0494"/>
    <w:rsid w:val="72FE7784"/>
    <w:rsid w:val="73277CFC"/>
    <w:rsid w:val="733907A4"/>
    <w:rsid w:val="73470A8B"/>
    <w:rsid w:val="73CB190B"/>
    <w:rsid w:val="73DEC4C6"/>
    <w:rsid w:val="73E61099"/>
    <w:rsid w:val="74466C6E"/>
    <w:rsid w:val="74DD60C3"/>
    <w:rsid w:val="75376A53"/>
    <w:rsid w:val="75DC71A9"/>
    <w:rsid w:val="75FA6133"/>
    <w:rsid w:val="76254ED2"/>
    <w:rsid w:val="76752AB4"/>
    <w:rsid w:val="769B1AC4"/>
    <w:rsid w:val="76FE0DFC"/>
    <w:rsid w:val="76FEB8F1"/>
    <w:rsid w:val="771449D6"/>
    <w:rsid w:val="772E58B9"/>
    <w:rsid w:val="775B07E0"/>
    <w:rsid w:val="777F17C9"/>
    <w:rsid w:val="77896CCC"/>
    <w:rsid w:val="77AB8BC7"/>
    <w:rsid w:val="77BBD905"/>
    <w:rsid w:val="77C47B39"/>
    <w:rsid w:val="77CF34F7"/>
    <w:rsid w:val="77F7173C"/>
    <w:rsid w:val="77FEC3F7"/>
    <w:rsid w:val="77FF24B5"/>
    <w:rsid w:val="781B2694"/>
    <w:rsid w:val="7833180C"/>
    <w:rsid w:val="78904A1F"/>
    <w:rsid w:val="78CE784F"/>
    <w:rsid w:val="79650EC7"/>
    <w:rsid w:val="7AA75D98"/>
    <w:rsid w:val="7AF4B22C"/>
    <w:rsid w:val="7AFEC357"/>
    <w:rsid w:val="7B7F681F"/>
    <w:rsid w:val="7BB7CBFA"/>
    <w:rsid w:val="7BE94BCD"/>
    <w:rsid w:val="7BF94652"/>
    <w:rsid w:val="7CA4366D"/>
    <w:rsid w:val="7CBFF3CE"/>
    <w:rsid w:val="7CC05261"/>
    <w:rsid w:val="7D6EB7E0"/>
    <w:rsid w:val="7D7A9E6D"/>
    <w:rsid w:val="7DBF6EDE"/>
    <w:rsid w:val="7DD86068"/>
    <w:rsid w:val="7DDC0900"/>
    <w:rsid w:val="7DE90FA5"/>
    <w:rsid w:val="7DEFB72F"/>
    <w:rsid w:val="7DFFF42C"/>
    <w:rsid w:val="7E2BB9B2"/>
    <w:rsid w:val="7E42612B"/>
    <w:rsid w:val="7E7235E5"/>
    <w:rsid w:val="7E77562F"/>
    <w:rsid w:val="7E786AD2"/>
    <w:rsid w:val="7E7DDB4D"/>
    <w:rsid w:val="7EEFE7F7"/>
    <w:rsid w:val="7EFF3239"/>
    <w:rsid w:val="7F2FD66F"/>
    <w:rsid w:val="7F460C5E"/>
    <w:rsid w:val="7F483E8C"/>
    <w:rsid w:val="7F735AFE"/>
    <w:rsid w:val="7F8F3762"/>
    <w:rsid w:val="7FB752A1"/>
    <w:rsid w:val="7FB9BDB3"/>
    <w:rsid w:val="7FCF059A"/>
    <w:rsid w:val="7FD726DE"/>
    <w:rsid w:val="7FDCE4E4"/>
    <w:rsid w:val="7FDD1DCE"/>
    <w:rsid w:val="7FED69DC"/>
    <w:rsid w:val="7FEF7F2F"/>
    <w:rsid w:val="7FF34544"/>
    <w:rsid w:val="7FFB4B84"/>
    <w:rsid w:val="7FFB8998"/>
    <w:rsid w:val="7FFD1B5E"/>
    <w:rsid w:val="7FFE065D"/>
    <w:rsid w:val="869F89EF"/>
    <w:rsid w:val="8D0DEF73"/>
    <w:rsid w:val="8EFD7A7A"/>
    <w:rsid w:val="94F77018"/>
    <w:rsid w:val="9DF91540"/>
    <w:rsid w:val="9F6FF3FC"/>
    <w:rsid w:val="9F7F3DC5"/>
    <w:rsid w:val="A7B7AF42"/>
    <w:rsid w:val="AAF7748F"/>
    <w:rsid w:val="AE5772F3"/>
    <w:rsid w:val="AF7E2135"/>
    <w:rsid w:val="AFFB73E9"/>
    <w:rsid w:val="AFFFC1C2"/>
    <w:rsid w:val="B17E055C"/>
    <w:rsid w:val="B4E36B02"/>
    <w:rsid w:val="B5EF04EF"/>
    <w:rsid w:val="B63F049A"/>
    <w:rsid w:val="B6E62B62"/>
    <w:rsid w:val="B7DF224F"/>
    <w:rsid w:val="B7FB058E"/>
    <w:rsid w:val="B98FE4F4"/>
    <w:rsid w:val="B9BFC121"/>
    <w:rsid w:val="B9EFC8C2"/>
    <w:rsid w:val="BBFD54EF"/>
    <w:rsid w:val="BD49EA07"/>
    <w:rsid w:val="BE5FFCC7"/>
    <w:rsid w:val="BE77588E"/>
    <w:rsid w:val="BF7F7020"/>
    <w:rsid w:val="BFBB79E3"/>
    <w:rsid w:val="BFDA2485"/>
    <w:rsid w:val="BFF180C5"/>
    <w:rsid w:val="C37FE731"/>
    <w:rsid w:val="C5FD16F8"/>
    <w:rsid w:val="C7BBDEAD"/>
    <w:rsid w:val="CDBD5006"/>
    <w:rsid w:val="CEDD4F05"/>
    <w:rsid w:val="CF7D95B0"/>
    <w:rsid w:val="CFDD1C18"/>
    <w:rsid w:val="D79B2BF5"/>
    <w:rsid w:val="DB7DB155"/>
    <w:rsid w:val="DB7DB6F7"/>
    <w:rsid w:val="DDD7C9D4"/>
    <w:rsid w:val="DDEB1358"/>
    <w:rsid w:val="DDF63AFD"/>
    <w:rsid w:val="DDFA7E62"/>
    <w:rsid w:val="DE3A3DD9"/>
    <w:rsid w:val="DE9F2567"/>
    <w:rsid w:val="DEBBC125"/>
    <w:rsid w:val="DFCBF080"/>
    <w:rsid w:val="DFDF59EA"/>
    <w:rsid w:val="DFEFC06D"/>
    <w:rsid w:val="DFFF886B"/>
    <w:rsid w:val="E19EB282"/>
    <w:rsid w:val="E5FDE010"/>
    <w:rsid w:val="E6B7F6CF"/>
    <w:rsid w:val="E7F2316D"/>
    <w:rsid w:val="EB78DA7B"/>
    <w:rsid w:val="EBFF3A3D"/>
    <w:rsid w:val="ED3E5B4F"/>
    <w:rsid w:val="EDA4963D"/>
    <w:rsid w:val="EE4940C2"/>
    <w:rsid w:val="EEDF6668"/>
    <w:rsid w:val="EEEF5091"/>
    <w:rsid w:val="EEFFFAAD"/>
    <w:rsid w:val="EF6F8B16"/>
    <w:rsid w:val="EFBF9544"/>
    <w:rsid w:val="EFDF6C09"/>
    <w:rsid w:val="EFE78C8F"/>
    <w:rsid w:val="EFF6A7F2"/>
    <w:rsid w:val="EFF7C570"/>
    <w:rsid w:val="F14FC89A"/>
    <w:rsid w:val="F37FC9A9"/>
    <w:rsid w:val="F4178C4C"/>
    <w:rsid w:val="F5BE7696"/>
    <w:rsid w:val="F7AEA6D5"/>
    <w:rsid w:val="F7AFC9D7"/>
    <w:rsid w:val="F7D632FB"/>
    <w:rsid w:val="F7ED831B"/>
    <w:rsid w:val="F7F6F190"/>
    <w:rsid w:val="F7FFA96F"/>
    <w:rsid w:val="F8FFE0AA"/>
    <w:rsid w:val="F9BDBBF6"/>
    <w:rsid w:val="FA7D47E7"/>
    <w:rsid w:val="FAFF72A9"/>
    <w:rsid w:val="FAFFD93B"/>
    <w:rsid w:val="FB396E34"/>
    <w:rsid w:val="FB4BCF5D"/>
    <w:rsid w:val="FBB8D0D8"/>
    <w:rsid w:val="FBBD5A78"/>
    <w:rsid w:val="FBCEA21B"/>
    <w:rsid w:val="FBFA4427"/>
    <w:rsid w:val="FC8E6E4E"/>
    <w:rsid w:val="FCE54B2A"/>
    <w:rsid w:val="FD5F68CA"/>
    <w:rsid w:val="FD793134"/>
    <w:rsid w:val="FD7FA4D4"/>
    <w:rsid w:val="FDED03E4"/>
    <w:rsid w:val="FDEF2646"/>
    <w:rsid w:val="FDEFC3AA"/>
    <w:rsid w:val="FDF633A3"/>
    <w:rsid w:val="FDF7E8C9"/>
    <w:rsid w:val="FDFD1644"/>
    <w:rsid w:val="FE6F6B9F"/>
    <w:rsid w:val="FE7B47F2"/>
    <w:rsid w:val="FE7F4461"/>
    <w:rsid w:val="FE9F133B"/>
    <w:rsid w:val="FEAB39CB"/>
    <w:rsid w:val="FEBA29B5"/>
    <w:rsid w:val="FEBF2233"/>
    <w:rsid w:val="FEBF69A0"/>
    <w:rsid w:val="FEBF6DDE"/>
    <w:rsid w:val="FEC25D34"/>
    <w:rsid w:val="FED81848"/>
    <w:rsid w:val="FEFE44BA"/>
    <w:rsid w:val="FEFF6C76"/>
    <w:rsid w:val="FF5338C6"/>
    <w:rsid w:val="FF6FBFFB"/>
    <w:rsid w:val="FF7DB4A1"/>
    <w:rsid w:val="FF9FEC82"/>
    <w:rsid w:val="FFBEFBE8"/>
    <w:rsid w:val="FFD4D506"/>
    <w:rsid w:val="FFD5AACF"/>
    <w:rsid w:val="FFE7184D"/>
    <w:rsid w:val="FFEE75BD"/>
    <w:rsid w:val="FFF14E30"/>
    <w:rsid w:val="FFFA570E"/>
    <w:rsid w:val="FFFD30AC"/>
    <w:rsid w:val="FFFF3041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qFormat="1" w:unhideWhenUsed="0" w:uiPriority="0" w:semiHidden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iPriority="99" w:name="Hyperlink"/>
    <w:lsdException w:qFormat="1" w:uiPriority="99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qFormat="1" w:unhideWhenUsed="0" w:uiPriority="99" w:semiHidden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overflowPunct w:val="0"/>
      <w:spacing w:line="560" w:lineRule="exact"/>
      <w:ind w:firstLine="200" w:firstLineChars="200"/>
      <w:jc w:val="both"/>
    </w:pPr>
    <w:rPr>
      <w:rFonts w:ascii="Times New Roman" w:hAnsi="Times New Roman" w:eastAsia="仿宋_GB2312" w:cs="Times New Roman"/>
      <w:sz w:val="32"/>
      <w:szCs w:val="22"/>
      <w:lang w:val="en-US" w:eastAsia="zh-CN" w:bidi="ar-SA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kern w:val="2"/>
      <w:szCs w:val="32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next w:val="1"/>
    <w:link w:val="20"/>
    <w:qFormat/>
    <w:uiPriority w:val="99"/>
    <w:rPr>
      <w:rFonts w:ascii="宋体" w:hAnsi="Courier New"/>
    </w:rPr>
  </w:style>
  <w:style w:type="paragraph" w:styleId="4">
    <w:name w:val="annotation text"/>
    <w:basedOn w:val="1"/>
    <w:qFormat/>
    <w:uiPriority w:val="0"/>
    <w:pPr>
      <w:jc w:val="left"/>
    </w:p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</w:pPr>
    <w:rPr>
      <w:rFonts w:ascii="DejaVu Sans" w:hAnsi="DejaVu Sans"/>
      <w:sz w:val="18"/>
    </w:rPr>
  </w:style>
  <w:style w:type="paragraph" w:styleId="7">
    <w:name w:val="Title"/>
    <w:basedOn w:val="1"/>
    <w:next w:val="1"/>
    <w:qFormat/>
    <w:uiPriority w:val="0"/>
    <w:pPr>
      <w:ind w:firstLine="0" w:firstLineChars="0"/>
      <w:jc w:val="center"/>
      <w:outlineLvl w:val="0"/>
    </w:pPr>
    <w:rPr>
      <w:rFonts w:eastAsia="方正小标宋简体"/>
      <w:bCs/>
      <w:sz w:val="36"/>
      <w:szCs w:val="32"/>
    </w:rPr>
  </w:style>
  <w:style w:type="table" w:styleId="9">
    <w:name w:val="Table Grid"/>
    <w:basedOn w:val="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1">
    <w:name w:val="FollowedHyperlink"/>
    <w:basedOn w:val="10"/>
    <w:semiHidden/>
    <w:unhideWhenUsed/>
    <w:qFormat/>
    <w:uiPriority w:val="99"/>
    <w:rPr>
      <w:color w:val="800080"/>
      <w:u w:val="single"/>
    </w:rPr>
  </w:style>
  <w:style w:type="character" w:styleId="12">
    <w:name w:val="Hyperlink"/>
    <w:basedOn w:val="10"/>
    <w:semiHidden/>
    <w:unhideWhenUsed/>
    <w:qFormat/>
    <w:uiPriority w:val="99"/>
    <w:rPr>
      <w:color w:val="0000FF"/>
      <w:u w:val="single"/>
    </w:rPr>
  </w:style>
  <w:style w:type="character" w:styleId="13">
    <w:name w:val="annotation reference"/>
    <w:basedOn w:val="10"/>
    <w:qFormat/>
    <w:uiPriority w:val="0"/>
    <w:rPr>
      <w:sz w:val="21"/>
      <w:szCs w:val="21"/>
    </w:rPr>
  </w:style>
  <w:style w:type="paragraph" w:customStyle="1" w:styleId="14">
    <w:name w:val="联系人"/>
    <w:basedOn w:val="1"/>
    <w:qFormat/>
    <w:uiPriority w:val="17"/>
    <w:pPr>
      <w:tabs>
        <w:tab w:val="left" w:pos="3261"/>
        <w:tab w:val="left" w:pos="5387"/>
      </w:tabs>
      <w:spacing w:line="440" w:lineRule="exact"/>
      <w:ind w:left="1920" w:leftChars="200" w:hanging="1280" w:hangingChars="400"/>
    </w:pPr>
  </w:style>
  <w:style w:type="character" w:customStyle="1" w:styleId="15">
    <w:name w:val="font21"/>
    <w:basedOn w:val="10"/>
    <w:qFormat/>
    <w:uiPriority w:val="0"/>
    <w:rPr>
      <w:rFonts w:ascii="仿宋_GB2312" w:eastAsia="仿宋_GB2312" w:cs="仿宋_GB2312"/>
      <w:color w:val="000000"/>
      <w:sz w:val="24"/>
      <w:szCs w:val="24"/>
      <w:u w:val="none"/>
    </w:rPr>
  </w:style>
  <w:style w:type="character" w:customStyle="1" w:styleId="16">
    <w:name w:val="font41"/>
    <w:basedOn w:val="10"/>
    <w:qFormat/>
    <w:uiPriority w:val="0"/>
    <w:rPr>
      <w:rFonts w:hint="default" w:ascii="Times New Roman" w:hAnsi="Times New Roman" w:cs="Times New Roman"/>
      <w:color w:val="000000"/>
      <w:sz w:val="24"/>
      <w:szCs w:val="24"/>
      <w:u w:val="none"/>
    </w:rPr>
  </w:style>
  <w:style w:type="character" w:customStyle="1" w:styleId="17">
    <w:name w:val="font51"/>
    <w:basedOn w:val="10"/>
    <w:qFormat/>
    <w:uiPriority w:val="0"/>
    <w:rPr>
      <w:rFonts w:hint="default" w:ascii="Times New Roman" w:hAnsi="Times New Roman" w:cs="Times New Roman"/>
      <w:color w:val="000000"/>
      <w:sz w:val="24"/>
      <w:szCs w:val="24"/>
      <w:u w:val="none"/>
    </w:rPr>
  </w:style>
  <w:style w:type="paragraph" w:customStyle="1" w:styleId="18">
    <w:name w:val="修订1"/>
    <w:hidden/>
    <w:unhideWhenUsed/>
    <w:qFormat/>
    <w:uiPriority w:val="99"/>
    <w:rPr>
      <w:rFonts w:ascii="Times New Roman" w:hAnsi="Times New Roman" w:eastAsia="仿宋_GB2312" w:cs="Times New Roman"/>
      <w:sz w:val="32"/>
      <w:szCs w:val="22"/>
      <w:lang w:val="en-US" w:eastAsia="zh-CN" w:bidi="ar-SA"/>
    </w:rPr>
  </w:style>
  <w:style w:type="paragraph" w:customStyle="1" w:styleId="19">
    <w:name w:val="font5"/>
    <w:basedOn w:val="1"/>
    <w:qFormat/>
    <w:uiPriority w:val="0"/>
    <w:pPr>
      <w:widowControl/>
      <w:overflowPunct/>
      <w:spacing w:before="100" w:beforeAutospacing="1" w:after="100" w:afterAutospacing="1" w:line="240" w:lineRule="auto"/>
      <w:ind w:firstLine="0" w:firstLineChars="0"/>
      <w:jc w:val="left"/>
    </w:pPr>
    <w:rPr>
      <w:rFonts w:ascii="宋体" w:hAnsi="宋体" w:eastAsia="宋体" w:cs="宋体"/>
      <w:sz w:val="18"/>
      <w:szCs w:val="18"/>
    </w:rPr>
  </w:style>
  <w:style w:type="character" w:customStyle="1" w:styleId="20">
    <w:name w:val="纯文本 Char"/>
    <w:basedOn w:val="10"/>
    <w:link w:val="2"/>
    <w:qFormat/>
    <w:uiPriority w:val="99"/>
    <w:rPr>
      <w:rFonts w:ascii="宋体" w:hAnsi="Courier New" w:eastAsia="仿宋_GB2312"/>
      <w:sz w:val="32"/>
      <w:szCs w:val="22"/>
    </w:rPr>
  </w:style>
  <w:style w:type="paragraph" w:customStyle="1" w:styleId="21">
    <w:name w:val="msonormal"/>
    <w:basedOn w:val="1"/>
    <w:qFormat/>
    <w:uiPriority w:val="0"/>
    <w:pPr>
      <w:widowControl/>
      <w:overflowPunct/>
      <w:spacing w:before="100" w:beforeAutospacing="1" w:after="100" w:afterAutospacing="1" w:line="240" w:lineRule="auto"/>
      <w:ind w:firstLine="0" w:firstLineChars="0"/>
      <w:jc w:val="left"/>
    </w:pPr>
    <w:rPr>
      <w:rFonts w:ascii="宋体" w:hAnsi="宋体" w:eastAsia="宋体" w:cs="宋体"/>
      <w:sz w:val="24"/>
      <w:szCs w:val="24"/>
    </w:rPr>
  </w:style>
  <w:style w:type="paragraph" w:customStyle="1" w:styleId="22">
    <w:name w:val="xl65"/>
    <w:basedOn w:val="1"/>
    <w:qFormat/>
    <w:uiPriority w:val="0"/>
    <w:pPr>
      <w:widowControl/>
      <w:overflowPunct/>
      <w:spacing w:before="100" w:beforeAutospacing="1" w:after="100" w:afterAutospacing="1" w:line="240" w:lineRule="auto"/>
      <w:ind w:firstLine="0" w:firstLineChars="0"/>
      <w:jc w:val="left"/>
    </w:pPr>
    <w:rPr>
      <w:rFonts w:ascii="宋体" w:hAnsi="宋体" w:eastAsia="宋体" w:cs="宋体"/>
      <w:sz w:val="24"/>
      <w:szCs w:val="24"/>
    </w:rPr>
  </w:style>
  <w:style w:type="paragraph" w:customStyle="1" w:styleId="23">
    <w:name w:val="xl66"/>
    <w:basedOn w:val="1"/>
    <w:qFormat/>
    <w:uiPriority w:val="0"/>
    <w:pPr>
      <w:widowControl/>
      <w:shd w:val="clear" w:color="000000" w:fill="FFFF00"/>
      <w:overflowPunct/>
      <w:spacing w:before="100" w:beforeAutospacing="1" w:after="100" w:afterAutospacing="1" w:line="240" w:lineRule="auto"/>
      <w:ind w:firstLine="0" w:firstLineChars="0"/>
      <w:jc w:val="left"/>
    </w:pPr>
    <w:rPr>
      <w:rFonts w:ascii="宋体" w:hAnsi="宋体" w:eastAsia="宋体" w:cs="宋体"/>
      <w:sz w:val="24"/>
      <w:szCs w:val="24"/>
    </w:rPr>
  </w:style>
  <w:style w:type="paragraph" w:customStyle="1" w:styleId="24">
    <w:name w:val="xl67"/>
    <w:basedOn w:val="1"/>
    <w:qFormat/>
    <w:uiPriority w:val="0"/>
    <w:pPr>
      <w:widowControl/>
      <w:shd w:val="clear" w:color="000000" w:fill="FFFF00"/>
      <w:overflowPunct/>
      <w:spacing w:before="100" w:beforeAutospacing="1" w:after="100" w:afterAutospacing="1" w:line="240" w:lineRule="auto"/>
      <w:ind w:firstLine="0" w:firstLineChars="0"/>
      <w:jc w:val="left"/>
      <w:textAlignment w:val="center"/>
    </w:pPr>
    <w:rPr>
      <w:rFonts w:ascii="宋体" w:hAnsi="宋体" w:eastAsia="宋体" w:cs="宋体"/>
      <w:sz w:val="24"/>
      <w:szCs w:val="24"/>
    </w:rPr>
  </w:style>
  <w:style w:type="paragraph" w:customStyle="1" w:styleId="25">
    <w:name w:val="xl68"/>
    <w:basedOn w:val="1"/>
    <w:qFormat/>
    <w:uiPriority w:val="0"/>
    <w:pPr>
      <w:widowControl/>
      <w:overflowPunct/>
      <w:spacing w:before="100" w:beforeAutospacing="1" w:after="100" w:afterAutospacing="1" w:line="240" w:lineRule="auto"/>
      <w:ind w:firstLine="0" w:firstLineChars="0"/>
      <w:jc w:val="left"/>
      <w:textAlignment w:val="center"/>
    </w:pPr>
    <w:rPr>
      <w:rFonts w:ascii="宋体" w:hAnsi="宋体" w:eastAsia="宋体" w:cs="宋体"/>
      <w:sz w:val="24"/>
      <w:szCs w:val="24"/>
    </w:rPr>
  </w:style>
  <w:style w:type="paragraph" w:customStyle="1" w:styleId="26">
    <w:name w:val="xl69"/>
    <w:basedOn w:val="1"/>
    <w:qFormat/>
    <w:uiPriority w:val="0"/>
    <w:pPr>
      <w:widowControl/>
      <w:shd w:val="clear" w:color="000000" w:fill="FFFF00"/>
      <w:overflowPunct/>
      <w:spacing w:before="100" w:beforeAutospacing="1" w:after="100" w:afterAutospacing="1" w:line="240" w:lineRule="auto"/>
      <w:ind w:firstLine="0" w:firstLineChars="0"/>
      <w:jc w:val="left"/>
      <w:textAlignment w:val="center"/>
    </w:pPr>
    <w:rPr>
      <w:rFonts w:ascii="宋体" w:hAnsi="宋体" w:eastAsia="宋体" w:cs="宋体"/>
      <w:sz w:val="24"/>
      <w:szCs w:val="24"/>
    </w:rPr>
  </w:style>
  <w:style w:type="character" w:customStyle="1" w:styleId="27">
    <w:name w:val="font31"/>
    <w:basedOn w:val="10"/>
    <w:qFormat/>
    <w:uiPriority w:val="0"/>
    <w:rPr>
      <w:rFonts w:hint="default" w:ascii="仿宋_GB2312" w:eastAsia="仿宋_GB2312" w:cs="仿宋_GB2312"/>
      <w:color w:val="000000"/>
      <w:sz w:val="24"/>
      <w:szCs w:val="24"/>
      <w:u w:val="none"/>
    </w:rPr>
  </w:style>
  <w:style w:type="character" w:customStyle="1" w:styleId="28">
    <w:name w:val="font11"/>
    <w:basedOn w:val="10"/>
    <w:qFormat/>
    <w:uiPriority w:val="0"/>
    <w:rPr>
      <w:rFonts w:hint="default" w:ascii="Times New Roman" w:hAnsi="Times New Roman" w:cs="Times New Roman"/>
      <w:color w:val="000000"/>
      <w:sz w:val="24"/>
      <w:szCs w:val="24"/>
      <w:u w:val="none"/>
    </w:rPr>
  </w:style>
  <w:style w:type="character" w:customStyle="1" w:styleId="29">
    <w:name w:val="font01"/>
    <w:basedOn w:val="10"/>
    <w:qFormat/>
    <w:uiPriority w:val="0"/>
    <w:rPr>
      <w:rFonts w:hint="eastAsia" w:ascii="宋体" w:hAnsi="宋体" w:eastAsia="宋体" w:cs="宋体"/>
      <w:color w:val="FF0000"/>
      <w:sz w:val="24"/>
      <w:szCs w:val="24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14</Pages>
  <Words>4531</Words>
  <Characters>5646</Characters>
  <Lines>52</Lines>
  <Paragraphs>14</Paragraphs>
  <TotalTime>4</TotalTime>
  <ScaleCrop>false</ScaleCrop>
  <LinksUpToDate>false</LinksUpToDate>
  <CharactersWithSpaces>5648</CharactersWithSpaces>
  <Application>WPS Office_11.1.0.10314_F1E327BC-269C-435d-A152-05C5408002CA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2024-09-26T11:10:00Z</dcterms:created>
  <dc:creator>admin</dc:creator>
  <cp:lastModifiedBy>wangying</cp:lastModifiedBy>
  <cp:lastPrinted>2024-01-05T11:16:00Z</cp:lastPrinted>
  <dcterms:modified xsi:type="dcterms:W3CDTF">2026-01-07T03:24:45Z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  <property fmtid="{D5CDD505-2E9C-101B-9397-08002B2CF9AE}" pid="3" name="ICV">
    <vt:lpwstr>05EE17838D7495C5F9BFAE677AB20DA2_43</vt:lpwstr>
  </property>
  <property fmtid="{D5CDD505-2E9C-101B-9397-08002B2CF9AE}" pid="4" name="KSOTemplateDocerSaveRecord">
    <vt:lpwstr>eyJoZGlkIjoiNjQyZWY5NGExYTE1NmFmYzQ5MmEzOTFhOWIzNGYzMDEifQ==</vt:lpwstr>
  </property>
</Properties>
</file>