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65468">
      <w:pPr>
        <w:spacing w:line="360" w:lineRule="auto"/>
        <w:jc w:val="center"/>
        <w:rPr>
          <w:rFonts w:ascii="黑体" w:eastAsia="黑体" w:hint="eastAsia"/>
          <w:bCs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bCs/>
          <w:kern w:val="44"/>
          <w:sz w:val="32"/>
          <w:szCs w:val="32"/>
        </w:rPr>
        <w:t>审担会</w:t>
      </w:r>
      <w:r>
        <w:rPr>
          <w:rFonts w:ascii="黑体" w:eastAsia="黑体" w:hint="eastAsia"/>
          <w:bCs/>
          <w:kern w:val="44"/>
          <w:sz w:val="32"/>
          <w:szCs w:val="32"/>
        </w:rPr>
        <w:t>担保业务审批意见通知书</w:t>
      </w:r>
    </w:p>
    <w:p w:rsidR="00000000" w:rsidRDefault="00665468">
      <w:pPr>
        <w:spacing w:line="360" w:lineRule="auto"/>
        <w:rPr>
          <w:rFonts w:ascii="宋体" w:hAnsi="宋体" w:hint="eastAsia"/>
          <w:sz w:val="24"/>
        </w:rPr>
      </w:pPr>
    </w:p>
    <w:p w:rsidR="00000000" w:rsidRDefault="0066546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业务</w:t>
      </w:r>
      <w:r>
        <w:rPr>
          <w:rFonts w:ascii="宋体" w:hAnsi="宋体" w:hint="eastAsia"/>
          <w:sz w:val="24"/>
        </w:rPr>
        <w:t>部：</w:t>
      </w:r>
    </w:p>
    <w:p w:rsidR="00000000" w:rsidRDefault="00665468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000000" w:rsidRDefault="00665468">
      <w:pPr>
        <w:spacing w:line="360" w:lineRule="auto"/>
        <w:ind w:leftChars="57" w:left="120" w:firstLineChars="270" w:firstLine="648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经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××年××月××日公司审担会审查并经过审批人签批的意见，同意为</w:t>
      </w:r>
      <w:r>
        <w:rPr>
          <w:rFonts w:ascii="宋体" w:hAnsi="宋体" w:hint="eastAsia"/>
          <w:sz w:val="24"/>
          <w:u w:val="single"/>
        </w:rPr>
        <w:t xml:space="preserve">                          </w:t>
      </w:r>
      <w:r>
        <w:rPr>
          <w:rFonts w:ascii="宋体" w:hAnsi="宋体" w:hint="eastAsia"/>
          <w:sz w:val="24"/>
        </w:rPr>
        <w:t>提供担保，担保金额为</w:t>
      </w:r>
      <w:r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</w:rPr>
        <w:t>万元，担保期限为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月，担保费率为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 xml:space="preserve"> %</w:t>
      </w:r>
      <w:r>
        <w:rPr>
          <w:rFonts w:ascii="宋体" w:hAnsi="宋体" w:hint="eastAsia"/>
          <w:sz w:val="24"/>
        </w:rPr>
        <w:t>，反担保措施包括：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另须关注的问题有：</w:t>
      </w: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</w:p>
    <w:p w:rsidR="00000000" w:rsidRDefault="0066546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</w:p>
    <w:p w:rsidR="00000000" w:rsidRDefault="00665468">
      <w:pPr>
        <w:spacing w:line="360" w:lineRule="auto"/>
        <w:ind w:right="56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请项目组务必严格遵照以上担保条件并落实反担保措施执行。</w:t>
      </w:r>
    </w:p>
    <w:p w:rsidR="00000000" w:rsidRDefault="00665468">
      <w:pPr>
        <w:spacing w:line="360" w:lineRule="auto"/>
        <w:ind w:firstLine="945"/>
        <w:jc w:val="right"/>
        <w:rPr>
          <w:rFonts w:hint="eastAsia"/>
          <w:b/>
          <w:sz w:val="24"/>
        </w:rPr>
      </w:pPr>
    </w:p>
    <w:p w:rsidR="00000000" w:rsidRDefault="00665468">
      <w:pPr>
        <w:spacing w:line="360" w:lineRule="auto"/>
        <w:ind w:firstLine="945"/>
        <w:jc w:val="right"/>
        <w:rPr>
          <w:rFonts w:hint="eastAsia"/>
          <w:b/>
          <w:sz w:val="24"/>
        </w:rPr>
      </w:pPr>
    </w:p>
    <w:p w:rsidR="00000000" w:rsidRDefault="00665468">
      <w:pPr>
        <w:spacing w:line="360" w:lineRule="auto"/>
        <w:ind w:firstLine="945"/>
        <w:jc w:val="righ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评审委员会</w:t>
      </w:r>
    </w:p>
    <w:p w:rsidR="00000000" w:rsidRDefault="00665468">
      <w:pPr>
        <w:spacing w:line="360" w:lineRule="auto"/>
        <w:ind w:firstLine="945"/>
        <w:jc w:val="right"/>
        <w:rPr>
          <w:rFonts w:hint="eastAsia"/>
          <w:sz w:val="24"/>
        </w:rPr>
      </w:pPr>
      <w:r>
        <w:rPr>
          <w:rFonts w:hint="eastAsia"/>
          <w:b/>
          <w:sz w:val="24"/>
        </w:rPr>
        <w:t>风险部</w:t>
      </w:r>
    </w:p>
    <w:p w:rsidR="00000000" w:rsidRDefault="00665468">
      <w:pPr>
        <w:spacing w:line="360" w:lineRule="auto"/>
        <w:ind w:right="480" w:firstLineChars="2400" w:firstLine="5760"/>
        <w:rPr>
          <w:rFonts w:hint="eastAsia"/>
          <w:sz w:val="24"/>
        </w:rPr>
      </w:pPr>
      <w:r>
        <w:rPr>
          <w:rFonts w:hint="eastAsia"/>
          <w:sz w:val="24"/>
        </w:rPr>
        <w:t>签发人：</w:t>
      </w:r>
    </w:p>
    <w:p w:rsidR="00000000" w:rsidRDefault="00665468">
      <w:pPr>
        <w:spacing w:line="360" w:lineRule="auto"/>
        <w:ind w:firstLine="945"/>
        <w:jc w:val="righ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:rsidR="00665468" w:rsidRDefault="00665468"/>
    <w:sectPr w:rsidR="0066546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A7A"/>
    <w:rsid w:val="00370A7A"/>
    <w:rsid w:val="00665468"/>
    <w:rsid w:val="780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CBDFD-9AAF-474A-8987-3C95916A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Qinghe QH5 Wu</cp:lastModifiedBy>
  <cp:revision>2</cp:revision>
  <dcterms:created xsi:type="dcterms:W3CDTF">2019-07-21T18:10:00Z</dcterms:created>
  <dcterms:modified xsi:type="dcterms:W3CDTF">2019-07-21T18:10:00Z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