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86B" w:rsidRDefault="0006786B">
      <w:pPr>
        <w:jc w:val="center"/>
        <w:rPr>
          <w:rFonts w:hint="eastAsia"/>
          <w:sz w:val="32"/>
          <w:szCs w:val="32"/>
        </w:rPr>
      </w:pPr>
      <w:bookmarkStart w:id="0" w:name="_GoBack"/>
      <w:bookmarkEnd w:id="0"/>
      <w:r>
        <w:rPr>
          <w:rFonts w:hint="eastAsia"/>
          <w:sz w:val="32"/>
          <w:szCs w:val="32"/>
        </w:rPr>
        <w:t>盐池县中民融盐扶贫担保有限公司</w:t>
      </w:r>
    </w:p>
    <w:p w:rsidR="0006786B" w:rsidRDefault="0006786B">
      <w:pPr>
        <w:jc w:val="center"/>
        <w:rPr>
          <w:rFonts w:hint="eastAsia"/>
          <w:sz w:val="32"/>
          <w:szCs w:val="32"/>
        </w:rPr>
      </w:pPr>
      <w:r>
        <w:rPr>
          <w:rFonts w:hint="eastAsia"/>
          <w:sz w:val="32"/>
          <w:szCs w:val="32"/>
        </w:rPr>
        <w:t>个人担保评审报告</w:t>
      </w:r>
    </w:p>
    <w:p w:rsidR="0006786B" w:rsidRDefault="0006786B">
      <w:pPr>
        <w:jc w:val="center"/>
        <w:rPr>
          <w:color w:val="0000FF"/>
          <w:sz w:val="32"/>
          <w:szCs w:val="32"/>
        </w:rPr>
      </w:pPr>
      <w:r>
        <w:rPr>
          <w:rFonts w:hint="eastAsia"/>
          <w:color w:val="0000FF"/>
          <w:szCs w:val="21"/>
        </w:rPr>
        <w:t>(</w:t>
      </w:r>
      <w:r>
        <w:rPr>
          <w:rFonts w:hint="eastAsia"/>
          <w:color w:val="0000FF"/>
          <w:szCs w:val="21"/>
        </w:rPr>
        <w:t>个人申请大于</w:t>
      </w:r>
      <w:r>
        <w:rPr>
          <w:rFonts w:hint="eastAsia"/>
          <w:color w:val="0000FF"/>
          <w:szCs w:val="21"/>
        </w:rPr>
        <w:t>20</w:t>
      </w:r>
      <w:r>
        <w:rPr>
          <w:rFonts w:hint="eastAsia"/>
          <w:color w:val="0000FF"/>
          <w:szCs w:val="21"/>
        </w:rPr>
        <w:t>万，风险部所用模板</w:t>
      </w:r>
      <w:r>
        <w:rPr>
          <w:rFonts w:hint="eastAsia"/>
          <w:color w:val="0000FF"/>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1860"/>
        <w:gridCol w:w="389"/>
        <w:gridCol w:w="1963"/>
        <w:gridCol w:w="1937"/>
        <w:gridCol w:w="3256"/>
      </w:tblGrid>
      <w:tr w:rsidR="0006786B">
        <w:trPr>
          <w:trHeight w:val="322"/>
          <w:jc w:val="center"/>
        </w:trPr>
        <w:tc>
          <w:tcPr>
            <w:tcW w:w="1860" w:type="dxa"/>
            <w:tcBorders>
              <w:top w:val="single" w:sz="8" w:space="0" w:color="000000"/>
              <w:left w:val="single" w:sz="8" w:space="0" w:color="000000"/>
              <w:bottom w:val="nil"/>
              <w:right w:val="nil"/>
            </w:tcBorders>
            <w:shd w:val="clear" w:color="auto" w:fill="FFFFFF"/>
            <w:tcMar>
              <w:top w:w="15" w:type="dxa"/>
              <w:left w:w="15" w:type="dxa"/>
              <w:right w:w="15" w:type="dxa"/>
            </w:tcMar>
          </w:tcPr>
          <w:p w:rsidR="0006786B" w:rsidRDefault="0006786B">
            <w:pPr>
              <w:widowControl/>
              <w:jc w:val="left"/>
              <w:textAlignment w:val="top"/>
              <w:rPr>
                <w:rFonts w:ascii="仿宋" w:eastAsia="仿宋" w:hAnsi="仿宋" w:cs="仿宋"/>
                <w:color w:val="000000"/>
                <w:sz w:val="24"/>
              </w:rPr>
            </w:pPr>
            <w:r>
              <w:rPr>
                <w:rFonts w:ascii="仿宋" w:eastAsia="仿宋" w:hAnsi="仿宋" w:cs="仿宋" w:hint="eastAsia"/>
                <w:color w:val="000000"/>
                <w:kern w:val="0"/>
                <w:sz w:val="24"/>
                <w:lang w:bidi="ar"/>
              </w:rPr>
              <w:t>姓</w:t>
            </w:r>
            <w:r>
              <w:rPr>
                <w:rStyle w:val="font01"/>
                <w:lang w:bidi="ar"/>
              </w:rPr>
              <w:t xml:space="preserve"> </w:t>
            </w:r>
            <w:r>
              <w:rPr>
                <w:rStyle w:val="font11"/>
                <w:rFonts w:hint="default"/>
                <w:lang w:bidi="ar"/>
              </w:rPr>
              <w:t>名</w:t>
            </w:r>
          </w:p>
        </w:tc>
        <w:tc>
          <w:tcPr>
            <w:tcW w:w="2352" w:type="dxa"/>
            <w:gridSpan w:val="2"/>
            <w:tcBorders>
              <w:top w:val="single" w:sz="8" w:space="0" w:color="000000"/>
              <w:left w:val="single" w:sz="8" w:space="0" w:color="000000"/>
              <w:bottom w:val="nil"/>
              <w:right w:val="nil"/>
            </w:tcBorders>
            <w:shd w:val="clear" w:color="auto" w:fill="FFFFFF"/>
            <w:tcMar>
              <w:top w:w="15" w:type="dxa"/>
              <w:left w:w="15" w:type="dxa"/>
              <w:right w:w="15" w:type="dxa"/>
            </w:tcMar>
          </w:tcPr>
          <w:p w:rsidR="0006786B" w:rsidRDefault="00250B8D">
            <w:pPr>
              <w:rPr>
                <w:rFonts w:ascii="仿宋" w:eastAsia="仿宋" w:hAnsi="仿宋" w:cs="仿宋" w:hint="eastAsia"/>
                <w:color w:val="000000"/>
                <w:sz w:val="24"/>
              </w:rPr>
            </w:pPr>
            <w:r w:rsidRPr="00250B8D">
              <w:rPr>
                <w:rFonts w:ascii="仿宋" w:eastAsia="仿宋" w:hAnsi="仿宋" w:cs="仿宋"/>
                <w:color w:val="000000"/>
                <w:sz w:val="24"/>
              </w:rPr>
              <w:t>${INDIVIDUAL_NAME}</w:t>
            </w:r>
          </w:p>
        </w:tc>
        <w:tc>
          <w:tcPr>
            <w:tcW w:w="1937" w:type="dxa"/>
            <w:tcBorders>
              <w:top w:val="single" w:sz="8" w:space="0" w:color="000000"/>
              <w:left w:val="single" w:sz="8" w:space="0" w:color="000000"/>
              <w:bottom w:val="nil"/>
              <w:right w:val="nil"/>
            </w:tcBorders>
            <w:shd w:val="clear" w:color="auto" w:fill="FFFFFF"/>
            <w:tcMar>
              <w:top w:w="15" w:type="dxa"/>
              <w:left w:w="15" w:type="dxa"/>
              <w:right w:w="15" w:type="dxa"/>
            </w:tcMar>
          </w:tcPr>
          <w:p w:rsidR="0006786B" w:rsidRDefault="0006786B">
            <w:pPr>
              <w:widowControl/>
              <w:jc w:val="center"/>
              <w:textAlignment w:val="top"/>
              <w:rPr>
                <w:rFonts w:ascii="仿宋" w:eastAsia="仿宋" w:hAnsi="仿宋" w:cs="仿宋" w:hint="eastAsia"/>
                <w:color w:val="000000"/>
                <w:sz w:val="24"/>
              </w:rPr>
            </w:pPr>
            <w:r>
              <w:rPr>
                <w:rFonts w:ascii="仿宋" w:eastAsia="仿宋" w:hAnsi="仿宋" w:cs="仿宋" w:hint="eastAsia"/>
                <w:color w:val="000000"/>
                <w:kern w:val="0"/>
                <w:sz w:val="24"/>
                <w:lang w:bidi="ar"/>
              </w:rPr>
              <w:t>担保金额</w:t>
            </w:r>
            <w:r>
              <w:rPr>
                <w:rFonts w:ascii="仿宋" w:eastAsia="仿宋" w:hAnsi="仿宋" w:cs="仿宋" w:hint="eastAsia"/>
                <w:color w:val="000000"/>
                <w:kern w:val="0"/>
                <w:szCs w:val="21"/>
                <w:lang w:bidi="ar"/>
              </w:rPr>
              <w:t>（万元）</w:t>
            </w:r>
          </w:p>
        </w:tc>
        <w:tc>
          <w:tcPr>
            <w:tcW w:w="3256" w:type="dxa"/>
            <w:tcBorders>
              <w:top w:val="single" w:sz="8" w:space="0" w:color="000000"/>
              <w:left w:val="single" w:sz="8" w:space="0" w:color="000000"/>
              <w:bottom w:val="nil"/>
              <w:right w:val="single" w:sz="8" w:space="0" w:color="000000"/>
            </w:tcBorders>
            <w:shd w:val="clear" w:color="auto" w:fill="FFFFFF"/>
            <w:tcMar>
              <w:top w:w="15" w:type="dxa"/>
              <w:left w:w="15" w:type="dxa"/>
              <w:right w:w="15" w:type="dxa"/>
            </w:tcMar>
          </w:tcPr>
          <w:p w:rsidR="0006786B" w:rsidRDefault="00250B8D">
            <w:pPr>
              <w:widowControl/>
              <w:jc w:val="center"/>
              <w:textAlignment w:val="top"/>
              <w:rPr>
                <w:rFonts w:ascii="仿宋" w:eastAsia="仿宋" w:hAnsi="仿宋" w:cs="仿宋" w:hint="eastAsia"/>
                <w:color w:val="000000"/>
                <w:sz w:val="24"/>
              </w:rPr>
            </w:pPr>
            <w:r w:rsidRPr="00250B8D">
              <w:rPr>
                <w:rFonts w:ascii="仿宋" w:eastAsia="仿宋" w:hAnsi="仿宋" w:cs="仿宋"/>
                <w:color w:val="000000"/>
                <w:sz w:val="24"/>
              </w:rPr>
              <w:t>${GUARANTEE_QUOTA}</w:t>
            </w:r>
          </w:p>
        </w:tc>
      </w:tr>
      <w:tr w:rsidR="0006786B">
        <w:trPr>
          <w:trHeight w:val="370"/>
          <w:jc w:val="center"/>
        </w:trPr>
        <w:tc>
          <w:tcPr>
            <w:tcW w:w="1860" w:type="dxa"/>
            <w:tcBorders>
              <w:top w:val="single" w:sz="8" w:space="0" w:color="000000"/>
              <w:left w:val="single" w:sz="8" w:space="0" w:color="000000"/>
              <w:bottom w:val="nil"/>
              <w:right w:val="nil"/>
            </w:tcBorders>
            <w:shd w:val="clear" w:color="auto" w:fill="FFFFFF"/>
            <w:tcMar>
              <w:top w:w="15" w:type="dxa"/>
              <w:left w:w="15" w:type="dxa"/>
              <w:right w:w="15" w:type="dxa"/>
            </w:tcMar>
          </w:tcPr>
          <w:p w:rsidR="0006786B" w:rsidRDefault="0006786B">
            <w:pPr>
              <w:widowControl/>
              <w:jc w:val="left"/>
              <w:textAlignment w:val="top"/>
              <w:rPr>
                <w:rFonts w:ascii="仿宋" w:eastAsia="仿宋" w:hAnsi="仿宋" w:cs="仿宋" w:hint="eastAsia"/>
                <w:color w:val="000000"/>
                <w:sz w:val="24"/>
              </w:rPr>
            </w:pPr>
            <w:r>
              <w:rPr>
                <w:rFonts w:ascii="仿宋" w:eastAsia="仿宋" w:hAnsi="仿宋" w:cs="仿宋" w:hint="eastAsia"/>
                <w:color w:val="000000"/>
                <w:kern w:val="0"/>
                <w:sz w:val="24"/>
                <w:lang w:bidi="ar"/>
              </w:rPr>
              <w:t>项目名称</w:t>
            </w:r>
          </w:p>
        </w:tc>
        <w:tc>
          <w:tcPr>
            <w:tcW w:w="2352" w:type="dxa"/>
            <w:gridSpan w:val="2"/>
            <w:tcBorders>
              <w:top w:val="single" w:sz="8" w:space="0" w:color="000000"/>
              <w:left w:val="single" w:sz="8" w:space="0" w:color="000000"/>
              <w:bottom w:val="nil"/>
              <w:right w:val="nil"/>
            </w:tcBorders>
            <w:shd w:val="clear" w:color="auto" w:fill="FFFFFF"/>
            <w:tcMar>
              <w:top w:w="15" w:type="dxa"/>
              <w:left w:w="15" w:type="dxa"/>
              <w:right w:w="15" w:type="dxa"/>
            </w:tcMar>
          </w:tcPr>
          <w:p w:rsidR="0006786B" w:rsidRDefault="0006786B">
            <w:pPr>
              <w:rPr>
                <w:rFonts w:ascii="仿宋" w:eastAsia="仿宋" w:hAnsi="仿宋" w:cs="仿宋" w:hint="eastAsia"/>
                <w:color w:val="000000"/>
                <w:sz w:val="24"/>
              </w:rPr>
            </w:pPr>
          </w:p>
        </w:tc>
        <w:tc>
          <w:tcPr>
            <w:tcW w:w="1937" w:type="dxa"/>
            <w:tcBorders>
              <w:top w:val="single" w:sz="8" w:space="0" w:color="000000"/>
              <w:left w:val="single" w:sz="8" w:space="0" w:color="000000"/>
              <w:bottom w:val="nil"/>
              <w:right w:val="nil"/>
            </w:tcBorders>
            <w:shd w:val="clear" w:color="auto" w:fill="FFFFFF"/>
            <w:tcMar>
              <w:top w:w="15" w:type="dxa"/>
              <w:left w:w="15" w:type="dxa"/>
              <w:right w:w="15" w:type="dxa"/>
            </w:tcMar>
          </w:tcPr>
          <w:p w:rsidR="0006786B" w:rsidRDefault="0006786B">
            <w:pPr>
              <w:widowControl/>
              <w:jc w:val="center"/>
              <w:textAlignment w:val="top"/>
              <w:rPr>
                <w:rFonts w:ascii="仿宋" w:eastAsia="仿宋" w:hAnsi="仿宋" w:cs="仿宋" w:hint="eastAsia"/>
                <w:color w:val="000000"/>
                <w:sz w:val="24"/>
              </w:rPr>
            </w:pPr>
            <w:r>
              <w:rPr>
                <w:rFonts w:ascii="仿宋" w:eastAsia="仿宋" w:hAnsi="仿宋" w:cs="仿宋" w:hint="eastAsia"/>
                <w:color w:val="000000"/>
                <w:kern w:val="0"/>
                <w:sz w:val="24"/>
                <w:lang w:bidi="ar"/>
              </w:rPr>
              <w:t>担保年限</w:t>
            </w:r>
            <w:r>
              <w:rPr>
                <w:rFonts w:ascii="仿宋" w:eastAsia="仿宋" w:hAnsi="仿宋" w:cs="仿宋" w:hint="eastAsia"/>
                <w:color w:val="000000"/>
                <w:kern w:val="0"/>
                <w:szCs w:val="21"/>
                <w:lang w:bidi="ar"/>
              </w:rPr>
              <w:t>（个月）</w:t>
            </w:r>
          </w:p>
        </w:tc>
        <w:tc>
          <w:tcPr>
            <w:tcW w:w="3256" w:type="dxa"/>
            <w:tcBorders>
              <w:top w:val="single" w:sz="8" w:space="0" w:color="000000"/>
              <w:left w:val="single" w:sz="8" w:space="0" w:color="000000"/>
              <w:bottom w:val="nil"/>
              <w:right w:val="single" w:sz="8" w:space="0" w:color="000000"/>
            </w:tcBorders>
            <w:shd w:val="clear" w:color="auto" w:fill="FFFFFF"/>
            <w:tcMar>
              <w:top w:w="15" w:type="dxa"/>
              <w:left w:w="15" w:type="dxa"/>
              <w:right w:w="15" w:type="dxa"/>
            </w:tcMar>
          </w:tcPr>
          <w:p w:rsidR="0006786B" w:rsidRDefault="00143358">
            <w:pPr>
              <w:widowControl/>
              <w:jc w:val="center"/>
              <w:textAlignment w:val="top"/>
              <w:rPr>
                <w:rFonts w:ascii="仿宋" w:eastAsia="仿宋" w:hAnsi="仿宋" w:cs="仿宋" w:hint="eastAsia"/>
                <w:color w:val="000000"/>
                <w:sz w:val="24"/>
              </w:rPr>
            </w:pPr>
            <w:r w:rsidRPr="00143358">
              <w:rPr>
                <w:rFonts w:ascii="仿宋" w:eastAsia="仿宋" w:hAnsi="仿宋" w:cs="仿宋"/>
                <w:color w:val="000000"/>
                <w:sz w:val="24"/>
              </w:rPr>
              <w:t>${GUARANTEE_TERM}</w:t>
            </w:r>
          </w:p>
        </w:tc>
      </w:tr>
      <w:tr w:rsidR="0006786B">
        <w:trPr>
          <w:trHeight w:val="375"/>
          <w:jc w:val="center"/>
        </w:trPr>
        <w:tc>
          <w:tcPr>
            <w:tcW w:w="9405" w:type="dxa"/>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right w:w="15" w:type="dxa"/>
            </w:tcMar>
          </w:tcPr>
          <w:p w:rsidR="0006786B" w:rsidRDefault="0006786B">
            <w:pPr>
              <w:widowControl/>
              <w:jc w:val="center"/>
              <w:textAlignment w:val="top"/>
              <w:rPr>
                <w:rFonts w:ascii="仿宋" w:eastAsia="仿宋" w:hAnsi="仿宋" w:cs="仿宋" w:hint="eastAsia"/>
                <w:color w:val="000000"/>
                <w:sz w:val="24"/>
              </w:rPr>
            </w:pPr>
            <w:r>
              <w:rPr>
                <w:rFonts w:ascii="仿宋" w:eastAsia="仿宋" w:hAnsi="仿宋" w:cs="仿宋" w:hint="eastAsia"/>
                <w:b/>
                <w:bCs/>
                <w:color w:val="000000"/>
                <w:kern w:val="0"/>
                <w:sz w:val="24"/>
                <w:lang w:bidi="ar"/>
              </w:rPr>
              <w:t>审核内容</w:t>
            </w:r>
          </w:p>
        </w:tc>
      </w:tr>
      <w:tr w:rsidR="0006786B">
        <w:trPr>
          <w:trHeight w:val="375"/>
          <w:jc w:val="center"/>
        </w:trPr>
        <w:tc>
          <w:tcPr>
            <w:tcW w:w="2249" w:type="dxa"/>
            <w:gridSpan w:val="2"/>
            <w:tcBorders>
              <w:top w:val="single" w:sz="8" w:space="0" w:color="000000"/>
              <w:left w:val="single" w:sz="8" w:space="0" w:color="000000"/>
              <w:bottom w:val="single" w:sz="8" w:space="0" w:color="000000"/>
              <w:right w:val="single" w:sz="4" w:space="0" w:color="auto"/>
            </w:tcBorders>
            <w:shd w:val="clear" w:color="auto" w:fill="FFFFFF"/>
            <w:tcMar>
              <w:top w:w="15" w:type="dxa"/>
              <w:left w:w="15" w:type="dxa"/>
              <w:right w:w="15" w:type="dxa"/>
            </w:tcMar>
            <w:vAlign w:val="center"/>
          </w:tcPr>
          <w:p w:rsidR="0006786B" w:rsidRDefault="0006786B">
            <w:pPr>
              <w:widowControl/>
              <w:jc w:val="center"/>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资料的合法性和完备性的审核</w:t>
            </w:r>
          </w:p>
        </w:tc>
        <w:tc>
          <w:tcPr>
            <w:tcW w:w="7156" w:type="dxa"/>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15" w:type="dxa"/>
              <w:right w:w="15" w:type="dxa"/>
            </w:tcMar>
          </w:tcPr>
          <w:p w:rsidR="0006786B" w:rsidRDefault="0006786B">
            <w:pPr>
              <w:widowControl/>
              <w:numPr>
                <w:ilvl w:val="0"/>
                <w:numId w:val="1"/>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合法性：</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提供的身份证复印件、户口本复印件、结婚证复印件经核査与个人实际情况相符，保证材料的真实性。</w:t>
            </w:r>
          </w:p>
          <w:p w:rsidR="0006786B" w:rsidRDefault="0006786B">
            <w:pPr>
              <w:widowControl/>
              <w:numPr>
                <w:ilvl w:val="0"/>
                <w:numId w:val="1"/>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完备性：</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提交资料中缺少以下文件：</w:t>
            </w:r>
          </w:p>
          <w:p w:rsidR="0006786B" w:rsidRDefault="0006786B">
            <w:pPr>
              <w:widowControl/>
              <w:jc w:val="left"/>
              <w:textAlignment w:val="top"/>
              <w:rPr>
                <w:rFonts w:ascii="仿宋" w:eastAsia="仿宋" w:hAnsi="仿宋" w:cs="仿宋"/>
                <w:color w:val="000000"/>
                <w:kern w:val="0"/>
                <w:sz w:val="24"/>
                <w:lang w:bidi="ar"/>
              </w:rPr>
            </w:pPr>
            <w:r>
              <w:rPr>
                <w:rFonts w:ascii="仿宋" w:eastAsia="仿宋" w:hAnsi="仿宋" w:cs="仿宋" w:hint="eastAsia"/>
                <w:color w:val="000000"/>
                <w:kern w:val="0"/>
                <w:sz w:val="24"/>
                <w:lang w:bidi="ar"/>
              </w:rPr>
              <w:t>(1)</w:t>
            </w:r>
            <w:r>
              <w:rPr>
                <w:rFonts w:ascii="仿宋" w:eastAsia="仿宋" w:hAnsi="仿宋" w:cs="仿宋" w:hint="eastAsia"/>
                <w:color w:val="000000"/>
                <w:kern w:val="0"/>
                <w:sz w:val="24"/>
                <w:lang w:bidi="ar"/>
              </w:rPr>
              <w:br/>
              <w:t>(2)</w:t>
            </w:r>
          </w:p>
        </w:tc>
      </w:tr>
      <w:tr w:rsidR="0006786B">
        <w:trPr>
          <w:trHeight w:val="375"/>
          <w:jc w:val="center"/>
        </w:trPr>
        <w:tc>
          <w:tcPr>
            <w:tcW w:w="2249" w:type="dxa"/>
            <w:gridSpan w:val="2"/>
            <w:tcBorders>
              <w:top w:val="single" w:sz="8" w:space="0" w:color="000000"/>
              <w:left w:val="single" w:sz="8" w:space="0" w:color="000000"/>
              <w:bottom w:val="single" w:sz="8" w:space="0" w:color="000000"/>
              <w:right w:val="single" w:sz="4" w:space="0" w:color="auto"/>
            </w:tcBorders>
            <w:shd w:val="clear" w:color="auto" w:fill="FFFFFF"/>
            <w:tcMar>
              <w:top w:w="15" w:type="dxa"/>
              <w:left w:w="15" w:type="dxa"/>
              <w:right w:w="15" w:type="dxa"/>
            </w:tcMar>
            <w:vAlign w:val="center"/>
          </w:tcPr>
          <w:p w:rsidR="0006786B" w:rsidRDefault="0006786B">
            <w:pPr>
              <w:widowControl/>
              <w:jc w:val="center"/>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偿债能力和履约能力的审核</w:t>
            </w:r>
          </w:p>
        </w:tc>
        <w:tc>
          <w:tcPr>
            <w:tcW w:w="7156" w:type="dxa"/>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15" w:type="dxa"/>
              <w:right w:w="15" w:type="dxa"/>
            </w:tcMar>
          </w:tcPr>
          <w:p w:rsidR="0006786B" w:rsidRDefault="0006786B">
            <w:pPr>
              <w:widowControl/>
              <w:numPr>
                <w:ilvl w:val="0"/>
                <w:numId w:val="2"/>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偿债能力：</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该申请人主要从亊×××，年收入××万元，收支净额×××万元：偿债能力较好。</w:t>
            </w:r>
          </w:p>
          <w:p w:rsidR="0006786B" w:rsidRDefault="0006786B">
            <w:pPr>
              <w:widowControl/>
              <w:numPr>
                <w:ilvl w:val="0"/>
                <w:numId w:val="2"/>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履约能力：</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该客户从事×××，规模成形，收入稳定，经验丰常，设施完善，能按时足额履约。</w:t>
            </w:r>
          </w:p>
        </w:tc>
      </w:tr>
      <w:tr w:rsidR="0006786B">
        <w:trPr>
          <w:trHeight w:val="375"/>
          <w:jc w:val="center"/>
        </w:trPr>
        <w:tc>
          <w:tcPr>
            <w:tcW w:w="2249" w:type="dxa"/>
            <w:gridSpan w:val="2"/>
            <w:tcBorders>
              <w:top w:val="single" w:sz="8" w:space="0" w:color="000000"/>
              <w:left w:val="single" w:sz="8" w:space="0" w:color="000000"/>
              <w:bottom w:val="single" w:sz="8" w:space="0" w:color="000000"/>
              <w:right w:val="single" w:sz="4" w:space="0" w:color="auto"/>
            </w:tcBorders>
            <w:shd w:val="clear" w:color="auto" w:fill="FFFFFF"/>
            <w:tcMar>
              <w:top w:w="15" w:type="dxa"/>
              <w:left w:w="15" w:type="dxa"/>
              <w:right w:w="15" w:type="dxa"/>
            </w:tcMar>
            <w:vAlign w:val="center"/>
          </w:tcPr>
          <w:p w:rsidR="0006786B" w:rsidRDefault="0006786B">
            <w:pPr>
              <w:widowControl/>
              <w:jc w:val="center"/>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个人信用状况及财务的审核</w:t>
            </w:r>
          </w:p>
        </w:tc>
        <w:tc>
          <w:tcPr>
            <w:tcW w:w="7156" w:type="dxa"/>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15" w:type="dxa"/>
              <w:right w:w="15" w:type="dxa"/>
            </w:tcMar>
          </w:tcPr>
          <w:p w:rsidR="0006786B" w:rsidRDefault="0006786B">
            <w:pPr>
              <w:widowControl/>
              <w:numPr>
                <w:ilvl w:val="0"/>
                <w:numId w:val="3"/>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个人信用状况：</w:t>
            </w:r>
          </w:p>
          <w:p w:rsidR="0006786B" w:rsidRDefault="0006786B">
            <w:pPr>
              <w:widowControl/>
              <w:numPr>
                <w:ilvl w:val="0"/>
                <w:numId w:val="4"/>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贷款情况：截止20××年××月，贷款均己结淸；最近×年内出现××笔逾期，信用状况较好。</w:t>
            </w:r>
          </w:p>
          <w:p w:rsidR="0006786B" w:rsidRDefault="0006786B">
            <w:pPr>
              <w:widowControl/>
              <w:numPr>
                <w:ilvl w:val="0"/>
                <w:numId w:val="4"/>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担保情况：截止20××年×月，有××笔未结淸贷款担保，共计××万元。</w:t>
            </w:r>
          </w:p>
          <w:p w:rsidR="0006786B" w:rsidRDefault="0006786B">
            <w:pPr>
              <w:widowControl/>
              <w:numPr>
                <w:ilvl w:val="0"/>
                <w:numId w:val="3"/>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财务状况：</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在×××地有自建房××间，价值××万元：在×××有住宅楼一套（××平米)，价值××万元；耕地××亩（其中××亩水浇地，××亩旱地)，价值××万元；羊棚××道，价值××万元；存栏滩羊×××只，价值××万元；大型拖拉机××辆，价值××万元；机井（×）眼，价值×××万元；以上资产共计×××万元。该担保人及家庭成员无贷款.共对外担保贷款×××笔，金额×××万元，余额×××万元（折合×××万元）。资产负债率为×××% (含或有负债）。经调査该申请人无诉讼记录。</w:t>
            </w:r>
          </w:p>
        </w:tc>
      </w:tr>
      <w:tr w:rsidR="0006786B">
        <w:trPr>
          <w:trHeight w:val="881"/>
          <w:jc w:val="center"/>
        </w:trPr>
        <w:tc>
          <w:tcPr>
            <w:tcW w:w="2249" w:type="dxa"/>
            <w:gridSpan w:val="2"/>
            <w:tcBorders>
              <w:top w:val="single" w:sz="8" w:space="0" w:color="000000"/>
              <w:left w:val="single" w:sz="8" w:space="0" w:color="000000"/>
              <w:bottom w:val="single" w:sz="8" w:space="0" w:color="000000"/>
              <w:right w:val="single" w:sz="4" w:space="0" w:color="auto"/>
            </w:tcBorders>
            <w:shd w:val="clear" w:color="auto" w:fill="FFFFFF"/>
            <w:tcMar>
              <w:top w:w="15" w:type="dxa"/>
              <w:left w:w="15" w:type="dxa"/>
              <w:right w:w="15" w:type="dxa"/>
            </w:tcMar>
            <w:vAlign w:val="center"/>
          </w:tcPr>
          <w:p w:rsidR="0006786B" w:rsidRDefault="0006786B">
            <w:pPr>
              <w:widowControl/>
              <w:jc w:val="center"/>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贷款用途及需求量的审核</w:t>
            </w:r>
          </w:p>
        </w:tc>
        <w:tc>
          <w:tcPr>
            <w:tcW w:w="7156" w:type="dxa"/>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15" w:type="dxa"/>
              <w:right w:w="15" w:type="dxa"/>
            </w:tcMar>
          </w:tcPr>
          <w:p w:rsidR="0006786B" w:rsidRDefault="0006786B">
            <w:pPr>
              <w:widowControl/>
              <w:jc w:val="left"/>
              <w:textAlignment w:val="top"/>
              <w:rPr>
                <w:rFonts w:ascii="仿宋" w:eastAsia="仿宋" w:hAnsi="仿宋" w:cs="仿宋" w:hint="eastAsia"/>
                <w:color w:val="000000"/>
                <w:kern w:val="0"/>
                <w:sz w:val="24"/>
                <w:lang w:bidi="ar"/>
              </w:rPr>
            </w:pP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申请人因×××，资金不足，拟向××银行申请××万元借款，在实际的经营开支范围内，申请贷款数额真实</w:t>
            </w:r>
          </w:p>
          <w:p w:rsidR="0006786B" w:rsidRDefault="0006786B">
            <w:pPr>
              <w:widowControl/>
              <w:jc w:val="left"/>
              <w:textAlignment w:val="top"/>
              <w:rPr>
                <w:rFonts w:ascii="仿宋" w:eastAsia="仿宋" w:hAnsi="仿宋" w:cs="仿宋" w:hint="eastAsia"/>
                <w:color w:val="000000"/>
                <w:kern w:val="0"/>
                <w:sz w:val="24"/>
                <w:lang w:bidi="ar"/>
              </w:rPr>
            </w:pPr>
          </w:p>
        </w:tc>
      </w:tr>
      <w:tr w:rsidR="0006786B">
        <w:trPr>
          <w:trHeight w:val="375"/>
          <w:jc w:val="center"/>
        </w:trPr>
        <w:tc>
          <w:tcPr>
            <w:tcW w:w="2249" w:type="dxa"/>
            <w:gridSpan w:val="2"/>
            <w:tcBorders>
              <w:top w:val="single" w:sz="8" w:space="0" w:color="000000"/>
              <w:left w:val="single" w:sz="8" w:space="0" w:color="000000"/>
              <w:bottom w:val="single" w:sz="8" w:space="0" w:color="000000"/>
              <w:right w:val="single" w:sz="4" w:space="0" w:color="auto"/>
            </w:tcBorders>
            <w:shd w:val="clear" w:color="auto" w:fill="FFFFFF"/>
            <w:tcMar>
              <w:top w:w="15" w:type="dxa"/>
              <w:left w:w="15" w:type="dxa"/>
              <w:right w:w="15" w:type="dxa"/>
            </w:tcMar>
            <w:vAlign w:val="center"/>
          </w:tcPr>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p>
          <w:p w:rsidR="0006786B" w:rsidRDefault="0006786B">
            <w:pPr>
              <w:widowControl/>
              <w:jc w:val="center"/>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反担保措施的合法性与可靠性</w:t>
            </w:r>
          </w:p>
        </w:tc>
        <w:tc>
          <w:tcPr>
            <w:tcW w:w="7156" w:type="dxa"/>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15" w:type="dxa"/>
              <w:right w:w="15" w:type="dxa"/>
            </w:tcMar>
          </w:tcPr>
          <w:p w:rsidR="0006786B" w:rsidRDefault="0006786B">
            <w:pPr>
              <w:widowControl/>
              <w:numPr>
                <w:ilvl w:val="0"/>
                <w:numId w:val="5"/>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lastRenderedPageBreak/>
              <w:t>合法性：</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本次借款担保采用两户联保+抵押+自然人保证的方式提供反担保，具体情况如下：</w:t>
            </w:r>
          </w:p>
          <w:p w:rsidR="0006786B" w:rsidRDefault="0006786B">
            <w:pPr>
              <w:widowControl/>
              <w:numPr>
                <w:ilvl w:val="0"/>
                <w:numId w:val="6"/>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抵押反担保：</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lastRenderedPageBreak/>
              <w:t>位于×××，建筑面积×××平米.该房产所有权人为XXX、XXX为共同共有，现用于自己住。根据调査，市场价值为元XX/㎡估算价值为XX万元，经我公司初步核实，上述抵押物现值符合市场当前价值，实际抵押率为XX% (公式为：30/房屋面积*市场价*100%=实际抵押率%),抵押率超过我公司规定的75%的担保率. 因此追加了自然人保证的反担保措施。</w:t>
            </w:r>
          </w:p>
          <w:p w:rsidR="0006786B" w:rsidRDefault="0006786B">
            <w:pPr>
              <w:widowControl/>
              <w:numPr>
                <w:ilvl w:val="0"/>
                <w:numId w:val="6"/>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自然人保证反担保：</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XXX，性别：X，年龄XX岁，己婚，身份证号为XXXXXXXXXXX 户箝所在地XXXX，现居住于XXXX，电话：XXXXXXXX。XXXXXXXXXXXX有住房XX间（自建)，价值XX万元；有XXXXXX辆，价值XX万元；羊棚 XX道，价值25万元；存栏滩羊XX只，价值XX万元；水地XX亩，价值XX万元；以上资产共计XX万元。共有贷款XX笔，其中XX银行贷款XX万元，无对外担保，资产负愤率为XX%，该家庭年收入XX万元，具 有较好的担保能力和代偿能力。</w:t>
            </w:r>
          </w:p>
          <w:p w:rsidR="0006786B" w:rsidRDefault="0006786B">
            <w:pPr>
              <w:widowControl/>
              <w:numPr>
                <w:ilvl w:val="0"/>
                <w:numId w:val="6"/>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联保反担保：</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XXX，性别：X，年龄XXXX岁，X婚，身份证号XXXXXXXXXX, 户籍所在地XXXXXXXXXX,现住址XXXXXXXXXX，联系方式XXXXXXXXXX。现从事XXXXXXXXXX。现有XXXXXXXXXX住房4间（自建)，价值XXX万元：水浇地XXX亩，价值XX万元： 存栏基础母羊XXX只，价值XXX万元；羊棚XXX道，价值XX万元；该申请人总资产XXX万元，负债XX万元。资产负债率为XXX% ,无对外担保。经调査该申请人无诉讼记录，该家庭年收入XXX万元，具有良好的担保能力和代偿能力。</w:t>
            </w:r>
          </w:p>
          <w:p w:rsidR="0006786B" w:rsidRDefault="0006786B">
            <w:pPr>
              <w:widowControl/>
              <w:numPr>
                <w:ilvl w:val="0"/>
                <w:numId w:val="5"/>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可靠性</w:t>
            </w:r>
          </w:p>
          <w:p w:rsidR="0006786B" w:rsidRDefault="0006786B">
            <w:pPr>
              <w:widowControl/>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抵押加保证反担保具有较强的制约性，促使淸偿我公司为其担保的经营债务。综上所述，该笔委托担保贷款业务提供的反担保措施能降低我公司代偿风险，为该笔委托担保贷款业务提供如约偿还保障。</w:t>
            </w:r>
          </w:p>
        </w:tc>
      </w:tr>
      <w:tr w:rsidR="0006786B">
        <w:trPr>
          <w:trHeight w:val="375"/>
          <w:jc w:val="center"/>
        </w:trPr>
        <w:tc>
          <w:tcPr>
            <w:tcW w:w="2249" w:type="dxa"/>
            <w:gridSpan w:val="2"/>
            <w:tcBorders>
              <w:top w:val="single" w:sz="8" w:space="0" w:color="000000"/>
              <w:left w:val="single" w:sz="8" w:space="0" w:color="000000"/>
              <w:bottom w:val="single" w:sz="8" w:space="0" w:color="000000"/>
              <w:right w:val="single" w:sz="4" w:space="0" w:color="auto"/>
            </w:tcBorders>
            <w:shd w:val="clear" w:color="auto" w:fill="FFFFFF"/>
            <w:tcMar>
              <w:top w:w="15" w:type="dxa"/>
              <w:left w:w="15" w:type="dxa"/>
              <w:right w:w="15" w:type="dxa"/>
            </w:tcMar>
          </w:tcPr>
          <w:p w:rsidR="0006786B" w:rsidRDefault="0006786B">
            <w:pPr>
              <w:widowControl/>
              <w:jc w:val="center"/>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lastRenderedPageBreak/>
              <w:t>项目的风险防范与监督检查</w:t>
            </w:r>
          </w:p>
        </w:tc>
        <w:tc>
          <w:tcPr>
            <w:tcW w:w="7156" w:type="dxa"/>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15" w:type="dxa"/>
              <w:right w:w="15" w:type="dxa"/>
            </w:tcMar>
          </w:tcPr>
          <w:p w:rsidR="0006786B" w:rsidRDefault="0006786B">
            <w:pPr>
              <w:widowControl/>
              <w:numPr>
                <w:ilvl w:val="0"/>
                <w:numId w:val="7"/>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风险防范：</w:t>
            </w:r>
          </w:p>
          <w:p w:rsidR="0006786B" w:rsidRDefault="0006786B">
            <w:pPr>
              <w:widowControl/>
              <w:numPr>
                <w:ilvl w:val="0"/>
                <w:numId w:val="8"/>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 贷款用途追踪，了解是否按照《委托担保申请》中的贷款用途使用资金；</w:t>
            </w:r>
          </w:p>
          <w:p w:rsidR="0006786B" w:rsidRDefault="0006786B">
            <w:pPr>
              <w:widowControl/>
              <w:numPr>
                <w:ilvl w:val="0"/>
                <w:numId w:val="8"/>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了解贷款是自用还是挪作他用，是否存在垒大户的情况；</w:t>
            </w:r>
          </w:p>
          <w:p w:rsidR="0006786B" w:rsidRDefault="0006786B">
            <w:pPr>
              <w:widowControl/>
              <w:numPr>
                <w:ilvl w:val="0"/>
                <w:numId w:val="8"/>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针对行业风险预警机制，督促业务部和农牧局疾病控制中心加强联系；</w:t>
            </w:r>
          </w:p>
          <w:p w:rsidR="0006786B" w:rsidRDefault="0006786B">
            <w:pPr>
              <w:widowControl/>
              <w:numPr>
                <w:ilvl w:val="0"/>
                <w:numId w:val="8"/>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在多户联保中要排查其他联保人不能履行债务导致我公司对该笔委托担保贷款进行代偿的下列情形：包括存在恶意骗贷意图明显，获贷后从不履行还款义务；恶意转移财产，规避还贷义务，加重其他联保人的经济负担，贷款人经营管理不善导致的重大亏损。</w:t>
            </w:r>
          </w:p>
          <w:p w:rsidR="0006786B" w:rsidRDefault="0006786B">
            <w:pPr>
              <w:widowControl/>
              <w:numPr>
                <w:ilvl w:val="0"/>
                <w:numId w:val="8"/>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对该笔委托担保贷款申请人办理重大疾病保险，以防该申请人因重大疾病导致我公司代偿贷款。</w:t>
            </w:r>
          </w:p>
          <w:p w:rsidR="0006786B" w:rsidRDefault="0006786B">
            <w:pPr>
              <w:widowControl/>
              <w:numPr>
                <w:ilvl w:val="0"/>
                <w:numId w:val="7"/>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监督检査</w:t>
            </w:r>
          </w:p>
          <w:p w:rsidR="0006786B" w:rsidRDefault="0006786B">
            <w:pPr>
              <w:widowControl/>
              <w:numPr>
                <w:ilvl w:val="0"/>
                <w:numId w:val="9"/>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每季度例行常规检査，检査经营情况、个人信用状况和家庭财务状况；</w:t>
            </w:r>
          </w:p>
          <w:p w:rsidR="0006786B" w:rsidRDefault="0006786B">
            <w:pPr>
              <w:widowControl/>
              <w:numPr>
                <w:ilvl w:val="0"/>
                <w:numId w:val="9"/>
              </w:numPr>
              <w:jc w:val="left"/>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不定期检査经营情况、个人信用状况和家庭财务状况。</w:t>
            </w:r>
          </w:p>
        </w:tc>
      </w:tr>
      <w:tr w:rsidR="0006786B">
        <w:trPr>
          <w:trHeight w:val="375"/>
          <w:jc w:val="center"/>
        </w:trPr>
        <w:tc>
          <w:tcPr>
            <w:tcW w:w="2249" w:type="dxa"/>
            <w:gridSpan w:val="2"/>
            <w:tcBorders>
              <w:top w:val="single" w:sz="8" w:space="0" w:color="000000"/>
              <w:left w:val="single" w:sz="8" w:space="0" w:color="000000"/>
              <w:bottom w:val="single" w:sz="8" w:space="0" w:color="000000"/>
              <w:right w:val="single" w:sz="4" w:space="0" w:color="auto"/>
            </w:tcBorders>
            <w:shd w:val="clear" w:color="auto" w:fill="FFFFFF"/>
            <w:tcMar>
              <w:top w:w="15" w:type="dxa"/>
              <w:left w:w="15" w:type="dxa"/>
              <w:right w:w="15" w:type="dxa"/>
            </w:tcMar>
          </w:tcPr>
          <w:p w:rsidR="0006786B" w:rsidRDefault="0006786B">
            <w:pPr>
              <w:widowControl/>
              <w:jc w:val="center"/>
              <w:textAlignment w:val="top"/>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项目异常问题的审核</w:t>
            </w:r>
          </w:p>
        </w:tc>
        <w:tc>
          <w:tcPr>
            <w:tcW w:w="7156" w:type="dxa"/>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15" w:type="dxa"/>
              <w:right w:w="15" w:type="dxa"/>
            </w:tcMar>
          </w:tcPr>
          <w:p w:rsidR="0006786B" w:rsidRDefault="0006786B">
            <w:pPr>
              <w:widowControl/>
              <w:jc w:val="left"/>
              <w:textAlignment w:val="top"/>
              <w:rPr>
                <w:rFonts w:ascii="仿宋" w:eastAsia="仿宋" w:hAnsi="仿宋" w:cs="仿宋" w:hint="eastAsia"/>
                <w:color w:val="000000"/>
                <w:kern w:val="0"/>
                <w:sz w:val="24"/>
                <w:lang w:bidi="ar"/>
              </w:rPr>
            </w:pPr>
          </w:p>
        </w:tc>
      </w:tr>
      <w:tr w:rsidR="0006786B">
        <w:trPr>
          <w:trHeight w:val="375"/>
          <w:jc w:val="center"/>
        </w:trPr>
        <w:tc>
          <w:tcPr>
            <w:tcW w:w="9405" w:type="dxa"/>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right w:w="15" w:type="dxa"/>
            </w:tcMar>
          </w:tcPr>
          <w:p w:rsidR="0006786B" w:rsidRDefault="0006786B">
            <w:pPr>
              <w:widowControl/>
              <w:jc w:val="center"/>
              <w:textAlignment w:val="top"/>
              <w:rPr>
                <w:rFonts w:ascii="仿宋" w:eastAsia="仿宋" w:hAnsi="仿宋" w:cs="仿宋" w:hint="eastAsia"/>
                <w:b/>
                <w:bCs/>
                <w:color w:val="000000"/>
                <w:kern w:val="0"/>
                <w:sz w:val="28"/>
                <w:szCs w:val="28"/>
                <w:lang w:bidi="ar"/>
              </w:rPr>
            </w:pPr>
            <w:r>
              <w:rPr>
                <w:rFonts w:ascii="仿宋" w:eastAsia="仿宋" w:hAnsi="仿宋" w:cs="仿宋" w:hint="eastAsia"/>
                <w:b/>
                <w:bCs/>
                <w:color w:val="000000"/>
                <w:kern w:val="0"/>
                <w:sz w:val="28"/>
                <w:szCs w:val="28"/>
                <w:lang w:bidi="ar"/>
              </w:rPr>
              <w:lastRenderedPageBreak/>
              <w:t>项目综合意见</w:t>
            </w:r>
          </w:p>
        </w:tc>
      </w:tr>
      <w:tr w:rsidR="0006786B">
        <w:trPr>
          <w:trHeight w:val="375"/>
          <w:jc w:val="center"/>
        </w:trPr>
        <w:tc>
          <w:tcPr>
            <w:tcW w:w="9405" w:type="dxa"/>
            <w:gridSpan w:val="5"/>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right w:w="15" w:type="dxa"/>
            </w:tcMar>
          </w:tcPr>
          <w:p w:rsidR="0006786B" w:rsidRDefault="0006786B">
            <w:pPr>
              <w:widowControl/>
              <w:ind w:firstLineChars="200" w:firstLine="560"/>
              <w:jc w:val="left"/>
              <w:textAlignment w:val="top"/>
              <w:rPr>
                <w:rFonts w:ascii="仿宋" w:eastAsia="仿宋" w:hAnsi="仿宋" w:cs="仿宋" w:hint="eastAsia"/>
                <w:b/>
                <w:bCs/>
                <w:color w:val="000000"/>
                <w:kern w:val="0"/>
                <w:sz w:val="28"/>
                <w:szCs w:val="28"/>
                <w:lang w:bidi="ar"/>
              </w:rPr>
            </w:pPr>
            <w:r>
              <w:rPr>
                <w:rFonts w:ascii="仿宋" w:eastAsia="仿宋" w:hAnsi="仿宋" w:cs="仿宋" w:hint="eastAsia"/>
                <w:color w:val="000000"/>
                <w:kern w:val="0"/>
                <w:sz w:val="28"/>
                <w:szCs w:val="28"/>
                <w:lang w:bidi="ar"/>
              </w:rPr>
              <w:t>基于上述对该客户的履约能力、个人信用状况、家庭财产状况、贷款用途以及对反担保措施的审慎分析，该客户具有偿还此次委托担保贷款的能力，同意对该客户给予</w:t>
            </w:r>
            <w:r>
              <w:rPr>
                <w:rFonts w:ascii="仿宋" w:eastAsia="仿宋" w:hAnsi="仿宋" w:cs="仿宋" w:hint="eastAsia"/>
                <w:color w:val="000000"/>
                <w:kern w:val="0"/>
                <w:sz w:val="24"/>
                <w:lang w:bidi="ar"/>
              </w:rPr>
              <w:t>XXX</w:t>
            </w:r>
            <w:r>
              <w:rPr>
                <w:rFonts w:ascii="仿宋" w:eastAsia="仿宋" w:hAnsi="仿宋" w:cs="仿宋" w:hint="eastAsia"/>
                <w:color w:val="000000"/>
                <w:kern w:val="0"/>
                <w:sz w:val="28"/>
                <w:szCs w:val="28"/>
                <w:lang w:bidi="ar"/>
              </w:rPr>
              <w:t>万元的委托融资担保。</w:t>
            </w:r>
          </w:p>
        </w:tc>
      </w:tr>
    </w:tbl>
    <w:p w:rsidR="0006786B" w:rsidRDefault="0006786B">
      <w:pPr>
        <w:jc w:val="left"/>
        <w:rPr>
          <w:rFonts w:ascii="仿宋" w:eastAsia="仿宋" w:hAnsi="仿宋" w:cs="仿宋" w:hint="eastAsia"/>
          <w:sz w:val="28"/>
          <w:szCs w:val="28"/>
        </w:rPr>
      </w:pPr>
      <w:r>
        <w:rPr>
          <w:rFonts w:ascii="仿宋" w:eastAsia="仿宋" w:hAnsi="仿宋" w:cs="仿宋" w:hint="eastAsia"/>
          <w:sz w:val="28"/>
          <w:szCs w:val="28"/>
        </w:rPr>
        <w:t>风险经理（签章)：                      风险部长（签章）：</w:t>
      </w:r>
    </w:p>
    <w:sectPr w:rsidR="0006786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2598FE"/>
    <w:multiLevelType w:val="singleLevel"/>
    <w:tmpl w:val="B62598FE"/>
    <w:lvl w:ilvl="0">
      <w:start w:val="1"/>
      <w:numFmt w:val="decimal"/>
      <w:suff w:val="nothing"/>
      <w:lvlText w:val="（%1）"/>
      <w:lvlJc w:val="left"/>
    </w:lvl>
  </w:abstractNum>
  <w:abstractNum w:abstractNumId="1" w15:restartNumberingAfterBreak="0">
    <w:nsid w:val="C728FE6B"/>
    <w:multiLevelType w:val="singleLevel"/>
    <w:tmpl w:val="C728FE6B"/>
    <w:lvl w:ilvl="0">
      <w:start w:val="1"/>
      <w:numFmt w:val="decimal"/>
      <w:lvlText w:val="%1."/>
      <w:lvlJc w:val="left"/>
      <w:pPr>
        <w:tabs>
          <w:tab w:val="num" w:pos="312"/>
        </w:tabs>
      </w:pPr>
    </w:lvl>
  </w:abstractNum>
  <w:abstractNum w:abstractNumId="2" w15:restartNumberingAfterBreak="0">
    <w:nsid w:val="E1F272AB"/>
    <w:multiLevelType w:val="singleLevel"/>
    <w:tmpl w:val="E1F272AB"/>
    <w:lvl w:ilvl="0">
      <w:start w:val="1"/>
      <w:numFmt w:val="decimal"/>
      <w:lvlText w:val="%1."/>
      <w:lvlJc w:val="left"/>
      <w:pPr>
        <w:tabs>
          <w:tab w:val="num" w:pos="312"/>
        </w:tabs>
      </w:pPr>
    </w:lvl>
  </w:abstractNum>
  <w:abstractNum w:abstractNumId="3" w15:restartNumberingAfterBreak="0">
    <w:nsid w:val="F15DBE0A"/>
    <w:multiLevelType w:val="singleLevel"/>
    <w:tmpl w:val="F15DBE0A"/>
    <w:lvl w:ilvl="0">
      <w:start w:val="1"/>
      <w:numFmt w:val="decimal"/>
      <w:lvlText w:val="(%1)"/>
      <w:lvlJc w:val="left"/>
      <w:pPr>
        <w:tabs>
          <w:tab w:val="num" w:pos="312"/>
        </w:tabs>
      </w:pPr>
    </w:lvl>
  </w:abstractNum>
  <w:abstractNum w:abstractNumId="4" w15:restartNumberingAfterBreak="0">
    <w:nsid w:val="FC95C254"/>
    <w:multiLevelType w:val="singleLevel"/>
    <w:tmpl w:val="FC95C254"/>
    <w:lvl w:ilvl="0">
      <w:start w:val="1"/>
      <w:numFmt w:val="decimal"/>
      <w:lvlText w:val="%1."/>
      <w:lvlJc w:val="left"/>
      <w:pPr>
        <w:tabs>
          <w:tab w:val="num" w:pos="312"/>
        </w:tabs>
      </w:pPr>
    </w:lvl>
  </w:abstractNum>
  <w:abstractNum w:abstractNumId="5" w15:restartNumberingAfterBreak="0">
    <w:nsid w:val="0F55250B"/>
    <w:multiLevelType w:val="singleLevel"/>
    <w:tmpl w:val="0F55250B"/>
    <w:lvl w:ilvl="0">
      <w:start w:val="1"/>
      <w:numFmt w:val="decimal"/>
      <w:suff w:val="nothing"/>
      <w:lvlText w:val="(%1）"/>
      <w:lvlJc w:val="left"/>
    </w:lvl>
  </w:abstractNum>
  <w:abstractNum w:abstractNumId="6" w15:restartNumberingAfterBreak="0">
    <w:nsid w:val="4409A26D"/>
    <w:multiLevelType w:val="singleLevel"/>
    <w:tmpl w:val="4409A26D"/>
    <w:lvl w:ilvl="0">
      <w:start w:val="1"/>
      <w:numFmt w:val="decimal"/>
      <w:lvlText w:val="(%1)"/>
      <w:lvlJc w:val="left"/>
      <w:pPr>
        <w:tabs>
          <w:tab w:val="num" w:pos="312"/>
        </w:tabs>
      </w:pPr>
    </w:lvl>
  </w:abstractNum>
  <w:abstractNum w:abstractNumId="7" w15:restartNumberingAfterBreak="0">
    <w:nsid w:val="61023C13"/>
    <w:multiLevelType w:val="singleLevel"/>
    <w:tmpl w:val="61023C13"/>
    <w:lvl w:ilvl="0">
      <w:start w:val="1"/>
      <w:numFmt w:val="decimal"/>
      <w:lvlText w:val="%1."/>
      <w:lvlJc w:val="left"/>
      <w:pPr>
        <w:tabs>
          <w:tab w:val="num" w:pos="312"/>
        </w:tabs>
      </w:pPr>
    </w:lvl>
  </w:abstractNum>
  <w:abstractNum w:abstractNumId="8" w15:restartNumberingAfterBreak="0">
    <w:nsid w:val="6EDCE7C6"/>
    <w:multiLevelType w:val="singleLevel"/>
    <w:tmpl w:val="6EDCE7C6"/>
    <w:lvl w:ilvl="0">
      <w:start w:val="1"/>
      <w:numFmt w:val="decimal"/>
      <w:lvlText w:val="%1."/>
      <w:lvlJc w:val="left"/>
      <w:pPr>
        <w:tabs>
          <w:tab w:val="num" w:pos="312"/>
        </w:tabs>
      </w:p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3186C72"/>
    <w:rsid w:val="0006786B"/>
    <w:rsid w:val="00143358"/>
    <w:rsid w:val="00250B8D"/>
    <w:rsid w:val="00380BCB"/>
    <w:rsid w:val="0F130083"/>
    <w:rsid w:val="290A0E1D"/>
    <w:rsid w:val="2F9241A4"/>
    <w:rsid w:val="303B107B"/>
    <w:rsid w:val="32966E35"/>
    <w:rsid w:val="3F244419"/>
    <w:rsid w:val="63186C72"/>
    <w:rsid w:val="7E233AA2"/>
    <w:rsid w:val="7EC9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B5252-937B-4066-84B6-BAF38DEB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Calibri" w:hAnsi="Calibri"/>
      <w:kern w:val="2"/>
      <w:sz w:val="21"/>
      <w:szCs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01">
    <w:name w:val="font01"/>
    <w:rPr>
      <w:rFonts w:ascii="Consolas" w:eastAsia="Consolas" w:hAnsi="Consolas" w:cs="Consolas"/>
      <w:i w:val="0"/>
      <w:color w:val="000000"/>
      <w:sz w:val="24"/>
      <w:szCs w:val="24"/>
      <w:u w:val="none"/>
    </w:rPr>
  </w:style>
  <w:style w:type="character" w:customStyle="1" w:styleId="font11">
    <w:name w:val="font11"/>
    <w:rPr>
      <w:rFonts w:ascii="仿宋" w:eastAsia="仿宋" w:hAnsi="仿宋" w:cs="仿宋" w:hint="eastAsia"/>
      <w:i w:val="0"/>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鲲鹏1407475813</dc:creator>
  <cp:keywords/>
  <cp:lastModifiedBy>Qinghe QH5 Wu</cp:lastModifiedBy>
  <cp:revision>2</cp:revision>
  <dcterms:created xsi:type="dcterms:W3CDTF">2019-07-21T18:11:00Z</dcterms:created>
  <dcterms:modified xsi:type="dcterms:W3CDTF">2019-07-21T18:11:00Z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