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2C" w:rsidRDefault="00767A2C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盐池县中民融盐扶贫担保有限公司</w:t>
      </w:r>
    </w:p>
    <w:p w:rsidR="00767A2C" w:rsidRDefault="00767A2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个人担保业务风险报告</w:t>
      </w:r>
    </w:p>
    <w:p w:rsidR="00767A2C" w:rsidRDefault="00767A2C">
      <w:pPr>
        <w:jc w:val="center"/>
        <w:rPr>
          <w:rFonts w:ascii="仿宋" w:eastAsia="仿宋" w:hAnsi="仿宋" w:cs="仿宋" w:hint="eastAsia"/>
          <w:sz w:val="24"/>
          <w:szCs w:val="32"/>
        </w:rPr>
      </w:pPr>
      <w:r>
        <w:rPr>
          <w:rFonts w:hint="eastAsia"/>
          <w:color w:val="0000FF"/>
          <w:szCs w:val="21"/>
        </w:rPr>
        <w:t>(</w:t>
      </w:r>
      <w:r>
        <w:rPr>
          <w:rFonts w:hint="eastAsia"/>
          <w:color w:val="0000FF"/>
          <w:szCs w:val="21"/>
        </w:rPr>
        <w:t>个人申请小于</w:t>
      </w:r>
      <w:r>
        <w:rPr>
          <w:rFonts w:hint="eastAsia"/>
          <w:color w:val="0000FF"/>
          <w:szCs w:val="21"/>
        </w:rPr>
        <w:t>20</w:t>
      </w:r>
      <w:r>
        <w:rPr>
          <w:rFonts w:hint="eastAsia"/>
          <w:color w:val="0000FF"/>
          <w:szCs w:val="21"/>
        </w:rPr>
        <w:t>万，风险部所用模板</w:t>
      </w:r>
      <w:r>
        <w:rPr>
          <w:rFonts w:hint="eastAsia"/>
          <w:color w:val="0000FF"/>
          <w:szCs w:val="21"/>
        </w:rPr>
        <w:t>)</w:t>
      </w:r>
    </w:p>
    <w:p w:rsidR="00767A2C" w:rsidRDefault="00767A2C">
      <w:pPr>
        <w:jc w:val="right"/>
        <w:rPr>
          <w:rFonts w:ascii="仿宋" w:eastAsia="仿宋" w:hAnsi="仿宋" w:cs="仿宋" w:hint="eastAsia"/>
          <w:sz w:val="24"/>
          <w:szCs w:val="32"/>
        </w:rPr>
      </w:pPr>
      <w:r>
        <w:rPr>
          <w:rFonts w:ascii="仿宋" w:eastAsia="仿宋" w:hAnsi="仿宋" w:cs="仿宋" w:hint="eastAsia"/>
          <w:sz w:val="24"/>
          <w:szCs w:val="32"/>
        </w:rPr>
        <w:t>审查日期：    年  月  日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3096"/>
        <w:gridCol w:w="1590"/>
        <w:gridCol w:w="1410"/>
        <w:gridCol w:w="1688"/>
        <w:gridCol w:w="1277"/>
        <w:gridCol w:w="2398"/>
        <w:gridCol w:w="1150"/>
        <w:gridCol w:w="1597"/>
      </w:tblGrid>
      <w:tr w:rsidR="00767A2C">
        <w:trPr>
          <w:trHeight w:val="48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申请人名称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832A9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color w:val="000000"/>
                <w:sz w:val="24"/>
              </w:rPr>
            </w:pPr>
            <w:r w:rsidRPr="007832A9">
              <w:rPr>
                <w:rFonts w:ascii="仿宋" w:eastAsia="仿宋" w:hAnsi="仿宋" w:cs="仿宋"/>
                <w:b/>
                <w:color w:val="000000"/>
                <w:sz w:val="24"/>
              </w:rPr>
              <w:t>${INDIVIDUAL_NAME}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申请担保金額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0F2FD5">
            <w:pPr>
              <w:jc w:val="center"/>
              <w:rPr>
                <w:rFonts w:ascii="仿宋" w:eastAsia="仿宋" w:hAnsi="仿宋" w:cs="仿宋" w:hint="eastAsia"/>
                <w:b/>
                <w:color w:val="000000"/>
                <w:sz w:val="24"/>
              </w:rPr>
            </w:pPr>
            <w:r w:rsidRPr="000F2FD5">
              <w:rPr>
                <w:rFonts w:ascii="仿宋" w:eastAsia="仿宋" w:hAnsi="仿宋" w:cs="仿宋"/>
                <w:b/>
                <w:color w:val="000000"/>
                <w:sz w:val="24"/>
              </w:rPr>
              <w:t>${GUARANTEE_QUOTA}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客户类型</w:t>
            </w:r>
          </w:p>
        </w:tc>
        <w:tc>
          <w:tcPr>
            <w:tcW w:w="64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 xml:space="preserve">一般客户 </w:t>
            </w: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Style w:val="font7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贫困户</w:t>
            </w:r>
          </w:p>
        </w:tc>
      </w:tr>
      <w:tr w:rsidR="00767A2C">
        <w:trPr>
          <w:trHeight w:val="48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审杳要点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审査内容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是否合规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不足表述/缺失</w:t>
            </w: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审査内容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是否合规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不足表述/缺失</w:t>
            </w:r>
          </w:p>
        </w:tc>
      </w:tr>
      <w:tr w:rsidR="00767A2C">
        <w:trPr>
          <w:trHeight w:val="40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风险合规审査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申请人提供材料是否齐全？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是否合规、合法、有效、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清晰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等？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300"/>
          <w:jc w:val="center"/>
        </w:trPr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经营审査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经营内容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是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否符合相关规定或政策支持围？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预测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经营是否盈利？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380"/>
          <w:jc w:val="center"/>
        </w:trPr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调査申报表是否本部门人员共同参与？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客户经营状况是否全面、真实？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460"/>
          <w:jc w:val="center"/>
        </w:trPr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信用状况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审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核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申请人及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配偶信用信息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是否符合公司求？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有无逾期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、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不良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或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诉讼等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事件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360"/>
          <w:jc w:val="center"/>
        </w:trPr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对外担保是否超过家庭净资产？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是否产生代偿？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44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家庭资产审查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家庭财产核实计价是否符合规定？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负债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是否真实？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460"/>
          <w:jc w:val="center"/>
        </w:trPr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反担保审查</w:t>
            </w:r>
          </w:p>
        </w:tc>
        <w:tc>
          <w:tcPr>
            <w:tcW w:w="14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反担保类型：</w:t>
            </w: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 xml:space="preserve">信用 </w:t>
            </w: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 xml:space="preserve">保证 </w:t>
            </w: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 xml:space="preserve">抵押 </w:t>
            </w:r>
            <w:r>
              <w:rPr>
                <w:rStyle w:val="font21"/>
                <w:rFonts w:ascii="仿宋_GB2312" w:eastAsia="仿宋_GB2312" w:hAnsi="仿宋_GB2312" w:cs="仿宋_GB2312" w:hint="eastAsia"/>
                <w:color w:val="0000FF"/>
                <w:sz w:val="24"/>
                <w:szCs w:val="24"/>
                <w:lang w:bidi="ar"/>
              </w:rPr>
              <w:t>□质押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 xml:space="preserve"> </w:t>
            </w:r>
            <w:r>
              <w:rPr>
                <w:rStyle w:val="font21"/>
                <w:rFonts w:ascii="仿宋" w:eastAsia="仿宋" w:hAnsi="仿宋" w:cs="仿宋" w:hint="eastAsia"/>
                <w:color w:val="0000FF"/>
                <w:sz w:val="24"/>
                <w:szCs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 xml:space="preserve">联保 □其他  </w:t>
            </w:r>
          </w:p>
        </w:tc>
      </w:tr>
      <w:tr w:rsidR="00767A2C">
        <w:trPr>
          <w:trHeight w:val="380"/>
          <w:jc w:val="center"/>
        </w:trPr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反担保措施是否满足本次申请？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是否符合公司相关规定？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36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还款能力审查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left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有无可增加其它资金来源？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可变现的财产是否满足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债务清偿</w:t>
            </w:r>
            <w:r>
              <w:rPr>
                <w:rStyle w:val="font31"/>
                <w:rFonts w:ascii="仿宋" w:eastAsia="仿宋" w:hAnsi="仿宋" w:cs="仿宋" w:hint="default"/>
                <w:sz w:val="24"/>
                <w:szCs w:val="24"/>
                <w:lang w:bidi="ar"/>
              </w:rPr>
              <w:t>？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FF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kern w:val="0"/>
                <w:sz w:val="24"/>
                <w:lang w:bidi="ar"/>
              </w:rPr>
              <w:t>□</w:t>
            </w:r>
            <w:r>
              <w:rPr>
                <w:rStyle w:val="font31"/>
                <w:rFonts w:ascii="仿宋" w:eastAsia="仿宋" w:hAnsi="仿宋" w:cs="仿宋" w:hint="default"/>
                <w:color w:val="0000FF"/>
                <w:sz w:val="24"/>
                <w:szCs w:val="24"/>
                <w:lang w:bidi="ar"/>
              </w:rPr>
              <w:t>是□否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28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主要风险点的揭示及防范</w:t>
            </w:r>
          </w:p>
        </w:tc>
        <w:tc>
          <w:tcPr>
            <w:tcW w:w="142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jc w:val="left"/>
              <w:rPr>
                <w:rFonts w:ascii="仿宋" w:eastAsia="仿宋" w:hAnsi="仿宋" w:cs="仿宋" w:hint="eastAsia"/>
                <w:color w:val="000000"/>
                <w:sz w:val="24"/>
              </w:rPr>
            </w:pPr>
          </w:p>
        </w:tc>
      </w:tr>
      <w:tr w:rsidR="00767A2C">
        <w:trPr>
          <w:trHeight w:val="270"/>
          <w:jc w:val="center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风险经理意见</w:t>
            </w:r>
          </w:p>
        </w:tc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</w:pPr>
          </w:p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年  月  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日</w:t>
            </w:r>
          </w:p>
        </w:tc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风险部部长意见</w:t>
            </w:r>
          </w:p>
        </w:tc>
        <w:tc>
          <w:tcPr>
            <w:tcW w:w="5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</w:pPr>
          </w:p>
          <w:p w:rsidR="00767A2C" w:rsidRDefault="00767A2C">
            <w:pPr>
              <w:widowControl/>
              <w:jc w:val="center"/>
              <w:textAlignment w:val="top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年  月  </w:t>
            </w:r>
            <w:r>
              <w:rPr>
                <w:rStyle w:val="font01"/>
                <w:rFonts w:ascii="仿宋" w:eastAsia="仿宋" w:hAnsi="仿宋" w:cs="仿宋" w:hint="default"/>
                <w:sz w:val="24"/>
                <w:szCs w:val="24"/>
                <w:lang w:bidi="ar"/>
              </w:rPr>
              <w:t>日</w:t>
            </w:r>
          </w:p>
        </w:tc>
      </w:tr>
    </w:tbl>
    <w:p w:rsidR="00767A2C" w:rsidRDefault="00767A2C"/>
    <w:sectPr w:rsidR="00767A2C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181394"/>
    <w:rsid w:val="000F2FD5"/>
    <w:rsid w:val="00727CAB"/>
    <w:rsid w:val="00767A2C"/>
    <w:rsid w:val="007832A9"/>
    <w:rsid w:val="007A364F"/>
    <w:rsid w:val="00F777DF"/>
    <w:rsid w:val="01181394"/>
    <w:rsid w:val="070F7D74"/>
    <w:rsid w:val="32C5299A"/>
    <w:rsid w:val="382C53A6"/>
    <w:rsid w:val="514B0FB2"/>
    <w:rsid w:val="7F8B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355A-534C-44E0-9AD2-AA97B4E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character" w:customStyle="1" w:styleId="font31">
    <w:name w:val="font31"/>
    <w:rPr>
      <w:rFonts w:ascii="MingLiU" w:eastAsia="MingLiU" w:hAnsi="MingLiU" w:cs="MingLiU" w:hint="eastAsia"/>
      <w:i w:val="0"/>
      <w:color w:val="000000"/>
      <w:sz w:val="18"/>
      <w:szCs w:val="18"/>
      <w:u w:val="none"/>
    </w:rPr>
  </w:style>
  <w:style w:type="character" w:customStyle="1" w:styleId="font21">
    <w:name w:val="font21"/>
    <w:rPr>
      <w:rFonts w:ascii="MS Mincho" w:eastAsia="MS Mincho" w:hAnsi="MS Mincho" w:cs="MS Mincho"/>
      <w:i w:val="0"/>
      <w:color w:val="000000"/>
      <w:sz w:val="20"/>
      <w:szCs w:val="20"/>
      <w:u w:val="none"/>
    </w:rPr>
  </w:style>
  <w:style w:type="character" w:customStyle="1" w:styleId="font71">
    <w:name w:val="font71"/>
    <w:rPr>
      <w:rFonts w:ascii="MingLiU" w:eastAsia="MingLiU" w:hAnsi="MingLiU" w:cs="MingLiU" w:hint="eastAsia"/>
      <w:i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鲲鹏1407475813</dc:creator>
  <cp:keywords/>
  <cp:lastModifiedBy>Qinghe QH5 Wu</cp:lastModifiedBy>
  <cp:revision>2</cp:revision>
  <dcterms:created xsi:type="dcterms:W3CDTF">2019-07-21T18:11:00Z</dcterms:created>
  <dcterms:modified xsi:type="dcterms:W3CDTF">2019-07-21T18:11:00Z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