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☕ Health&amp;Life Analytics: Análise do Consumo de Café e Qualidade do Sono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3572A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PYTHON</w:t>
              <w:br/>
              <w:t>3.8+</w:t>
            </w:r>
          </w:p>
        </w:tc>
        <w:tc>
          <w:tcPr>
            <w:tcW w:type="dxa" w:w="2045"/>
            <w:vAlign w:val="center"/>
            <w:shd w:fill="15045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PANDAS</w:t>
              <w:br/>
              <w:t>1.5+</w:t>
            </w:r>
          </w:p>
        </w:tc>
        <w:tc>
          <w:tcPr>
            <w:tcW w:type="dxa" w:w="2045"/>
            <w:vAlign w:val="center"/>
            <w:shd w:fill="F7931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SCIKIT-LEARN</w:t>
              <w:br/>
              <w:t>1.0+</w:t>
            </w:r>
          </w:p>
        </w:tc>
        <w:tc>
          <w:tcPr>
            <w:tcW w:type="dxa" w:w="2045"/>
            <w:vAlign w:val="center"/>
            <w:shd w:fill="3776A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SEABORN</w:t>
              <w:br/>
              <w:t>0.12+</w:t>
            </w:r>
          </w:p>
        </w:tc>
        <w:tc>
          <w:tcPr>
            <w:tcW w:type="dxa" w:w="2045"/>
            <w:vAlign w:val="center"/>
            <w:shd w:fill="2286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LICENSE</w:t>
              <w:br/>
              <w:t>MIT</w:t>
            </w:r>
          </w:p>
        </w:tc>
      </w:tr>
    </w:tbl>
    <w:p>
      <w:pPr>
        <w:pStyle w:val="Heading1"/>
      </w:pPr>
      <w:r>
        <w:t>📌 Visão Geral do Projeto</w:t>
      </w:r>
    </w:p>
    <w:p>
      <w:r>
        <w:t xml:space="preserve">Este projeto foi desenvolvido para a empresa fictícia </w:t>
      </w:r>
      <w:r>
        <w:rPr>
          <w:b/>
        </w:rPr>
        <w:t>Health&amp;Life Analytics</w:t>
      </w:r>
      <w:r>
        <w:t xml:space="preserve"> como parte da Formação em Data Science da </w:t>
      </w:r>
      <w:r>
        <w:rPr>
          <w:b/>
        </w:rPr>
        <w:t>Alura</w:t>
      </w:r>
      <w:r>
        <w:t xml:space="preserve">. O objetivo principal é investigar como o consumo diário de café e os níveis de estresse influenciam as horas e a qualidade do sono dos clientes, culminando no desenvolvimento de um modelo de Machine Learning capaz de prever a </w:t>
      </w:r>
      <w:r>
        <w:rPr>
          <w:b/>
        </w:rPr>
        <w:t>Qualidade do Sono (`Sleep_Quality`)</w:t>
      </w:r>
      <w:r>
        <w:t>.</w:t>
      </w:r>
    </w:p>
    <w:p>
      <w:pPr>
        <w:pStyle w:val="Heading1"/>
      </w:pPr>
      <w:r>
        <w:t>📊 Estrutura do Projeto &amp; Entregas</w:t>
      </w:r>
    </w:p>
    <w:p>
      <w:r>
        <w:t>O projeto foi estruturado em três etapas principais:</w:t>
      </w:r>
    </w:p>
    <w:p>
      <w:pPr>
        <w:pStyle w:val="Heading3"/>
      </w:pPr>
      <w:r>
        <w:t>1. Análise Exploratória de Dados (EDA)</w:t>
      </w:r>
    </w:p>
    <w:p>
      <w:pPr>
        <w:pStyle w:val="ListBullet"/>
      </w:pPr>
      <w:r>
        <w:rPr>
          <w:b/>
        </w:rPr>
        <w:t>Diagnóstico da Base:</w:t>
      </w:r>
      <w:r>
        <w:t xml:space="preserve"> Avaliação de 10.000 registros e 16 variáveis. Validação de ausência de nulos e duplicatas.</w:t>
      </w:r>
    </w:p>
    <w:p>
      <w:pPr>
        <w:pStyle w:val="ListBullet"/>
      </w:pPr>
      <w:r>
        <w:rPr>
          <w:b/>
        </w:rPr>
        <w:t>Multicolinearidade:</w:t>
      </w:r>
      <w:r>
        <w:t xml:space="preserve"> Identificação de correlação perfeita (r = 1,0) entre </w:t>
      </w:r>
      <w:r>
        <w:rPr>
          <w:rFonts w:ascii="Consolas" w:hAnsi="Consolas"/>
          <w:sz w:val="18"/>
        </w:rPr>
        <w:t>Coffee_Intake</w:t>
      </w:r>
      <w:r>
        <w:t xml:space="preserve"> e </w:t>
      </w:r>
      <w:r>
        <w:rPr>
          <w:rFonts w:ascii="Consolas" w:hAnsi="Consolas"/>
          <w:sz w:val="18"/>
        </w:rPr>
        <w:t>Caffeine_mg</w:t>
      </w:r>
      <w:r>
        <w:t>, levando à remoção da variável redundante.</w:t>
      </w:r>
    </w:p>
    <w:p>
      <w:pPr>
        <w:pStyle w:val="ListBullet"/>
      </w:pPr>
      <w:r>
        <w:rPr>
          <w:b/>
        </w:rPr>
        <w:t>Distribuições:</w:t>
      </w:r>
      <w:r>
        <w:t xml:space="preserve"> Análise de histogramas com KDE e boxplots para identificação de outliers e simetria de variáveis numéricas.</w:t>
      </w:r>
    </w:p>
    <w:p>
      <w:pPr>
        <w:pStyle w:val="Heading3"/>
      </w:pPr>
      <w:r>
        <w:t>2. Visualização e Insights de Negócio</w:t>
      </w:r>
    </w:p>
    <w:p>
      <w:pPr>
        <w:pStyle w:val="ListBullet"/>
      </w:pPr>
      <w:r>
        <w:rPr>
          <w:b/>
        </w:rPr>
        <w:t>Diferenças de Sono por Gênero:</w:t>
      </w:r>
      <w:r>
        <w:t xml:space="preserve"> Média de sono homogênea entre gêneros (~6,5 horas/noite).</w:t>
      </w:r>
    </w:p>
    <w:p>
      <w:pPr>
        <w:pStyle w:val="ListBullet"/>
      </w:pPr>
      <w:r>
        <w:rPr>
          <w:b/>
        </w:rPr>
        <w:t>Consumo por Faixa Etária e Estresse:</w:t>
      </w:r>
      <w:r>
        <w:t xml:space="preserve"> Adultos (31–45 anos) com nível de estresse </w:t>
      </w:r>
      <w:r>
        <w:rPr>
          <w:rFonts w:ascii="Consolas" w:hAnsi="Consolas"/>
          <w:sz w:val="18"/>
        </w:rPr>
        <w:t>High</w:t>
      </w:r>
      <w:r>
        <w:t xml:space="preserve"> apresentaram as maiores taxas de consumo diário de café.</w:t>
      </w:r>
    </w:p>
    <w:p>
      <w:pPr>
        <w:pStyle w:val="ListBullet"/>
      </w:pPr>
      <w:r>
        <w:rPr>
          <w:b/>
        </w:rPr>
        <w:t>Matriz de Impacto:</w:t>
      </w:r>
      <w:r>
        <w:t xml:space="preserve"> Clientes com consumo elevado de café (\ge 7 xícaras/dia) dormem em média </w:t>
      </w:r>
      <w:r>
        <w:rPr>
          <w:b/>
        </w:rPr>
        <w:t>1,8 horas a menos</w:t>
      </w:r>
      <w:r>
        <w:t xml:space="preserve"> por noite em comparação com consumidores leves (\le 2 xícaras/dia).</w:t>
      </w:r>
    </w:p>
    <w:p>
      <w:pPr>
        <w:pStyle w:val="ListBullet"/>
      </w:pPr>
      <w:r>
        <w:rPr>
          <w:b/>
        </w:rPr>
        <w:t>Potencializador de Estresse:</w:t>
      </w:r>
      <w:r>
        <w:t xml:space="preserve"> O nível de estresse </w:t>
      </w:r>
      <w:r>
        <w:rPr>
          <w:rFonts w:ascii="Consolas" w:hAnsi="Consolas"/>
          <w:sz w:val="18"/>
        </w:rPr>
        <w:t>High</w:t>
      </w:r>
      <w:r>
        <w:t xml:space="preserve"> quadruplica a ocorrência de diagnósticos de sono na categoria </w:t>
      </w:r>
      <w:r>
        <w:rPr>
          <w:rFonts w:ascii="Consolas" w:hAnsi="Consolas"/>
          <w:sz w:val="18"/>
        </w:rPr>
        <w:t>Poor</w:t>
      </w:r>
      <w:r>
        <w:t>.</w:t>
      </w:r>
    </w:p>
    <w:p>
      <w:pPr>
        <w:pStyle w:val="Heading3"/>
      </w:pPr>
      <w:r>
        <w:t>3. Engenharia de Recursos e Machine Learning</w:t>
      </w:r>
    </w:p>
    <w:p>
      <w:pPr>
        <w:pStyle w:val="ListBullet"/>
      </w:pPr>
      <w:r>
        <w:rPr>
          <w:b/>
        </w:rPr>
        <w:t>Feature Engineering:</w:t>
      </w:r>
    </w:p>
    <w:p>
      <w:pPr>
        <w:pStyle w:val="ListBullet"/>
      </w:pPr>
      <w:r>
        <w:rPr>
          <w:rFonts w:ascii="Consolas" w:hAnsi="Consolas"/>
          <w:sz w:val="18"/>
        </w:rPr>
        <w:t>Coffee_per_Sleep_Hour</w:t>
      </w:r>
      <w:r>
        <w:t>: Razão entre xícaras consumidas e horas de sono.</w:t>
      </w:r>
    </w:p>
    <w:p>
      <w:pPr>
        <w:pStyle w:val="ListBullet"/>
      </w:pPr>
      <w:r>
        <w:rPr>
          <w:rFonts w:ascii="Consolas" w:hAnsi="Consolas"/>
          <w:sz w:val="18"/>
        </w:rPr>
        <w:t>Coffee_Stress_Interaction</w:t>
      </w:r>
      <w:r>
        <w:t>: Índice de interação entre consumo de café e nível de estresse.</w:t>
      </w:r>
    </w:p>
    <w:p>
      <w:pPr>
        <w:pStyle w:val="ListBullet"/>
      </w:pPr>
      <w:r>
        <w:rPr>
          <w:rFonts w:ascii="Consolas" w:hAnsi="Consolas"/>
          <w:sz w:val="18"/>
        </w:rPr>
        <w:t>Age_Group</w:t>
      </w:r>
      <w:r>
        <w:t>: Categorização por faixas etárias.</w:t>
      </w:r>
    </w:p>
    <w:p>
      <w:pPr>
        <w:pStyle w:val="ListBullet"/>
      </w:pPr>
      <w:r>
        <w:rPr>
          <w:b/>
        </w:rPr>
        <w:t>Modelagem Preditiva:</w:t>
      </w:r>
      <w:r>
        <w:t xml:space="preserve"> Comparação entre </w:t>
      </w:r>
      <w:r>
        <w:rPr>
          <w:b/>
        </w:rPr>
        <w:t>Regressão Logística</w:t>
      </w:r>
      <w:r>
        <w:t xml:space="preserve"> e </w:t>
      </w:r>
      <w:r>
        <w:rPr>
          <w:b/>
        </w:rPr>
        <w:t>Random Forest Classifier</w:t>
      </w:r>
      <w:r>
        <w:t>.</w:t>
      </w:r>
    </w:p>
    <w:p>
      <w:pPr>
        <w:pStyle w:val="ListBullet"/>
      </w:pPr>
      <w:r>
        <w:rPr>
          <w:b/>
        </w:rPr>
        <w:t>Performance:</w:t>
      </w:r>
      <w:r>
        <w:t xml:space="preserve"> O modelo </w:t>
      </w:r>
      <w:r>
        <w:rPr>
          <w:b/>
        </w:rPr>
        <w:t>Random Forest</w:t>
      </w:r>
      <w:r>
        <w:t xml:space="preserve"> alcançou a melhor performance (~88–90% de acurácia) com generalização consistente sem overfitting (</w:t>
      </w:r>
      <w:r>
        <w:rPr>
          <w:rFonts w:ascii="Consolas" w:hAnsi="Consolas"/>
          <w:sz w:val="18"/>
        </w:rPr>
        <w:t>max_depth=10</w:t>
      </w:r>
      <w:r>
        <w:t>).</w:t>
      </w:r>
    </w:p>
    <w:p>
      <w:pPr>
        <w:pStyle w:val="Heading1"/>
      </w:pPr>
      <w:r>
        <w:t>💡 Principais Recomendações de Negócio</w:t>
      </w:r>
    </w:p>
    <w:p>
      <w:pPr>
        <w:pStyle w:val="ListNumber"/>
      </w:pPr>
      <w:r>
        <w:rPr>
          <w:b/>
        </w:rPr>
        <w:t>Limite Recomendado de Cafeína:</w:t>
      </w:r>
      <w:r>
        <w:t xml:space="preserve"> Orientar clientes a manter o consumo em no máximo </w:t>
      </w:r>
      <w:r>
        <w:rPr>
          <w:b/>
        </w:rPr>
        <w:t>4 xícaras de café ao dia</w:t>
      </w:r>
      <w:r>
        <w:t>.</w:t>
      </w:r>
    </w:p>
    <w:p>
      <w:pPr>
        <w:pStyle w:val="ListNumber"/>
      </w:pPr>
      <w:r>
        <w:rPr>
          <w:b/>
        </w:rPr>
        <w:t>Direcionamento por Estresse:</w:t>
      </w:r>
      <w:r>
        <w:t xml:space="preserve"> Para indivíduos com estresse elevado (</w:t>
      </w:r>
      <w:r>
        <w:rPr>
          <w:rFonts w:ascii="Consolas" w:hAnsi="Consolas"/>
          <w:sz w:val="18"/>
        </w:rPr>
        <w:t>High</w:t>
      </w:r>
      <w:r>
        <w:t xml:space="preserve">), restringir o consumo para até </w:t>
      </w:r>
      <w:r>
        <w:rPr>
          <w:b/>
        </w:rPr>
        <w:t>2 xícaras/dia</w:t>
      </w:r>
      <w:r>
        <w:t xml:space="preserve"> e evitar o uso após as 14h.</w:t>
      </w:r>
    </w:p>
    <w:p>
      <w:pPr>
        <w:pStyle w:val="ListNumber"/>
      </w:pPr>
      <w:r>
        <w:rPr>
          <w:b/>
        </w:rPr>
        <w:t>Score Preditivo de Sono:</w:t>
      </w:r>
      <w:r>
        <w:t xml:space="preserve"> Integração do modelo treinado (</w:t>
      </w:r>
      <w:r>
        <w:rPr>
          <w:rFonts w:ascii="Consolas" w:hAnsi="Consolas"/>
          <w:sz w:val="18"/>
        </w:rPr>
        <w:t>best_sleep_quality_model.pkl</w:t>
      </w:r>
      <w:r>
        <w:t>) no aplicativo da empresa para simulação interativa de hábitos de consumo.</w:t>
      </w:r>
    </w:p>
    <w:p>
      <w:pPr>
        <w:pStyle w:val="Heading1"/>
      </w:pPr>
      <w:r>
        <w:t>📁 Estrutura do Repositório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 data/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  └── synthetic_coffee_health_10000(in).csv   # Dataset original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 models/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  ├── best_sleep_quality_model.pkl            # Modelo Random Forest treinado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  └── scaler_model.pkl                       # Normalizador StandardScaler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 processed/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│   └── processed_coffee_sleep_health.csv       # Dataset pré-processado final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 Projeto_Data_Science_Alura_Final.ipynb     # Jupyter Notebook unificado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├── README.md                                   # Documentação do repositório</w:t>
      </w:r>
    </w:p>
    <w:p>
      <w:pPr>
        <w:spacing w:after="0"/>
        <w:ind w:left="288"/>
      </w:pPr>
      <w:r>
        <w:rPr>
          <w:rFonts w:ascii="Consolas" w:hAnsi="Consolas"/>
          <w:sz w:val="16"/>
        </w:rPr>
        <w:t>└── requirements.txt                            # Dependências do projeto</w:t>
      </w:r>
    </w:p>
    <w:p>
      <w:r>
        <w:br w:type="page"/>
      </w:r>
    </w:p>
    <w:p>
      <w:pPr>
        <w:pStyle w:val="Heading1"/>
      </w:pPr>
      <w:r>
        <w:t>Gráficos do notebook</w:t>
      </w:r>
    </w:p>
    <w:p>
      <w:r>
        <w:t>Imagens extraídas das saídas já salvas no notebook. Nenhuma célula de código foi incluída.</w:t>
      </w:r>
    </w:p>
    <w:p>
      <w:r>
        <w:br w:type="page"/>
      </w:r>
    </w:p>
    <w:p>
      <w:pPr>
        <w:pStyle w:val="Heading2"/>
        <w:keepNext/>
      </w:pPr>
      <w:r>
        <w:t>Distribuições numéricas e boxplots (1/3)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0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Distribuições numéricas e boxplots (2/3)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4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Distribuições numéricas e boxplots (3/3)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48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8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Distribuição percentual das variáveis categóricas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Proporção de consumo de álcool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7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Matriz de correlação de Pearson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03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0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Consumo de café e horas de sono por nível de estresse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40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Ingestão de cafeína por qualidade do sono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6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Horas e qualidade do sono por gênero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999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Consumo diário por faixa etária e nível de estresse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Média de horas de sono por consumo de café e estresse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5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Desempenho dos modelos: matrizes de confusão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0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0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B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7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B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4B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